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6"/>
        <w:spacing w:before="0" w:after="0" w:line="620" w:lineRule="exact"/>
        <w:jc w:val="center"/>
        <w:rPr>
          <w:rFonts w:ascii="黑体" w:hAnsi="黑体" w:eastAsia="黑体"/>
          <w:b/>
          <w:color w:val="000000"/>
          <w:sz w:val="32"/>
        </w:rPr>
      </w:pPr>
      <w:r>
        <w:rPr>
          <w:rFonts w:hint="eastAsia" w:ascii="黑体" w:hAnsi="黑体" w:eastAsia="黑体"/>
          <w:b/>
          <w:color w:val="000000"/>
          <w:sz w:val="32"/>
        </w:rPr>
        <w:t>食品药品行政处罚文书</w:t>
      </w:r>
    </w:p>
    <w:p>
      <w:pPr>
        <w:autoSpaceDE w:val="0"/>
        <w:autoSpaceDN w:val="0"/>
        <w:spacing w:line="620" w:lineRule="exact"/>
        <w:jc w:val="center"/>
        <w:rPr>
          <w:b/>
          <w:color w:val="000000"/>
          <w:kern w:val="0"/>
          <w:sz w:val="44"/>
        </w:rPr>
      </w:pPr>
      <w:r>
        <w:rPr>
          <w:rFonts w:hint="eastAsia"/>
          <w:b/>
          <w:color w:val="000000"/>
          <w:kern w:val="0"/>
          <w:sz w:val="44"/>
        </w:rPr>
        <w:t>行政处罚决定书</w:t>
      </w:r>
    </w:p>
    <w:p>
      <w:pPr>
        <w:autoSpaceDE w:val="0"/>
        <w:autoSpaceDN w:val="0"/>
        <w:spacing w:line="620" w:lineRule="exact"/>
        <w:ind w:right="400"/>
        <w:jc w:val="center"/>
        <w:rPr>
          <w:rFonts w:ascii="仿宋_GB2312" w:hAnsi="仿宋" w:eastAsia="仿宋_GB2312"/>
          <w:color w:val="000000"/>
          <w:kern w:val="0"/>
          <w:sz w:val="21"/>
          <w:szCs w:val="21"/>
        </w:rPr>
      </w:pPr>
      <w:r>
        <w:rPr>
          <w:rFonts w:hint="eastAsia" w:ascii="仿宋_GB2312" w:hAnsi="仿宋" w:eastAsia="仿宋_GB2312"/>
          <w:color w:val="000000"/>
          <w:sz w:val="20"/>
        </w:rPr>
        <w:t xml:space="preserve">                         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（增新）食药监食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>罚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〔201</w:t>
      </w:r>
      <w:r>
        <w:rPr>
          <w:rFonts w:hint="eastAsia" w:ascii="仿宋_GB2312" w:hAnsi="仿宋" w:eastAsia="仿宋_GB2312"/>
          <w:color w:val="000000"/>
          <w:sz w:val="21"/>
          <w:szCs w:val="21"/>
          <w:lang w:val="en-US" w:eastAsia="zh-CN"/>
        </w:rPr>
        <w:t>8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〕</w:t>
      </w:r>
      <w:r>
        <w:rPr>
          <w:rFonts w:hint="eastAsia" w:ascii="仿宋_GB2312" w:hAnsi="仿宋" w:eastAsia="仿宋_GB2312"/>
          <w:color w:val="000000"/>
          <w:sz w:val="21"/>
          <w:szCs w:val="21"/>
          <w:lang w:val="en-US" w:eastAsia="zh-CN"/>
        </w:rPr>
        <w:t>74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>号        第1页  共2页</w:t>
      </w:r>
    </w:p>
    <w:p>
      <w:pPr>
        <w:spacing w:line="500" w:lineRule="exact"/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pict>
          <v:line id="Line 2" o:spid="_x0000_s1026" o:spt="20" style="position:absolute;left:0pt;margin-left:0pt;margin-top:0pt;height:0.05pt;width:442.2pt;z-index:251658240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当事人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/>
        </w:rPr>
        <w:t>卢敏生（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</w:rPr>
        <w:t>广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州市增城捷敏商店）</w:t>
      </w:r>
    </w:p>
    <w:p>
      <w:pPr>
        <w:spacing w:line="500" w:lineRule="exact"/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类型：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  <w:t>个体工商户《营业执照》注册号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440125600617508</w:t>
      </w:r>
    </w:p>
    <w:p>
      <w:pPr>
        <w:spacing w:line="500" w:lineRule="exact"/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none"/>
        </w:rPr>
        <w:t>经营场所：广州市增城区新塘镇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新塘大道中1号金泽华庭停车场入口自编14、15号商铺</w:t>
      </w:r>
    </w:p>
    <w:p>
      <w:pPr>
        <w:spacing w:line="500" w:lineRule="exact"/>
        <w:rPr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经营者：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/>
        </w:rPr>
        <w:t>卢敏生  性别：X  职务：负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eastAsia="zh-CN"/>
        </w:rPr>
        <w:t>责人</w:t>
      </w:r>
    </w:p>
    <w:p>
      <w:pPr>
        <w:spacing w:line="500" w:lineRule="exact"/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/>
        </w:rPr>
        <w:t>身份证号码：XXXXXXXXXXXXXX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 xml:space="preserve"> </w:t>
      </w:r>
    </w:p>
    <w:p>
      <w:pPr>
        <w:spacing w:line="500" w:lineRule="exact"/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/>
        </w:rPr>
        <w:t>住所：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XXXXXXXXXXXXXXXXXXXXXXXXX</w:t>
      </w:r>
    </w:p>
    <w:p>
      <w:pPr>
        <w:spacing w:line="64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line="640" w:lineRule="exact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</w:rPr>
        <w:t>违法事实：</w:t>
      </w:r>
    </w:p>
    <w:p>
      <w:pPr>
        <w:widowControl/>
        <w:spacing w:line="240" w:lineRule="auto"/>
        <w:ind w:firstLine="600" w:firstLineChars="200"/>
        <w:jc w:val="left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你（单位）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下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旬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香港特别行政区旺角区一间名叫“龙丰药房”的店铺各购进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u w:val="none"/>
        </w:rPr>
        <w:t>无中文标签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进口预包装食品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：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u w:val="none"/>
          <w:lang w:eastAsia="zh-CN"/>
        </w:rPr>
        <w:t>（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u w:val="none"/>
          <w:lang w:val="en-US" w:eastAsia="zh-CN"/>
        </w:rPr>
        <w:t>1）</w:t>
      </w:r>
      <w:r>
        <w:rPr>
          <w:rFonts w:hint="eastAsia" w:ascii="仿宋" w:hAnsi="仿宋" w:eastAsia="仿宋" w:cs="仿宋"/>
          <w:sz w:val="30"/>
          <w:szCs w:val="30"/>
          <w:u w:val="none"/>
        </w:rPr>
        <w:t>“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Maxigenes</w:t>
      </w:r>
      <w:r>
        <w:rPr>
          <w:rFonts w:hint="eastAsia" w:ascii="仿宋" w:hAnsi="仿宋" w:eastAsia="仿宋" w:cs="仿宋"/>
          <w:sz w:val="30"/>
          <w:szCs w:val="30"/>
          <w:u w:val="none"/>
        </w:rPr>
        <w:t>”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Full Cream INSTANT MILk POWDER</w:t>
      </w:r>
      <w:r>
        <w:rPr>
          <w:rFonts w:hint="eastAsia" w:ascii="仿宋" w:hAnsi="仿宋" w:eastAsia="仿宋" w:cs="仿宋"/>
          <w:sz w:val="30"/>
          <w:szCs w:val="30"/>
          <w:u w:val="none"/>
        </w:rPr>
        <w:t>（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成人营养奶粉），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1kg/罐，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购进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数量4罐，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购进单价108元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/罐；（2）</w:t>
      </w:r>
      <w:r>
        <w:rPr>
          <w:rFonts w:hint="eastAsia" w:ascii="仿宋" w:hAnsi="仿宋" w:eastAsia="仿宋" w:cs="仿宋"/>
          <w:sz w:val="30"/>
          <w:szCs w:val="30"/>
          <w:u w:val="none"/>
        </w:rPr>
        <w:t>“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Mellin</w:t>
      </w:r>
      <w:r>
        <w:rPr>
          <w:rFonts w:hint="eastAsia" w:ascii="仿宋" w:hAnsi="仿宋" w:eastAsia="仿宋" w:cs="仿宋"/>
          <w:sz w:val="30"/>
          <w:szCs w:val="30"/>
          <w:u w:val="none"/>
        </w:rPr>
        <w:t>”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Camomilla(菊花晶)，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200g/罐，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购进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数量8罐，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购进单价38元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/罐；（3）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“黑金傅奇”黑糖姜母茶，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455公克/包，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购进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数量8包，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购进单价40元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/包，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用于转手销售营利。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至201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日被我局查获时止，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你（单位）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各销出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上述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u w:val="none"/>
        </w:rPr>
        <w:t>无中文标签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进口预包装食品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u w:val="none"/>
          <w:lang w:eastAsia="zh-CN"/>
        </w:rPr>
        <w:t>（</w:t>
      </w:r>
      <w:r>
        <w:rPr>
          <w:rFonts w:hint="eastAsia" w:ascii="仿宋" w:hAnsi="仿宋" w:eastAsia="仿宋" w:cs="仿宋"/>
          <w:bCs/>
          <w:color w:val="000000"/>
          <w:sz w:val="30"/>
          <w:szCs w:val="30"/>
          <w:u w:val="none"/>
          <w:lang w:val="en-US" w:eastAsia="zh-CN"/>
        </w:rPr>
        <w:t>1）</w:t>
      </w:r>
      <w:r>
        <w:rPr>
          <w:rFonts w:hint="eastAsia" w:ascii="仿宋" w:hAnsi="仿宋" w:eastAsia="仿宋" w:cs="仿宋"/>
          <w:sz w:val="30"/>
          <w:szCs w:val="30"/>
          <w:u w:val="none"/>
        </w:rPr>
        <w:t>“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Maxigenes</w:t>
      </w:r>
      <w:r>
        <w:rPr>
          <w:rFonts w:hint="eastAsia" w:ascii="仿宋" w:hAnsi="仿宋" w:eastAsia="仿宋" w:cs="仿宋"/>
          <w:sz w:val="30"/>
          <w:szCs w:val="30"/>
          <w:u w:val="none"/>
        </w:rPr>
        <w:t>”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Full Cream INSTANT MILk POWDER</w:t>
      </w:r>
      <w:r>
        <w:rPr>
          <w:rFonts w:hint="eastAsia" w:ascii="仿宋" w:hAnsi="仿宋" w:eastAsia="仿宋" w:cs="仿宋"/>
          <w:sz w:val="30"/>
          <w:szCs w:val="30"/>
          <w:u w:val="none"/>
        </w:rPr>
        <w:t>（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成人营养奶粉），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1kg/罐，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销出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数量2罐，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销售单价128元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/罐；（2）</w:t>
      </w:r>
      <w:r>
        <w:rPr>
          <w:rFonts w:hint="eastAsia" w:ascii="仿宋" w:hAnsi="仿宋" w:eastAsia="仿宋" w:cs="仿宋"/>
          <w:sz w:val="30"/>
          <w:szCs w:val="30"/>
          <w:u w:val="none"/>
        </w:rPr>
        <w:t>“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Mellin</w:t>
      </w:r>
      <w:r>
        <w:rPr>
          <w:rFonts w:hint="eastAsia" w:ascii="仿宋" w:hAnsi="仿宋" w:eastAsia="仿宋" w:cs="仿宋"/>
          <w:sz w:val="30"/>
          <w:szCs w:val="30"/>
          <w:u w:val="none"/>
        </w:rPr>
        <w:t>”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Camomilla(菊花晶)，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200g/</w:t>
      </w:r>
    </w:p>
    <w:p>
      <w:pPr>
        <w:widowControl/>
        <w:spacing w:line="640" w:lineRule="exact"/>
        <w:ind w:firstLine="2570" w:firstLineChars="800"/>
        <w:jc w:val="both"/>
        <w:rPr>
          <w:rFonts w:ascii="黑体" w:hAnsi="黑体" w:eastAsia="黑体"/>
          <w:b/>
          <w:color w:val="000000"/>
          <w:sz w:val="32"/>
        </w:rPr>
      </w:pPr>
      <w:r>
        <w:rPr>
          <w:rFonts w:hint="eastAsia" w:ascii="黑体" w:hAnsi="黑体" w:eastAsia="黑体"/>
          <w:b/>
          <w:color w:val="000000"/>
          <w:sz w:val="32"/>
        </w:rPr>
        <w:t>食品药品行政处罚文书</w:t>
      </w:r>
    </w:p>
    <w:p>
      <w:pPr>
        <w:autoSpaceDE w:val="0"/>
        <w:autoSpaceDN w:val="0"/>
        <w:spacing w:line="640" w:lineRule="exact"/>
        <w:jc w:val="center"/>
        <w:rPr>
          <w:b/>
          <w:color w:val="000000"/>
          <w:kern w:val="0"/>
          <w:sz w:val="44"/>
        </w:rPr>
      </w:pPr>
      <w:r>
        <w:rPr>
          <w:rFonts w:hint="eastAsia"/>
          <w:b/>
          <w:color w:val="000000"/>
          <w:kern w:val="0"/>
          <w:sz w:val="44"/>
        </w:rPr>
        <w:t>行政处罚决定书(副页)</w:t>
      </w:r>
    </w:p>
    <w:p>
      <w:pPr>
        <w:autoSpaceDE w:val="0"/>
        <w:autoSpaceDN w:val="0"/>
        <w:spacing w:line="640" w:lineRule="exact"/>
        <w:ind w:right="400"/>
        <w:rPr>
          <w:rFonts w:hint="eastAsia" w:ascii="仿宋_GB2312" w:hAnsi="仿宋" w:eastAsia="仿宋_GB2312"/>
          <w:color w:val="000000"/>
          <w:kern w:val="0"/>
          <w:sz w:val="21"/>
          <w:szCs w:val="21"/>
          <w:lang w:eastAsia="zh-CN"/>
        </w:rPr>
      </w:pPr>
      <w:r>
        <w:rPr>
          <w:rFonts w:ascii="仿宋_GB2312" w:hAnsi="Arial" w:eastAsia="仿宋_GB2312" w:cs="Arial"/>
          <w:color w:val="000000"/>
          <w:szCs w:val="21"/>
        </w:rPr>
        <w:pict>
          <v:line id="_x0000_s1030" o:spid="_x0000_s1030" o:spt="20" style="position:absolute;left:0pt;margin-left:-2.25pt;margin-top:30.5pt;height:0.05pt;width:442.2pt;z-index:251660288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  <w:r>
        <w:rPr>
          <w:rFonts w:hint="eastAsia" w:ascii="仿宋_GB2312" w:hAnsi="仿宋" w:eastAsia="仿宋_GB2312"/>
          <w:color w:val="000000"/>
          <w:sz w:val="20"/>
        </w:rPr>
        <w:t xml:space="preserve">                       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 xml:space="preserve"> （增新）食药监食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>罚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〔201</w:t>
      </w:r>
      <w:r>
        <w:rPr>
          <w:rFonts w:hint="eastAsia" w:ascii="仿宋_GB2312" w:hAnsi="仿宋" w:eastAsia="仿宋_GB2312"/>
          <w:color w:val="000000"/>
          <w:sz w:val="21"/>
          <w:szCs w:val="21"/>
          <w:lang w:val="en-US" w:eastAsia="zh-CN"/>
        </w:rPr>
        <w:t>8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〕</w:t>
      </w:r>
      <w:r>
        <w:rPr>
          <w:rFonts w:hint="eastAsia" w:ascii="仿宋_GB2312" w:hAnsi="仿宋" w:eastAsia="仿宋_GB2312"/>
          <w:color w:val="000000"/>
          <w:sz w:val="21"/>
          <w:szCs w:val="21"/>
          <w:lang w:val="en-US" w:eastAsia="zh-CN"/>
        </w:rPr>
        <w:t>74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 xml:space="preserve">号          第2页  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  <w:lang w:eastAsia="zh-CN"/>
        </w:rPr>
        <w:t>共4页</w:t>
      </w:r>
    </w:p>
    <w:p>
      <w:pPr>
        <w:spacing w:line="240" w:lineRule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罐，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销出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数量4罐，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销售单价45元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/罐；（3）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“黑金傅奇”黑糖姜母茶，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455公克/包，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销出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数量4包，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销售单价48元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/包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。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经计算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你（单位）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涉案食品货值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1256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元，违法所得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100元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widowControl/>
        <w:spacing w:line="240" w:lineRule="auto"/>
        <w:ind w:firstLine="450" w:firstLineChars="15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你（单位）销售无中文标签进口预包装食品的行为，违反了《中华人民共和国食品安全法》第九十七条“进口的预包装食品、食品添加剂应当有中文标签；依法应当有说明书的，还应当有中文说明书。标签、说明书应当符合本法以及我国其他有关法律、行政法规的规定和食品安全国家标准的要求，并载明食品的原</w:t>
      </w:r>
    </w:p>
    <w:p>
      <w:pPr>
        <w:widowControl/>
        <w:spacing w:line="240" w:lineRule="auto"/>
        <w:jc w:val="left"/>
        <w:rPr>
          <w:rFonts w:hint="eastAsia" w:ascii="仿宋_GB2312" w:hAnsi="仿宋" w:eastAsia="仿宋_GB2312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产地以及境内代理商的名称、地址、联系方式。预包装食品没有中文标签、中文说明书或者标签、说明书不符合本条规定的，不得进口。”的规定。</w:t>
      </w:r>
    </w:p>
    <w:p>
      <w:pPr>
        <w:widowControl/>
        <w:spacing w:line="360" w:lineRule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相关证据：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1、</w:t>
      </w:r>
      <w:r>
        <w:rPr>
          <w:rFonts w:hint="eastAsia" w:ascii="仿宋" w:hAnsi="仿宋" w:eastAsia="仿宋" w:cs="仿宋"/>
          <w:b w:val="0"/>
          <w:bCs/>
          <w:color w:val="000000"/>
          <w:sz w:val="30"/>
          <w:szCs w:val="30"/>
        </w:rPr>
        <w:t>当事人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《营业执照》和《食品经营许可证》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申请受理通知书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复印件各1份；2、负责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人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/>
        </w:rPr>
        <w:t>卢敏生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的身份证复印件1份；3、现场检查笔录和询问调查笔录各1份；4、现场检查照片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张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</w:p>
    <w:p>
      <w:pPr>
        <w:widowControl/>
        <w:spacing w:line="480" w:lineRule="auto"/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</w:rPr>
        <w:t>行政处罚依据和种类：</w:t>
      </w:r>
    </w:p>
    <w:p>
      <w:pPr>
        <w:pStyle w:val="9"/>
        <w:autoSpaceDE w:val="0"/>
        <w:autoSpaceDN w:val="0"/>
        <w:adjustRightInd w:val="0"/>
        <w:spacing w:beforeLines="50" w:line="240" w:lineRule="auto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对你单位销售无中文标签进口预包装食品的行为，依据《中华人民共和国食品安全法》第一百二十五条第一款第（二）项“</w:t>
      </w:r>
      <w:r>
        <w:rPr>
          <w:rFonts w:ascii="仿宋_GB2312" w:hAnsi="仿宋" w:eastAsia="仿宋_GB2312"/>
          <w:color w:val="000000"/>
          <w:sz w:val="30"/>
          <w:szCs w:val="30"/>
        </w:rPr>
        <w:t>违反本法规定，有下列情形之一的，由县级以上人民政府食品药品监</w:t>
      </w:r>
    </w:p>
    <w:p>
      <w:pPr>
        <w:widowControl/>
        <w:spacing w:line="640" w:lineRule="exact"/>
        <w:ind w:firstLine="2570" w:firstLineChars="800"/>
        <w:jc w:val="both"/>
        <w:rPr>
          <w:rFonts w:ascii="黑体" w:hAnsi="黑体" w:eastAsia="黑体"/>
          <w:b/>
          <w:color w:val="000000"/>
          <w:sz w:val="32"/>
        </w:rPr>
      </w:pPr>
      <w:r>
        <w:rPr>
          <w:rFonts w:hint="eastAsia" w:ascii="黑体" w:hAnsi="黑体" w:eastAsia="黑体"/>
          <w:b/>
          <w:color w:val="000000"/>
          <w:sz w:val="32"/>
        </w:rPr>
        <w:t>食品药品行政处罚文书</w:t>
      </w:r>
    </w:p>
    <w:p>
      <w:pPr>
        <w:autoSpaceDE w:val="0"/>
        <w:autoSpaceDN w:val="0"/>
        <w:spacing w:line="640" w:lineRule="exact"/>
        <w:jc w:val="center"/>
        <w:rPr>
          <w:b/>
          <w:color w:val="000000"/>
          <w:kern w:val="0"/>
          <w:sz w:val="44"/>
        </w:rPr>
      </w:pPr>
      <w:r>
        <w:rPr>
          <w:rFonts w:hint="eastAsia"/>
          <w:b/>
          <w:color w:val="000000"/>
          <w:kern w:val="0"/>
          <w:sz w:val="44"/>
        </w:rPr>
        <w:t>行政处罚决定书(副页)</w:t>
      </w:r>
    </w:p>
    <w:p>
      <w:pPr>
        <w:autoSpaceDE w:val="0"/>
        <w:autoSpaceDN w:val="0"/>
        <w:spacing w:line="640" w:lineRule="exact"/>
        <w:ind w:right="400"/>
        <w:rPr>
          <w:rFonts w:hint="eastAsia" w:ascii="仿宋_GB2312" w:hAnsi="仿宋" w:eastAsia="仿宋_GB2312"/>
          <w:color w:val="000000"/>
          <w:kern w:val="0"/>
          <w:sz w:val="21"/>
          <w:szCs w:val="21"/>
          <w:lang w:eastAsia="zh-CN"/>
        </w:rPr>
      </w:pPr>
      <w:r>
        <w:rPr>
          <w:rFonts w:ascii="仿宋_GB2312" w:hAnsi="Arial" w:eastAsia="仿宋_GB2312" w:cs="Arial"/>
          <w:color w:val="000000"/>
          <w:szCs w:val="21"/>
        </w:rPr>
        <w:pict>
          <v:line id="_x0000_s1031" o:spid="_x0000_s1031" o:spt="20" style="position:absolute;left:0pt;margin-left:-2.25pt;margin-top:30.5pt;height:0.05pt;width:442.2pt;z-index:251663360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  <w:r>
        <w:rPr>
          <w:rFonts w:hint="eastAsia" w:ascii="仿宋_GB2312" w:hAnsi="仿宋" w:eastAsia="仿宋_GB2312"/>
          <w:color w:val="000000"/>
          <w:sz w:val="20"/>
        </w:rPr>
        <w:t xml:space="preserve">                       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 xml:space="preserve"> （增新）食药监食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>罚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〔201</w:t>
      </w:r>
      <w:r>
        <w:rPr>
          <w:rFonts w:hint="eastAsia" w:ascii="仿宋_GB2312" w:hAnsi="仿宋" w:eastAsia="仿宋_GB2312"/>
          <w:color w:val="000000"/>
          <w:sz w:val="21"/>
          <w:szCs w:val="21"/>
          <w:lang w:val="en-US" w:eastAsia="zh-CN"/>
        </w:rPr>
        <w:t>8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〕</w:t>
      </w:r>
      <w:r>
        <w:rPr>
          <w:rFonts w:hint="eastAsia" w:ascii="仿宋_GB2312" w:hAnsi="仿宋" w:eastAsia="仿宋_GB2312"/>
          <w:color w:val="000000"/>
          <w:sz w:val="21"/>
          <w:szCs w:val="21"/>
          <w:lang w:val="en-US" w:eastAsia="zh-CN"/>
        </w:rPr>
        <w:t>74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>号          第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 xml:space="preserve">页  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  <w:lang w:eastAsia="zh-CN"/>
        </w:rPr>
        <w:t>共4页</w:t>
      </w:r>
    </w:p>
    <w:p>
      <w:pPr>
        <w:pStyle w:val="9"/>
        <w:autoSpaceDE w:val="0"/>
        <w:autoSpaceDN w:val="0"/>
        <w:adjustRightInd w:val="0"/>
        <w:spacing w:beforeLines="50" w:line="240" w:lineRule="auto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ascii="仿宋_GB2312" w:hAnsi="仿宋" w:eastAsia="仿宋_GB2312"/>
          <w:color w:val="000000"/>
          <w:sz w:val="30"/>
          <w:szCs w:val="30"/>
        </w:rPr>
        <w:t>督管理部门没收违法所得和违法生产经营的食品、食品添加剂，并可以没收用于违法生产经营的工具、设备、原料等物品；违法生产经营的食品、食品添加剂货值金额不足一万元的，并处五千元以上五万元以下罚款；货值金额一万元以上的，并处货值金额五倍以上十倍以下罚款；情节严重的，责令停产停业，直至吊销许可证：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……；（二）</w:t>
      </w:r>
      <w:r>
        <w:rPr>
          <w:rFonts w:ascii="仿宋_GB2312" w:hAnsi="仿宋" w:eastAsia="仿宋_GB2312"/>
          <w:color w:val="000000"/>
          <w:sz w:val="30"/>
          <w:szCs w:val="30"/>
        </w:rPr>
        <w:t>生产经营无标签的预包装食品、食品添加剂或者标签、说明书不符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合本法规定的食品、食品添加剂；……”的规定，鉴于你（单位）违法经营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食品货值较小，社会危害性较小，</w:t>
      </w:r>
      <w:r>
        <w:rPr>
          <w:rFonts w:hint="eastAsia" w:ascii="仿宋" w:hAnsi="仿宋" w:eastAsia="仿宋" w:cs="仿宋"/>
          <w:sz w:val="30"/>
          <w:szCs w:val="30"/>
        </w:rPr>
        <w:t>未造成严重危害后果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，本局决定对你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单位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从轻处罚如下：1、没收违法经营的食品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u w:val="none"/>
        </w:rPr>
        <w:t>“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Maxigenes</w:t>
      </w:r>
      <w:r>
        <w:rPr>
          <w:rFonts w:hint="eastAsia" w:ascii="仿宋" w:hAnsi="仿宋" w:eastAsia="仿宋" w:cs="仿宋"/>
          <w:sz w:val="30"/>
          <w:szCs w:val="30"/>
          <w:u w:val="none"/>
        </w:rPr>
        <w:t>”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Full Cream INSTANT MILk POWDER</w:t>
      </w:r>
      <w:r>
        <w:rPr>
          <w:rFonts w:hint="eastAsia" w:ascii="仿宋" w:hAnsi="仿宋" w:eastAsia="仿宋" w:cs="仿宋"/>
          <w:sz w:val="30"/>
          <w:szCs w:val="30"/>
          <w:u w:val="none"/>
        </w:rPr>
        <w:t>（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成人营养奶粉，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1kg/罐）2罐、</w:t>
      </w:r>
      <w:r>
        <w:rPr>
          <w:rFonts w:hint="eastAsia" w:ascii="仿宋" w:hAnsi="仿宋" w:eastAsia="仿宋" w:cs="仿宋"/>
          <w:sz w:val="30"/>
          <w:szCs w:val="30"/>
          <w:u w:val="none"/>
        </w:rPr>
        <w:t>“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Mellin</w:t>
      </w:r>
      <w:r>
        <w:rPr>
          <w:rFonts w:hint="eastAsia" w:ascii="仿宋" w:hAnsi="仿宋" w:eastAsia="仿宋" w:cs="仿宋"/>
          <w:sz w:val="30"/>
          <w:szCs w:val="30"/>
          <w:u w:val="none"/>
        </w:rPr>
        <w:t>”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Camomilla(菊花晶，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200g/罐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4罐、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“黑金傅奇”黑糖姜母茶（</w:t>
      </w:r>
      <w:r>
        <w:rPr>
          <w:rFonts w:hint="eastAsia" w:ascii="仿宋" w:hAnsi="仿宋" w:eastAsia="仿宋" w:cs="仿宋"/>
          <w:sz w:val="30"/>
          <w:szCs w:val="30"/>
          <w:u w:val="none"/>
        </w:rPr>
        <w:t>规格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455公克/包）4包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；2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、没收违法所得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100元；3、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罚款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15000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元。</w:t>
      </w:r>
    </w:p>
    <w:p>
      <w:pPr>
        <w:widowControl/>
        <w:spacing w:line="48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请你（单位）在接到本处罚决定书之日起15日内将罚没款缴到广州市非税收入缴款通知书</w:t>
      </w:r>
      <w:r>
        <w:rPr>
          <w:rFonts w:hint="eastAsia" w:ascii="仿宋_GB2312" w:hAnsi="仿宋_GB2312" w:eastAsia="仿宋_GB2312" w:cs="仿宋_GB2312"/>
          <w:sz w:val="30"/>
          <w:szCs w:val="30"/>
        </w:rPr>
        <w:t>上指定的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银行。逾期不缴纳罚没款的，根据《中华人民共和国行政处罚法》第五十一条第一项的规定，每日按罚款数额的3%加处罚款，并将依法申请人民法院强制执行。</w:t>
      </w:r>
    </w:p>
    <w:p>
      <w:pPr>
        <w:widowControl/>
        <w:spacing w:line="48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如不服本处罚决定，可在接到本处罚决定书之日起60日内</w:t>
      </w:r>
    </w:p>
    <w:p>
      <w:pPr>
        <w:pStyle w:val="6"/>
        <w:spacing w:before="0" w:after="0" w:line="640" w:lineRule="exact"/>
        <w:jc w:val="center"/>
        <w:rPr>
          <w:rFonts w:ascii="黑体" w:hAnsi="黑体" w:eastAsia="黑体"/>
          <w:b/>
          <w:color w:val="000000"/>
          <w:sz w:val="32"/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/>
          <w:sz w:val="32"/>
        </w:rPr>
        <w:t>食品药品行政处罚文书</w:t>
      </w:r>
    </w:p>
    <w:p>
      <w:pPr>
        <w:autoSpaceDE w:val="0"/>
        <w:autoSpaceDN w:val="0"/>
        <w:spacing w:line="640" w:lineRule="exact"/>
        <w:jc w:val="center"/>
        <w:rPr>
          <w:b/>
          <w:color w:val="000000"/>
          <w:kern w:val="0"/>
          <w:sz w:val="44"/>
        </w:rPr>
      </w:pPr>
      <w:r>
        <w:rPr>
          <w:rFonts w:hint="eastAsia"/>
          <w:b/>
          <w:color w:val="000000"/>
          <w:kern w:val="0"/>
          <w:sz w:val="44"/>
        </w:rPr>
        <w:t>行政处罚决定书(副页)</w:t>
      </w:r>
    </w:p>
    <w:p>
      <w:pPr>
        <w:autoSpaceDE w:val="0"/>
        <w:autoSpaceDN w:val="0"/>
        <w:spacing w:line="640" w:lineRule="exact"/>
        <w:ind w:right="400"/>
        <w:rPr>
          <w:rFonts w:hint="eastAsia" w:ascii="仿宋_GB2312" w:hAnsi="仿宋" w:eastAsia="仿宋_GB2312"/>
          <w:color w:val="000000"/>
          <w:kern w:val="0"/>
          <w:sz w:val="21"/>
          <w:szCs w:val="21"/>
          <w:lang w:eastAsia="zh-CN"/>
        </w:rPr>
      </w:pPr>
      <w:r>
        <w:rPr>
          <w:rFonts w:ascii="仿宋_GB2312" w:hAnsi="Arial" w:eastAsia="仿宋_GB2312" w:cs="Arial"/>
          <w:color w:val="000000"/>
          <w:sz w:val="24"/>
          <w:szCs w:val="24"/>
        </w:rPr>
        <w:pict>
          <v:line id="_x0000_s1029" o:spid="_x0000_s1029" o:spt="20" style="position:absolute;left:0pt;margin-left:-6.75pt;margin-top:28.6pt;height:0.05pt;width:442.2pt;z-index:251658240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  <w:r>
        <w:rPr>
          <w:rFonts w:hint="eastAsia" w:ascii="仿宋_GB2312" w:hAnsi="仿宋" w:eastAsia="仿宋_GB2312"/>
          <w:color w:val="000000"/>
          <w:sz w:val="20"/>
        </w:rPr>
        <w:t xml:space="preserve">                         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 xml:space="preserve"> （增新）食药监食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>罚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〔201</w:t>
      </w:r>
      <w:r>
        <w:rPr>
          <w:rFonts w:hint="eastAsia" w:ascii="仿宋_GB2312" w:hAnsi="仿宋" w:eastAsia="仿宋_GB2312"/>
          <w:color w:val="000000"/>
          <w:sz w:val="21"/>
          <w:szCs w:val="21"/>
          <w:lang w:val="en-US" w:eastAsia="zh-CN"/>
        </w:rPr>
        <w:t>8</w:t>
      </w:r>
      <w:r>
        <w:rPr>
          <w:rFonts w:hint="eastAsia" w:ascii="仿宋_GB2312" w:hAnsi="仿宋" w:eastAsia="仿宋_GB2312"/>
          <w:color w:val="000000"/>
          <w:sz w:val="21"/>
          <w:szCs w:val="21"/>
        </w:rPr>
        <w:t>〕</w:t>
      </w:r>
      <w:r>
        <w:rPr>
          <w:rFonts w:hint="eastAsia" w:ascii="仿宋_GB2312" w:hAnsi="仿宋" w:eastAsia="仿宋_GB2312"/>
          <w:color w:val="000000"/>
          <w:sz w:val="21"/>
          <w:szCs w:val="21"/>
          <w:lang w:val="en-US" w:eastAsia="zh-CN"/>
        </w:rPr>
        <w:t xml:space="preserve"> 74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>号       第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</w:rPr>
        <w:t xml:space="preserve">页  </w:t>
      </w:r>
      <w:r>
        <w:rPr>
          <w:rFonts w:hint="eastAsia" w:ascii="仿宋_GB2312" w:hAnsi="仿宋" w:eastAsia="仿宋_GB2312"/>
          <w:color w:val="000000"/>
          <w:kern w:val="0"/>
          <w:sz w:val="21"/>
          <w:szCs w:val="21"/>
          <w:lang w:eastAsia="zh-CN"/>
        </w:rPr>
        <w:t>共4页</w:t>
      </w:r>
    </w:p>
    <w:p>
      <w:pPr>
        <w:widowControl/>
        <w:spacing w:line="48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向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广州市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食品药品监督管理局或者广州市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增城区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人民政府申请行政复议，也可以于6个月内依法向广州铁路运输第一人民法院提起行政诉讼。</w:t>
      </w:r>
    </w:p>
    <w:p>
      <w:pPr>
        <w:widowControl/>
        <w:autoSpaceDE w:val="0"/>
        <w:autoSpaceDN w:val="0"/>
        <w:spacing w:line="640" w:lineRule="exact"/>
        <w:ind w:left="105" w:leftChars="50" w:firstLine="60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0"/>
          <w:szCs w:val="30"/>
        </w:rPr>
      </w:pPr>
    </w:p>
    <w:p>
      <w:pPr>
        <w:widowControl/>
        <w:spacing w:line="640" w:lineRule="exact"/>
        <w:jc w:val="left"/>
        <w:rPr>
          <w:rFonts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 xml:space="preserve">                         广州市增城区食品药品监督管理局</w:t>
      </w:r>
    </w:p>
    <w:p>
      <w:pPr>
        <w:widowControl/>
        <w:spacing w:line="640" w:lineRule="exact"/>
        <w:ind w:firstLine="5100" w:firstLineChars="1700"/>
        <w:jc w:val="left"/>
        <w:rPr>
          <w:rFonts w:ascii="仿宋_GB2312" w:hAnsi="仿宋_GB2312" w:eastAsia="仿宋_GB2312" w:cs="仿宋_GB2312"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62895"/>
    </w:sdtPr>
    <w:sdtContent>
      <w:sdt>
        <w:sdtPr>
          <w:id w:val="98381352"/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48BF"/>
    <w:rsid w:val="00041B57"/>
    <w:rsid w:val="0004337E"/>
    <w:rsid w:val="00051C4E"/>
    <w:rsid w:val="00070A16"/>
    <w:rsid w:val="0007344D"/>
    <w:rsid w:val="00091769"/>
    <w:rsid w:val="000A0226"/>
    <w:rsid w:val="000B213A"/>
    <w:rsid w:val="000C50A2"/>
    <w:rsid w:val="000D1110"/>
    <w:rsid w:val="000D4D2C"/>
    <w:rsid w:val="00103DAE"/>
    <w:rsid w:val="00170831"/>
    <w:rsid w:val="001724F1"/>
    <w:rsid w:val="00172A27"/>
    <w:rsid w:val="00185FF6"/>
    <w:rsid w:val="00186E6C"/>
    <w:rsid w:val="00190F95"/>
    <w:rsid w:val="00196E84"/>
    <w:rsid w:val="001E355D"/>
    <w:rsid w:val="00210CC1"/>
    <w:rsid w:val="00212A10"/>
    <w:rsid w:val="00214984"/>
    <w:rsid w:val="002509EA"/>
    <w:rsid w:val="00250C5A"/>
    <w:rsid w:val="002613FC"/>
    <w:rsid w:val="0029460B"/>
    <w:rsid w:val="00294F73"/>
    <w:rsid w:val="002A19EA"/>
    <w:rsid w:val="002A3D72"/>
    <w:rsid w:val="002E0939"/>
    <w:rsid w:val="002E1853"/>
    <w:rsid w:val="002F3EFA"/>
    <w:rsid w:val="003209F2"/>
    <w:rsid w:val="00320D30"/>
    <w:rsid w:val="0032348F"/>
    <w:rsid w:val="003244F4"/>
    <w:rsid w:val="0033779E"/>
    <w:rsid w:val="00341E64"/>
    <w:rsid w:val="003424C4"/>
    <w:rsid w:val="0034382A"/>
    <w:rsid w:val="00347BA8"/>
    <w:rsid w:val="00355A0D"/>
    <w:rsid w:val="003A57EE"/>
    <w:rsid w:val="003B6508"/>
    <w:rsid w:val="003C796A"/>
    <w:rsid w:val="003E3219"/>
    <w:rsid w:val="00406B2B"/>
    <w:rsid w:val="00417A77"/>
    <w:rsid w:val="004305BB"/>
    <w:rsid w:val="00454B1A"/>
    <w:rsid w:val="0047064C"/>
    <w:rsid w:val="004A02DE"/>
    <w:rsid w:val="004D1CBA"/>
    <w:rsid w:val="005003F4"/>
    <w:rsid w:val="00510C4A"/>
    <w:rsid w:val="005132B7"/>
    <w:rsid w:val="00517A45"/>
    <w:rsid w:val="00542650"/>
    <w:rsid w:val="00546121"/>
    <w:rsid w:val="005802C8"/>
    <w:rsid w:val="00590AA2"/>
    <w:rsid w:val="005970B0"/>
    <w:rsid w:val="005A2720"/>
    <w:rsid w:val="005C74CA"/>
    <w:rsid w:val="005F3093"/>
    <w:rsid w:val="005F412D"/>
    <w:rsid w:val="005F6961"/>
    <w:rsid w:val="006170E0"/>
    <w:rsid w:val="00620B38"/>
    <w:rsid w:val="00630D1B"/>
    <w:rsid w:val="00643C2C"/>
    <w:rsid w:val="00645D72"/>
    <w:rsid w:val="00672A23"/>
    <w:rsid w:val="0067452F"/>
    <w:rsid w:val="006813CC"/>
    <w:rsid w:val="006843A7"/>
    <w:rsid w:val="00685CAC"/>
    <w:rsid w:val="00692167"/>
    <w:rsid w:val="006B6783"/>
    <w:rsid w:val="006B78CB"/>
    <w:rsid w:val="006D2383"/>
    <w:rsid w:val="006D2F13"/>
    <w:rsid w:val="006D4FCF"/>
    <w:rsid w:val="00700F8C"/>
    <w:rsid w:val="0074054B"/>
    <w:rsid w:val="007502F7"/>
    <w:rsid w:val="00766C4C"/>
    <w:rsid w:val="00772EE3"/>
    <w:rsid w:val="0077330A"/>
    <w:rsid w:val="007B7B37"/>
    <w:rsid w:val="007D2D20"/>
    <w:rsid w:val="00801522"/>
    <w:rsid w:val="00813FEB"/>
    <w:rsid w:val="00823ED8"/>
    <w:rsid w:val="00825718"/>
    <w:rsid w:val="00864A00"/>
    <w:rsid w:val="00891FCB"/>
    <w:rsid w:val="0089247D"/>
    <w:rsid w:val="008A48A8"/>
    <w:rsid w:val="008B4458"/>
    <w:rsid w:val="008E1402"/>
    <w:rsid w:val="008E64E5"/>
    <w:rsid w:val="008F7396"/>
    <w:rsid w:val="00901AFA"/>
    <w:rsid w:val="009049AF"/>
    <w:rsid w:val="00915A2F"/>
    <w:rsid w:val="00942069"/>
    <w:rsid w:val="009467BD"/>
    <w:rsid w:val="00966A89"/>
    <w:rsid w:val="00991A38"/>
    <w:rsid w:val="009C2121"/>
    <w:rsid w:val="00A04BFA"/>
    <w:rsid w:val="00A116B0"/>
    <w:rsid w:val="00A47DB0"/>
    <w:rsid w:val="00A836D6"/>
    <w:rsid w:val="00A9277B"/>
    <w:rsid w:val="00A944BF"/>
    <w:rsid w:val="00AA1B06"/>
    <w:rsid w:val="00AA556E"/>
    <w:rsid w:val="00AC3F89"/>
    <w:rsid w:val="00AF7FBA"/>
    <w:rsid w:val="00B05171"/>
    <w:rsid w:val="00B13FCC"/>
    <w:rsid w:val="00B16AB9"/>
    <w:rsid w:val="00B177AC"/>
    <w:rsid w:val="00B25CB0"/>
    <w:rsid w:val="00B33929"/>
    <w:rsid w:val="00B57C34"/>
    <w:rsid w:val="00B65E42"/>
    <w:rsid w:val="00B6624F"/>
    <w:rsid w:val="00B7799A"/>
    <w:rsid w:val="00B8083B"/>
    <w:rsid w:val="00B97D3B"/>
    <w:rsid w:val="00BD7D03"/>
    <w:rsid w:val="00BF181D"/>
    <w:rsid w:val="00C202E4"/>
    <w:rsid w:val="00C23FBA"/>
    <w:rsid w:val="00C31414"/>
    <w:rsid w:val="00C321F4"/>
    <w:rsid w:val="00C50B19"/>
    <w:rsid w:val="00C616BA"/>
    <w:rsid w:val="00C764A1"/>
    <w:rsid w:val="00CB4D03"/>
    <w:rsid w:val="00CC7A9F"/>
    <w:rsid w:val="00CE3AEB"/>
    <w:rsid w:val="00D119AA"/>
    <w:rsid w:val="00D16E3A"/>
    <w:rsid w:val="00D175B8"/>
    <w:rsid w:val="00D34A26"/>
    <w:rsid w:val="00D55874"/>
    <w:rsid w:val="00DC7EC2"/>
    <w:rsid w:val="00E11A4D"/>
    <w:rsid w:val="00E33E2B"/>
    <w:rsid w:val="00EA209E"/>
    <w:rsid w:val="00ED1867"/>
    <w:rsid w:val="00EE02C1"/>
    <w:rsid w:val="00F0063A"/>
    <w:rsid w:val="00F20057"/>
    <w:rsid w:val="00F2659A"/>
    <w:rsid w:val="00F324AA"/>
    <w:rsid w:val="00F35A8A"/>
    <w:rsid w:val="00F47E15"/>
    <w:rsid w:val="00F51FDC"/>
    <w:rsid w:val="00F605E2"/>
    <w:rsid w:val="00F81037"/>
    <w:rsid w:val="00FA5DA7"/>
    <w:rsid w:val="00FB2D28"/>
    <w:rsid w:val="00FB7D90"/>
    <w:rsid w:val="00FC1960"/>
    <w:rsid w:val="00FD19A6"/>
    <w:rsid w:val="00FD4865"/>
    <w:rsid w:val="00FD670C"/>
    <w:rsid w:val="00FF5F12"/>
    <w:rsid w:val="023E4DA6"/>
    <w:rsid w:val="032F7F52"/>
    <w:rsid w:val="03827417"/>
    <w:rsid w:val="03B90415"/>
    <w:rsid w:val="03CB61FE"/>
    <w:rsid w:val="09530522"/>
    <w:rsid w:val="0B696B2A"/>
    <w:rsid w:val="0BF33B31"/>
    <w:rsid w:val="0CA343C6"/>
    <w:rsid w:val="0D6707C9"/>
    <w:rsid w:val="0D7948D3"/>
    <w:rsid w:val="0DAA1D20"/>
    <w:rsid w:val="0DD30CDD"/>
    <w:rsid w:val="0E27517E"/>
    <w:rsid w:val="0F1D0858"/>
    <w:rsid w:val="105602EC"/>
    <w:rsid w:val="109044B5"/>
    <w:rsid w:val="11A534EE"/>
    <w:rsid w:val="11E6236A"/>
    <w:rsid w:val="11F02EE7"/>
    <w:rsid w:val="124D5B02"/>
    <w:rsid w:val="125C1AB9"/>
    <w:rsid w:val="12D4430E"/>
    <w:rsid w:val="13543630"/>
    <w:rsid w:val="144327BA"/>
    <w:rsid w:val="167E0B2D"/>
    <w:rsid w:val="16D42F7D"/>
    <w:rsid w:val="183F62BF"/>
    <w:rsid w:val="1871453B"/>
    <w:rsid w:val="18DA5F77"/>
    <w:rsid w:val="193174C0"/>
    <w:rsid w:val="193C097D"/>
    <w:rsid w:val="194F0C25"/>
    <w:rsid w:val="19601E6A"/>
    <w:rsid w:val="1A1112C2"/>
    <w:rsid w:val="1B333F54"/>
    <w:rsid w:val="1CC73DD5"/>
    <w:rsid w:val="1CFC0D30"/>
    <w:rsid w:val="1D45538B"/>
    <w:rsid w:val="1D7776CF"/>
    <w:rsid w:val="1EC07DE2"/>
    <w:rsid w:val="1F270DEC"/>
    <w:rsid w:val="1F496179"/>
    <w:rsid w:val="20001C03"/>
    <w:rsid w:val="20114B76"/>
    <w:rsid w:val="202E0BCB"/>
    <w:rsid w:val="20901063"/>
    <w:rsid w:val="20A11994"/>
    <w:rsid w:val="22954AE8"/>
    <w:rsid w:val="23B753D2"/>
    <w:rsid w:val="23FC3138"/>
    <w:rsid w:val="259400DA"/>
    <w:rsid w:val="25F85CE7"/>
    <w:rsid w:val="27F904EC"/>
    <w:rsid w:val="293A0E28"/>
    <w:rsid w:val="295C6060"/>
    <w:rsid w:val="2966180C"/>
    <w:rsid w:val="29C52A40"/>
    <w:rsid w:val="2BE47057"/>
    <w:rsid w:val="2C9B1836"/>
    <w:rsid w:val="2F8F1127"/>
    <w:rsid w:val="2FF079CF"/>
    <w:rsid w:val="30435E77"/>
    <w:rsid w:val="3054696B"/>
    <w:rsid w:val="30D3644D"/>
    <w:rsid w:val="31D84004"/>
    <w:rsid w:val="33684F83"/>
    <w:rsid w:val="34B71C1D"/>
    <w:rsid w:val="35BC32D4"/>
    <w:rsid w:val="371B13F0"/>
    <w:rsid w:val="381A2779"/>
    <w:rsid w:val="38672358"/>
    <w:rsid w:val="38933343"/>
    <w:rsid w:val="38B6736D"/>
    <w:rsid w:val="38F150D9"/>
    <w:rsid w:val="3A7254F5"/>
    <w:rsid w:val="3AB05525"/>
    <w:rsid w:val="3B777D7F"/>
    <w:rsid w:val="3BB97E09"/>
    <w:rsid w:val="3C945834"/>
    <w:rsid w:val="3D644230"/>
    <w:rsid w:val="408D094D"/>
    <w:rsid w:val="40A50FE6"/>
    <w:rsid w:val="40CC40BA"/>
    <w:rsid w:val="44246CA1"/>
    <w:rsid w:val="448E3185"/>
    <w:rsid w:val="46DC6D7F"/>
    <w:rsid w:val="4757397B"/>
    <w:rsid w:val="4780508F"/>
    <w:rsid w:val="47DA2163"/>
    <w:rsid w:val="48255516"/>
    <w:rsid w:val="49095F75"/>
    <w:rsid w:val="49956627"/>
    <w:rsid w:val="4A627D07"/>
    <w:rsid w:val="4B711F10"/>
    <w:rsid w:val="4CF23F09"/>
    <w:rsid w:val="4EA52B51"/>
    <w:rsid w:val="4F394EB6"/>
    <w:rsid w:val="50BB36B8"/>
    <w:rsid w:val="516069C0"/>
    <w:rsid w:val="51A673E7"/>
    <w:rsid w:val="525A2335"/>
    <w:rsid w:val="53247C72"/>
    <w:rsid w:val="538605C9"/>
    <w:rsid w:val="54972C70"/>
    <w:rsid w:val="54F40C06"/>
    <w:rsid w:val="551E0D9A"/>
    <w:rsid w:val="55AC6525"/>
    <w:rsid w:val="56DF656A"/>
    <w:rsid w:val="56EE440F"/>
    <w:rsid w:val="57B774F2"/>
    <w:rsid w:val="58202B87"/>
    <w:rsid w:val="58A94B53"/>
    <w:rsid w:val="58F70A5C"/>
    <w:rsid w:val="596A3C4D"/>
    <w:rsid w:val="59C46A53"/>
    <w:rsid w:val="5A4233C1"/>
    <w:rsid w:val="5A7203F9"/>
    <w:rsid w:val="5BDC75AE"/>
    <w:rsid w:val="5CF61C26"/>
    <w:rsid w:val="5D1E1EC0"/>
    <w:rsid w:val="5D7B7DC2"/>
    <w:rsid w:val="5DD409AC"/>
    <w:rsid w:val="5DF664EB"/>
    <w:rsid w:val="5EA3232C"/>
    <w:rsid w:val="5F2A1E05"/>
    <w:rsid w:val="5F8C4BFA"/>
    <w:rsid w:val="6047057B"/>
    <w:rsid w:val="61913FD2"/>
    <w:rsid w:val="623C3059"/>
    <w:rsid w:val="624F5B3D"/>
    <w:rsid w:val="62962284"/>
    <w:rsid w:val="63AC4003"/>
    <w:rsid w:val="63DE4540"/>
    <w:rsid w:val="64126B45"/>
    <w:rsid w:val="64BE5FD0"/>
    <w:rsid w:val="65746CCA"/>
    <w:rsid w:val="664B608B"/>
    <w:rsid w:val="682142D1"/>
    <w:rsid w:val="690A400A"/>
    <w:rsid w:val="69B3529C"/>
    <w:rsid w:val="6A562E1A"/>
    <w:rsid w:val="6AB27776"/>
    <w:rsid w:val="6B3D5C02"/>
    <w:rsid w:val="6BA43296"/>
    <w:rsid w:val="6D603C14"/>
    <w:rsid w:val="6DC84D61"/>
    <w:rsid w:val="6DE86B1B"/>
    <w:rsid w:val="6E063276"/>
    <w:rsid w:val="6E5017A7"/>
    <w:rsid w:val="6E7852AD"/>
    <w:rsid w:val="6E982130"/>
    <w:rsid w:val="6F413976"/>
    <w:rsid w:val="6FF163A9"/>
    <w:rsid w:val="7055208C"/>
    <w:rsid w:val="70807594"/>
    <w:rsid w:val="71960264"/>
    <w:rsid w:val="71C72692"/>
    <w:rsid w:val="729346C4"/>
    <w:rsid w:val="75152698"/>
    <w:rsid w:val="75327508"/>
    <w:rsid w:val="756C0A99"/>
    <w:rsid w:val="758F30D2"/>
    <w:rsid w:val="75F637FB"/>
    <w:rsid w:val="77DE331E"/>
    <w:rsid w:val="78393789"/>
    <w:rsid w:val="787F7485"/>
    <w:rsid w:val="792E36BF"/>
    <w:rsid w:val="79C20473"/>
    <w:rsid w:val="79D905EC"/>
    <w:rsid w:val="7B3B5968"/>
    <w:rsid w:val="7B4358B8"/>
    <w:rsid w:val="7BE87B56"/>
    <w:rsid w:val="7BE94481"/>
    <w:rsid w:val="7CF16344"/>
    <w:rsid w:val="7D5F584D"/>
    <w:rsid w:val="7ED16993"/>
    <w:rsid w:val="7F2A0C71"/>
    <w:rsid w:val="7F46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17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kern w:val="2"/>
      <w:sz w:val="18"/>
      <w:szCs w:val="18"/>
    </w:rPr>
  </w:style>
  <w:style w:type="paragraph" w:customStyle="1" w:styleId="9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31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245</Words>
  <Characters>1401</Characters>
  <Lines>11</Lines>
  <Paragraphs>3</Paragraphs>
  <TotalTime>0</TotalTime>
  <ScaleCrop>false</ScaleCrop>
  <LinksUpToDate>false</LinksUpToDate>
  <CharactersWithSpaces>1643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2015-10-12T03:13:00Z</dcterms:created>
  <dc:creator>admin</dc:creator>
  <cp:lastModifiedBy>Administrator</cp:lastModifiedBy>
  <cp:lastPrinted>2018-03-27T01:18:00Z</cp:lastPrinted>
  <dcterms:modified xsi:type="dcterms:W3CDTF">2018-12-27T03:05:30Z</dcterms:modified>
  <dc:title>食品药品行政处罚文书</dc:title>
  <cp:revision>199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