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spacing w:before="0" w:after="0" w:line="240" w:lineRule="auto"/>
        <w:rPr>
          <w:rFonts w:hint="eastAsia" w:ascii="黑体" w:hAnsi="黑体" w:eastAsia="黑体" w:cs="黑体"/>
          <w:b w:val="0"/>
          <w:bCs w:val="0"/>
          <w:sz w:val="32"/>
          <w:szCs w:val="32"/>
        </w:rPr>
      </w:pPr>
      <w:bookmarkStart w:id="6" w:name="_GoBack"/>
      <w:bookmarkEnd w:id="6"/>
      <w:r>
        <w:rPr>
          <w:rFonts w:hint="eastAsia" w:ascii="黑体" w:hAnsi="黑体" w:eastAsia="黑体" w:cs="黑体"/>
          <w:b w:val="0"/>
          <w:bCs w:val="0"/>
          <w:sz w:val="32"/>
          <w:szCs w:val="32"/>
        </w:rPr>
        <w:t>附件</w:t>
      </w:r>
      <w:r>
        <w:rPr>
          <w:rFonts w:hint="eastAsia" w:ascii="黑体" w:hAnsi="黑体" w:eastAsia="黑体" w:cs="黑体"/>
          <w:b w:val="0"/>
          <w:bCs w:val="0"/>
          <w:sz w:val="32"/>
          <w:szCs w:val="32"/>
          <w:lang w:val="en-US" w:eastAsia="zh-CN"/>
        </w:rPr>
        <w:t>2</w:t>
      </w:r>
      <w:r>
        <w:rPr>
          <w:rFonts w:hint="eastAsia" w:ascii="黑体" w:hAnsi="黑体" w:eastAsia="黑体" w:cs="黑体"/>
          <w:b w:val="0"/>
          <w:bCs w:val="0"/>
          <w:sz w:val="32"/>
          <w:szCs w:val="32"/>
        </w:rPr>
        <w:t>：</w:t>
      </w:r>
    </w:p>
    <w:tbl>
      <w:tblPr>
        <w:tblStyle w:val="7"/>
        <w:tblW w:w="14141" w:type="dxa"/>
        <w:tblInd w:w="0" w:type="dxa"/>
        <w:tblLayout w:type="fixed"/>
        <w:tblCellMar>
          <w:top w:w="15" w:type="dxa"/>
          <w:left w:w="15" w:type="dxa"/>
          <w:bottom w:w="15" w:type="dxa"/>
          <w:right w:w="15" w:type="dxa"/>
        </w:tblCellMar>
      </w:tblPr>
      <w:tblGrid>
        <w:gridCol w:w="628"/>
        <w:gridCol w:w="614"/>
        <w:gridCol w:w="763"/>
        <w:gridCol w:w="6354"/>
        <w:gridCol w:w="1680"/>
        <w:gridCol w:w="364"/>
        <w:gridCol w:w="670"/>
        <w:gridCol w:w="667"/>
        <w:gridCol w:w="1227"/>
        <w:gridCol w:w="1174"/>
      </w:tblGrid>
      <w:tr>
        <w:tblPrEx>
          <w:tblCellMar>
            <w:top w:w="15" w:type="dxa"/>
            <w:left w:w="15" w:type="dxa"/>
            <w:bottom w:w="15" w:type="dxa"/>
            <w:right w:w="15" w:type="dxa"/>
          </w:tblCellMar>
        </w:tblPrEx>
        <w:trPr>
          <w:trHeight w:val="70" w:hRule="atLeast"/>
        </w:trPr>
        <w:tc>
          <w:tcPr>
            <w:tcW w:w="14141" w:type="dxa"/>
            <w:gridSpan w:val="10"/>
            <w:vAlign w:val="center"/>
          </w:tcPr>
          <w:p>
            <w:pPr>
              <w:widowControl/>
              <w:spacing w:line="360" w:lineRule="exact"/>
              <w:jc w:val="center"/>
              <w:textAlignment w:val="center"/>
              <w:rPr>
                <w:rFonts w:hint="eastAsia" w:ascii="仿宋_GB2312" w:hAnsi="宋体" w:eastAsia="仿宋_GB2312" w:cs="仿宋_GB2312"/>
                <w:b/>
                <w:color w:val="000000"/>
                <w:sz w:val="32"/>
                <w:szCs w:val="32"/>
                <w:highlight w:val="none"/>
              </w:rPr>
            </w:pPr>
            <w:r>
              <w:rPr>
                <w:rFonts w:hint="eastAsia" w:ascii="仿宋_GB2312" w:hAnsi="宋体" w:eastAsia="仿宋_GB2312" w:cs="仿宋_GB2312"/>
                <w:b/>
                <w:color w:val="000000"/>
                <w:kern w:val="0"/>
                <w:sz w:val="32"/>
                <w:szCs w:val="32"/>
                <w:highlight w:val="none"/>
                <w:lang w:bidi="ar"/>
              </w:rPr>
              <w:t>选定服务机构综合评分表</w:t>
            </w:r>
          </w:p>
        </w:tc>
      </w:tr>
      <w:tr>
        <w:tblPrEx>
          <w:tblCellMar>
            <w:top w:w="15" w:type="dxa"/>
            <w:left w:w="15" w:type="dxa"/>
            <w:bottom w:w="15" w:type="dxa"/>
            <w:right w:w="15" w:type="dxa"/>
          </w:tblCellMar>
        </w:tblPrEx>
        <w:trPr>
          <w:trHeight w:val="224" w:hRule="atLeast"/>
        </w:trPr>
        <w:tc>
          <w:tcPr>
            <w:tcW w:w="10403"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项目名称：环南昆山-罗浮山县镇村高质量发展引领区（增城片区）增江绿美经济带用地梳理</w:t>
            </w:r>
          </w:p>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及前期招商指引策划项目</w:t>
            </w:r>
          </w:p>
        </w:tc>
        <w:tc>
          <w:tcPr>
            <w:tcW w:w="3738"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采购单位：广州市规划和自然资源局增城区分局</w:t>
            </w:r>
          </w:p>
        </w:tc>
      </w:tr>
      <w:tr>
        <w:tblPrEx>
          <w:tblCellMar>
            <w:top w:w="15" w:type="dxa"/>
            <w:left w:w="15" w:type="dxa"/>
            <w:bottom w:w="15" w:type="dxa"/>
            <w:right w:w="15" w:type="dxa"/>
          </w:tblCellMar>
        </w:tblPrEx>
        <w:trPr>
          <w:trHeight w:val="233" w:hRule="atLeast"/>
        </w:trPr>
        <w:tc>
          <w:tcPr>
            <w:tcW w:w="62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序号</w:t>
            </w:r>
          </w:p>
        </w:tc>
        <w:tc>
          <w:tcPr>
            <w:tcW w:w="61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类目</w:t>
            </w:r>
          </w:p>
        </w:tc>
        <w:tc>
          <w:tcPr>
            <w:tcW w:w="76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分值</w:t>
            </w:r>
          </w:p>
        </w:tc>
        <w:tc>
          <w:tcPr>
            <w:tcW w:w="8398"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评分标准</w:t>
            </w:r>
          </w:p>
        </w:tc>
        <w:tc>
          <w:tcPr>
            <w:tcW w:w="3738"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投标单位及得分</w:t>
            </w:r>
          </w:p>
        </w:tc>
      </w:tr>
      <w:tr>
        <w:tblPrEx>
          <w:tblCellMar>
            <w:top w:w="15" w:type="dxa"/>
            <w:left w:w="15" w:type="dxa"/>
            <w:bottom w:w="15" w:type="dxa"/>
            <w:right w:w="15" w:type="dxa"/>
          </w:tblCellMar>
        </w:tblPrEx>
        <w:trPr>
          <w:trHeight w:val="108" w:hRule="atLeast"/>
        </w:trPr>
        <w:tc>
          <w:tcPr>
            <w:tcW w:w="62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 w:val="24"/>
              </w:rPr>
            </w:pPr>
          </w:p>
        </w:tc>
        <w:tc>
          <w:tcPr>
            <w:tcW w:w="6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 w:val="24"/>
              </w:rPr>
            </w:pPr>
          </w:p>
        </w:tc>
        <w:tc>
          <w:tcPr>
            <w:tcW w:w="7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 w:val="24"/>
              </w:rPr>
            </w:pPr>
          </w:p>
        </w:tc>
        <w:tc>
          <w:tcPr>
            <w:tcW w:w="8398"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 w:val="24"/>
              </w:rPr>
            </w:pPr>
          </w:p>
        </w:tc>
        <w:tc>
          <w:tcPr>
            <w:tcW w:w="133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color w:val="000000"/>
                <w:sz w:val="24"/>
              </w:rPr>
            </w:pPr>
          </w:p>
        </w:tc>
        <w:tc>
          <w:tcPr>
            <w:tcW w:w="1227"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color w:val="000000"/>
                <w:sz w:val="24"/>
              </w:rPr>
            </w:pPr>
          </w:p>
        </w:tc>
        <w:tc>
          <w:tcPr>
            <w:tcW w:w="1174"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color w:val="000000"/>
                <w:sz w:val="24"/>
              </w:rPr>
            </w:pPr>
          </w:p>
        </w:tc>
      </w:tr>
      <w:tr>
        <w:tblPrEx>
          <w:tblCellMar>
            <w:top w:w="15" w:type="dxa"/>
            <w:left w:w="15" w:type="dxa"/>
            <w:bottom w:w="15" w:type="dxa"/>
            <w:right w:w="15" w:type="dxa"/>
          </w:tblCellMar>
        </w:tblPrEx>
        <w:trPr>
          <w:trHeight w:val="494" w:hRule="atLeast"/>
        </w:trPr>
        <w:tc>
          <w:tcPr>
            <w:tcW w:w="62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w:t>
            </w:r>
          </w:p>
        </w:tc>
        <w:tc>
          <w:tcPr>
            <w:tcW w:w="61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同类业绩</w:t>
            </w:r>
          </w:p>
        </w:tc>
        <w:tc>
          <w:tcPr>
            <w:tcW w:w="76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24</w:t>
            </w:r>
          </w:p>
        </w:tc>
        <w:tc>
          <w:tcPr>
            <w:tcW w:w="839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供应商承担过与本项目服务内容相关的同类项目业绩，每提供一个业绩得6分，最高得24分。</w:t>
            </w:r>
          </w:p>
        </w:tc>
        <w:tc>
          <w:tcPr>
            <w:tcW w:w="1337" w:type="dxa"/>
            <w:gridSpan w:val="2"/>
            <w:vMerge w:val="restart"/>
            <w:tcBorders>
              <w:top w:val="single" w:color="000000" w:sz="4" w:space="0"/>
              <w:left w:val="single" w:color="000000" w:sz="4" w:space="0"/>
              <w:right w:val="single" w:color="000000" w:sz="4" w:space="0"/>
            </w:tcBorders>
            <w:vAlign w:val="center"/>
          </w:tcPr>
          <w:p>
            <w:pPr>
              <w:rPr>
                <w:rFonts w:hint="eastAsia" w:ascii="仿宋_GB2312" w:hAnsi="宋体" w:eastAsia="仿宋_GB2312" w:cs="仿宋_GB2312"/>
                <w:color w:val="000000"/>
                <w:sz w:val="24"/>
              </w:rPr>
            </w:pPr>
          </w:p>
        </w:tc>
        <w:tc>
          <w:tcPr>
            <w:tcW w:w="1227" w:type="dxa"/>
            <w:vMerge w:val="restart"/>
            <w:tcBorders>
              <w:top w:val="single" w:color="000000" w:sz="4" w:space="0"/>
              <w:left w:val="single" w:color="000000" w:sz="4" w:space="0"/>
              <w:right w:val="single" w:color="000000" w:sz="4" w:space="0"/>
            </w:tcBorders>
            <w:vAlign w:val="center"/>
          </w:tcPr>
          <w:p>
            <w:pPr>
              <w:rPr>
                <w:rFonts w:hint="eastAsia" w:ascii="仿宋_GB2312" w:hAnsi="宋体" w:eastAsia="仿宋_GB2312" w:cs="仿宋_GB2312"/>
                <w:color w:val="000000"/>
                <w:sz w:val="24"/>
              </w:rPr>
            </w:pPr>
          </w:p>
        </w:tc>
        <w:tc>
          <w:tcPr>
            <w:tcW w:w="1174" w:type="dxa"/>
            <w:vMerge w:val="restart"/>
            <w:tcBorders>
              <w:top w:val="single" w:color="000000" w:sz="4" w:space="0"/>
              <w:left w:val="single" w:color="000000" w:sz="4" w:space="0"/>
              <w:right w:val="single" w:color="000000" w:sz="4" w:space="0"/>
            </w:tcBorders>
            <w:vAlign w:val="center"/>
          </w:tcPr>
          <w:p>
            <w:pPr>
              <w:rPr>
                <w:rFonts w:hint="eastAsia" w:ascii="仿宋_GB2312" w:hAnsi="宋体" w:eastAsia="仿宋_GB2312" w:cs="仿宋_GB2312"/>
                <w:color w:val="000000"/>
                <w:sz w:val="24"/>
              </w:rPr>
            </w:pPr>
          </w:p>
        </w:tc>
      </w:tr>
      <w:tr>
        <w:tblPrEx>
          <w:tblCellMar>
            <w:top w:w="15" w:type="dxa"/>
            <w:left w:w="15" w:type="dxa"/>
            <w:bottom w:w="15" w:type="dxa"/>
            <w:right w:w="15" w:type="dxa"/>
          </w:tblCellMar>
        </w:tblPrEx>
        <w:trPr>
          <w:trHeight w:val="400" w:hRule="atLeast"/>
        </w:trPr>
        <w:tc>
          <w:tcPr>
            <w:tcW w:w="62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 w:val="24"/>
              </w:rPr>
            </w:pPr>
          </w:p>
        </w:tc>
        <w:tc>
          <w:tcPr>
            <w:tcW w:w="6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 w:val="24"/>
              </w:rPr>
            </w:pPr>
          </w:p>
        </w:tc>
        <w:tc>
          <w:tcPr>
            <w:tcW w:w="7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 w:val="24"/>
              </w:rPr>
            </w:pPr>
          </w:p>
        </w:tc>
        <w:tc>
          <w:tcPr>
            <w:tcW w:w="839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24"/>
              </w:rPr>
            </w:pPr>
            <w:bookmarkStart w:id="0" w:name="OLE_LINK16"/>
            <w:r>
              <w:rPr>
                <w:rFonts w:hint="eastAsia" w:ascii="仿宋_GB2312" w:hAnsi="宋体" w:eastAsia="仿宋_GB2312" w:cs="仿宋_GB2312"/>
                <w:color w:val="000000"/>
                <w:kern w:val="0"/>
                <w:sz w:val="24"/>
                <w:lang w:bidi="ar"/>
              </w:rPr>
              <w:t>注：</w:t>
            </w:r>
            <w:bookmarkEnd w:id="0"/>
            <w:r>
              <w:rPr>
                <w:rFonts w:hint="eastAsia" w:ascii="仿宋_GB2312" w:hAnsi="宋体" w:eastAsia="仿宋_GB2312" w:cs="仿宋_GB2312"/>
                <w:color w:val="000000"/>
                <w:kern w:val="0"/>
                <w:sz w:val="24"/>
                <w:lang w:bidi="ar"/>
              </w:rPr>
              <w:t>需提供项目合同复印件,否则不得分。</w:t>
            </w:r>
          </w:p>
        </w:tc>
        <w:tc>
          <w:tcPr>
            <w:tcW w:w="1337" w:type="dxa"/>
            <w:gridSpan w:val="2"/>
            <w:vMerge w:val="continue"/>
            <w:tcBorders>
              <w:left w:val="single" w:color="000000" w:sz="4" w:space="0"/>
              <w:bottom w:val="single" w:color="000000" w:sz="4" w:space="0"/>
              <w:right w:val="single" w:color="000000" w:sz="4" w:space="0"/>
            </w:tcBorders>
            <w:vAlign w:val="center"/>
          </w:tcPr>
          <w:p>
            <w:pPr>
              <w:rPr>
                <w:rFonts w:hint="eastAsia" w:ascii="仿宋_GB2312" w:hAnsi="宋体" w:eastAsia="仿宋_GB2312" w:cs="仿宋_GB2312"/>
                <w:color w:val="000000"/>
                <w:sz w:val="24"/>
              </w:rPr>
            </w:pPr>
          </w:p>
        </w:tc>
        <w:tc>
          <w:tcPr>
            <w:tcW w:w="1227" w:type="dxa"/>
            <w:vMerge w:val="continue"/>
            <w:tcBorders>
              <w:left w:val="single" w:color="000000" w:sz="4" w:space="0"/>
              <w:bottom w:val="single" w:color="000000" w:sz="4" w:space="0"/>
              <w:right w:val="single" w:color="000000" w:sz="4" w:space="0"/>
            </w:tcBorders>
            <w:vAlign w:val="center"/>
          </w:tcPr>
          <w:p>
            <w:pPr>
              <w:rPr>
                <w:rFonts w:hint="eastAsia" w:ascii="仿宋_GB2312" w:hAnsi="宋体" w:eastAsia="仿宋_GB2312" w:cs="仿宋_GB2312"/>
                <w:color w:val="000000"/>
                <w:sz w:val="24"/>
              </w:rPr>
            </w:pPr>
          </w:p>
        </w:tc>
        <w:tc>
          <w:tcPr>
            <w:tcW w:w="1174" w:type="dxa"/>
            <w:vMerge w:val="continue"/>
            <w:tcBorders>
              <w:left w:val="single" w:color="000000" w:sz="4" w:space="0"/>
              <w:bottom w:val="single" w:color="000000" w:sz="4" w:space="0"/>
              <w:right w:val="single" w:color="000000" w:sz="4" w:space="0"/>
            </w:tcBorders>
            <w:vAlign w:val="center"/>
          </w:tcPr>
          <w:p>
            <w:pPr>
              <w:rPr>
                <w:rFonts w:hint="eastAsia" w:ascii="仿宋_GB2312" w:hAnsi="宋体" w:eastAsia="仿宋_GB2312" w:cs="仿宋_GB2312"/>
                <w:color w:val="000000"/>
                <w:sz w:val="24"/>
              </w:rPr>
            </w:pPr>
          </w:p>
        </w:tc>
      </w:tr>
      <w:tr>
        <w:tblPrEx>
          <w:tblCellMar>
            <w:top w:w="15" w:type="dxa"/>
            <w:left w:w="15" w:type="dxa"/>
            <w:bottom w:w="15" w:type="dxa"/>
            <w:right w:w="15" w:type="dxa"/>
          </w:tblCellMar>
        </w:tblPrEx>
        <w:trPr>
          <w:trHeight w:val="761" w:hRule="atLeast"/>
        </w:trPr>
        <w:tc>
          <w:tcPr>
            <w:tcW w:w="62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val="en-US" w:eastAsia="zh-CN" w:bidi="ar"/>
              </w:rPr>
              <w:t>2</w:t>
            </w:r>
          </w:p>
        </w:tc>
        <w:tc>
          <w:tcPr>
            <w:tcW w:w="61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团队专业资质</w:t>
            </w:r>
          </w:p>
        </w:tc>
        <w:tc>
          <w:tcPr>
            <w:tcW w:w="76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26</w:t>
            </w:r>
          </w:p>
        </w:tc>
        <w:tc>
          <w:tcPr>
            <w:tcW w:w="839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1、拟</w:t>
            </w:r>
            <w:r>
              <w:rPr>
                <w:rFonts w:hint="eastAsia" w:ascii="仿宋_GB2312" w:hAnsi="宋体" w:eastAsia="仿宋_GB2312" w:cs="仿宋_GB2312"/>
                <w:color w:val="000000"/>
                <w:kern w:val="0"/>
                <w:sz w:val="24"/>
                <w:lang w:val="en-US" w:eastAsia="zh-CN" w:bidi="ar"/>
              </w:rPr>
              <w:t>派项目负责人情况：</w:t>
            </w:r>
            <w:r>
              <w:rPr>
                <w:rFonts w:hint="eastAsia" w:ascii="仿宋_GB2312" w:hAnsi="宋体" w:eastAsia="仿宋_GB2312" w:cs="仿宋_GB2312"/>
                <w:color w:val="000000"/>
                <w:kern w:val="0"/>
                <w:sz w:val="24"/>
                <w:lang w:bidi="ar"/>
              </w:rPr>
              <w:t>具有</w:t>
            </w:r>
            <w:r>
              <w:rPr>
                <w:rFonts w:hint="eastAsia" w:ascii="仿宋_GB2312" w:hAnsi="宋体" w:eastAsia="仿宋_GB2312" w:cs="仿宋_GB2312"/>
                <w:color w:val="000000"/>
                <w:kern w:val="0"/>
                <w:sz w:val="24"/>
                <w:lang w:val="en-US" w:eastAsia="zh-CN" w:bidi="ar"/>
              </w:rPr>
              <w:t>城乡规划</w:t>
            </w:r>
            <w:r>
              <w:rPr>
                <w:rFonts w:hint="eastAsia" w:ascii="仿宋_GB2312" w:hAnsi="宋体" w:eastAsia="仿宋_GB2312" w:cs="仿宋_GB2312"/>
                <w:color w:val="000000"/>
                <w:kern w:val="0"/>
                <w:sz w:val="24"/>
                <w:lang w:bidi="ar"/>
              </w:rPr>
              <w:t>高级工程师(或以上)职称，得</w:t>
            </w:r>
            <w:r>
              <w:rPr>
                <w:rFonts w:hint="eastAsia" w:ascii="仿宋_GB2312" w:hAnsi="宋体" w:eastAsia="仿宋_GB2312" w:cs="仿宋_GB2312"/>
                <w:color w:val="000000"/>
                <w:kern w:val="0"/>
                <w:sz w:val="24"/>
                <w:lang w:val="en-US" w:eastAsia="zh-CN" w:bidi="ar"/>
              </w:rPr>
              <w:t>10</w:t>
            </w:r>
            <w:r>
              <w:rPr>
                <w:rFonts w:hint="eastAsia" w:ascii="仿宋_GB2312" w:hAnsi="宋体" w:eastAsia="仿宋_GB2312" w:cs="仿宋_GB2312"/>
                <w:color w:val="000000"/>
                <w:kern w:val="0"/>
                <w:sz w:val="24"/>
                <w:lang w:bidi="ar"/>
              </w:rPr>
              <w:t>分，</w:t>
            </w:r>
            <w:r>
              <w:rPr>
                <w:rFonts w:hint="eastAsia" w:ascii="仿宋_GB2312" w:hAnsi="宋体" w:eastAsia="仿宋_GB2312" w:cs="仿宋_GB2312"/>
                <w:color w:val="000000"/>
                <w:kern w:val="0"/>
                <w:sz w:val="24"/>
                <w:lang w:val="en-US" w:eastAsia="zh-CN" w:bidi="ar"/>
              </w:rPr>
              <w:t>具有城乡规划</w:t>
            </w:r>
            <w:r>
              <w:rPr>
                <w:rFonts w:hint="eastAsia" w:ascii="仿宋_GB2312" w:hAnsi="宋体" w:eastAsia="仿宋_GB2312" w:cs="仿宋_GB2312"/>
                <w:color w:val="000000"/>
                <w:kern w:val="0"/>
                <w:sz w:val="24"/>
                <w:lang w:bidi="ar"/>
              </w:rPr>
              <w:t>中级职称，得</w:t>
            </w:r>
            <w:r>
              <w:rPr>
                <w:rFonts w:hint="eastAsia" w:ascii="仿宋_GB2312" w:hAnsi="宋体" w:eastAsia="仿宋_GB2312" w:cs="仿宋_GB2312"/>
                <w:color w:val="000000"/>
                <w:kern w:val="0"/>
                <w:sz w:val="24"/>
                <w:lang w:val="en-US" w:eastAsia="zh-CN" w:bidi="ar"/>
              </w:rPr>
              <w:t>5</w:t>
            </w:r>
            <w:r>
              <w:rPr>
                <w:rFonts w:hint="eastAsia" w:ascii="仿宋_GB2312" w:hAnsi="宋体" w:eastAsia="仿宋_GB2312" w:cs="仿宋_GB2312"/>
                <w:color w:val="000000"/>
                <w:kern w:val="0"/>
                <w:sz w:val="24"/>
                <w:lang w:bidi="ar"/>
              </w:rPr>
              <w:t>分；本项最多得</w:t>
            </w:r>
            <w:r>
              <w:rPr>
                <w:rFonts w:hint="eastAsia" w:ascii="仿宋_GB2312" w:hAnsi="宋体" w:eastAsia="仿宋_GB2312" w:cs="仿宋_GB2312"/>
                <w:color w:val="000000"/>
                <w:kern w:val="0"/>
                <w:sz w:val="24"/>
                <w:lang w:val="en-US" w:eastAsia="zh-CN" w:bidi="ar"/>
              </w:rPr>
              <w:t>10</w:t>
            </w:r>
            <w:r>
              <w:rPr>
                <w:rFonts w:hint="eastAsia" w:ascii="仿宋_GB2312" w:hAnsi="宋体" w:eastAsia="仿宋_GB2312" w:cs="仿宋_GB2312"/>
                <w:color w:val="000000"/>
                <w:kern w:val="0"/>
                <w:sz w:val="24"/>
                <w:lang w:bidi="ar"/>
              </w:rPr>
              <w:t>分。</w:t>
            </w:r>
          </w:p>
        </w:tc>
        <w:tc>
          <w:tcPr>
            <w:tcW w:w="1337" w:type="dxa"/>
            <w:gridSpan w:val="2"/>
            <w:vMerge w:val="restart"/>
            <w:tcBorders>
              <w:top w:val="single" w:color="000000" w:sz="4" w:space="0"/>
              <w:left w:val="single" w:color="000000" w:sz="4" w:space="0"/>
              <w:right w:val="single" w:color="000000" w:sz="4" w:space="0"/>
            </w:tcBorders>
            <w:vAlign w:val="center"/>
          </w:tcPr>
          <w:p>
            <w:pPr>
              <w:rPr>
                <w:rFonts w:hint="eastAsia" w:ascii="仿宋_GB2312" w:hAnsi="宋体" w:eastAsia="仿宋_GB2312" w:cs="仿宋_GB2312"/>
                <w:color w:val="000000"/>
                <w:sz w:val="24"/>
              </w:rPr>
            </w:pPr>
          </w:p>
        </w:tc>
        <w:tc>
          <w:tcPr>
            <w:tcW w:w="1227" w:type="dxa"/>
            <w:vMerge w:val="restart"/>
            <w:tcBorders>
              <w:top w:val="single" w:color="000000" w:sz="4" w:space="0"/>
              <w:left w:val="single" w:color="000000" w:sz="4" w:space="0"/>
              <w:right w:val="single" w:color="000000" w:sz="4" w:space="0"/>
            </w:tcBorders>
            <w:vAlign w:val="center"/>
          </w:tcPr>
          <w:p>
            <w:pPr>
              <w:rPr>
                <w:rFonts w:hint="eastAsia" w:ascii="仿宋_GB2312" w:hAnsi="宋体" w:eastAsia="仿宋_GB2312" w:cs="仿宋_GB2312"/>
                <w:color w:val="000000"/>
                <w:sz w:val="24"/>
              </w:rPr>
            </w:pPr>
          </w:p>
        </w:tc>
        <w:tc>
          <w:tcPr>
            <w:tcW w:w="1174" w:type="dxa"/>
            <w:vMerge w:val="restart"/>
            <w:tcBorders>
              <w:top w:val="single" w:color="000000" w:sz="4" w:space="0"/>
              <w:left w:val="single" w:color="000000" w:sz="4" w:space="0"/>
              <w:right w:val="single" w:color="000000" w:sz="4" w:space="0"/>
            </w:tcBorders>
            <w:vAlign w:val="center"/>
          </w:tcPr>
          <w:p>
            <w:pPr>
              <w:rPr>
                <w:rFonts w:hint="eastAsia" w:ascii="仿宋_GB2312" w:hAnsi="宋体" w:eastAsia="仿宋_GB2312" w:cs="仿宋_GB2312"/>
                <w:color w:val="000000"/>
                <w:sz w:val="24"/>
              </w:rPr>
            </w:pPr>
          </w:p>
        </w:tc>
      </w:tr>
      <w:tr>
        <w:tblPrEx>
          <w:tblCellMar>
            <w:top w:w="15" w:type="dxa"/>
            <w:left w:w="15" w:type="dxa"/>
            <w:bottom w:w="15" w:type="dxa"/>
            <w:right w:w="15" w:type="dxa"/>
          </w:tblCellMar>
        </w:tblPrEx>
        <w:trPr>
          <w:trHeight w:val="716" w:hRule="atLeast"/>
        </w:trPr>
        <w:tc>
          <w:tcPr>
            <w:tcW w:w="62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4"/>
                <w:lang w:bidi="ar"/>
              </w:rPr>
            </w:pPr>
          </w:p>
        </w:tc>
        <w:tc>
          <w:tcPr>
            <w:tcW w:w="61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24"/>
              </w:rPr>
            </w:pPr>
          </w:p>
        </w:tc>
        <w:tc>
          <w:tcPr>
            <w:tcW w:w="7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4"/>
                <w:lang w:bidi="ar"/>
              </w:rPr>
            </w:pPr>
          </w:p>
        </w:tc>
        <w:tc>
          <w:tcPr>
            <w:tcW w:w="839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2、除项目负责人外，拟派其他技术人员</w:t>
            </w:r>
            <w:r>
              <w:rPr>
                <w:rFonts w:hint="eastAsia" w:ascii="仿宋_GB2312" w:hAnsi="宋体" w:eastAsia="仿宋_GB2312" w:cs="仿宋_GB2312"/>
                <w:color w:val="000000"/>
                <w:kern w:val="0"/>
                <w:sz w:val="24"/>
                <w:lang w:val="en-US" w:eastAsia="zh-CN" w:bidi="ar"/>
              </w:rPr>
              <w:t>情况：具有城乡规划高级工程师(或以上)职称，每人得3分，城乡规划中级职称，每人得2分，城乡规划初级职称，每人得1分，</w:t>
            </w:r>
            <w:r>
              <w:rPr>
                <w:rFonts w:hint="eastAsia" w:ascii="仿宋_GB2312" w:hAnsi="宋体" w:eastAsia="仿宋_GB2312" w:cs="仿宋_GB2312"/>
                <w:color w:val="000000"/>
                <w:kern w:val="0"/>
                <w:sz w:val="24"/>
                <w:lang w:bidi="ar"/>
              </w:rPr>
              <w:t>本项最多得</w:t>
            </w:r>
            <w:r>
              <w:rPr>
                <w:rFonts w:hint="eastAsia" w:ascii="仿宋_GB2312" w:hAnsi="宋体" w:eastAsia="仿宋_GB2312" w:cs="仿宋_GB2312"/>
                <w:color w:val="000000"/>
                <w:kern w:val="0"/>
                <w:sz w:val="24"/>
                <w:lang w:val="en-US" w:eastAsia="zh-CN" w:bidi="ar"/>
              </w:rPr>
              <w:t>16</w:t>
            </w:r>
            <w:r>
              <w:rPr>
                <w:rFonts w:hint="eastAsia" w:ascii="仿宋_GB2312" w:hAnsi="宋体" w:eastAsia="仿宋_GB2312" w:cs="仿宋_GB2312"/>
                <w:color w:val="000000"/>
                <w:kern w:val="0"/>
                <w:sz w:val="24"/>
                <w:lang w:bidi="ar"/>
              </w:rPr>
              <w:t>分。</w:t>
            </w:r>
          </w:p>
        </w:tc>
        <w:tc>
          <w:tcPr>
            <w:tcW w:w="1337" w:type="dxa"/>
            <w:gridSpan w:val="2"/>
            <w:vMerge w:val="continue"/>
            <w:tcBorders>
              <w:top w:val="single" w:color="000000" w:sz="4" w:space="0"/>
              <w:left w:val="single" w:color="000000" w:sz="4" w:space="0"/>
              <w:right w:val="single" w:color="000000" w:sz="4" w:space="0"/>
            </w:tcBorders>
            <w:vAlign w:val="center"/>
          </w:tcPr>
          <w:p>
            <w:pPr>
              <w:rPr>
                <w:rFonts w:hint="eastAsia" w:ascii="仿宋_GB2312" w:hAnsi="宋体" w:eastAsia="仿宋_GB2312" w:cs="仿宋_GB2312"/>
                <w:color w:val="000000"/>
                <w:sz w:val="24"/>
              </w:rPr>
            </w:pPr>
          </w:p>
        </w:tc>
        <w:tc>
          <w:tcPr>
            <w:tcW w:w="1227" w:type="dxa"/>
            <w:vMerge w:val="continue"/>
            <w:tcBorders>
              <w:top w:val="single" w:color="000000" w:sz="4" w:space="0"/>
              <w:left w:val="single" w:color="000000" w:sz="4" w:space="0"/>
              <w:right w:val="single" w:color="000000" w:sz="4" w:space="0"/>
            </w:tcBorders>
            <w:vAlign w:val="center"/>
          </w:tcPr>
          <w:p>
            <w:pPr>
              <w:rPr>
                <w:rFonts w:hint="eastAsia" w:ascii="仿宋_GB2312" w:hAnsi="宋体" w:eastAsia="仿宋_GB2312" w:cs="仿宋_GB2312"/>
                <w:color w:val="000000"/>
                <w:sz w:val="24"/>
              </w:rPr>
            </w:pPr>
          </w:p>
        </w:tc>
        <w:tc>
          <w:tcPr>
            <w:tcW w:w="1174" w:type="dxa"/>
            <w:vMerge w:val="continue"/>
            <w:tcBorders>
              <w:top w:val="single" w:color="000000" w:sz="4" w:space="0"/>
              <w:left w:val="single" w:color="000000" w:sz="4" w:space="0"/>
              <w:right w:val="single" w:color="000000" w:sz="4" w:space="0"/>
            </w:tcBorders>
            <w:vAlign w:val="center"/>
          </w:tcPr>
          <w:p>
            <w:pPr>
              <w:rPr>
                <w:rFonts w:hint="eastAsia" w:ascii="仿宋_GB2312" w:hAnsi="宋体" w:eastAsia="仿宋_GB2312" w:cs="仿宋_GB2312"/>
                <w:color w:val="000000"/>
                <w:sz w:val="24"/>
              </w:rPr>
            </w:pPr>
          </w:p>
        </w:tc>
      </w:tr>
      <w:tr>
        <w:tblPrEx>
          <w:tblCellMar>
            <w:top w:w="15" w:type="dxa"/>
            <w:left w:w="15" w:type="dxa"/>
            <w:bottom w:w="15" w:type="dxa"/>
            <w:right w:w="15" w:type="dxa"/>
          </w:tblCellMar>
        </w:tblPrEx>
        <w:trPr>
          <w:trHeight w:val="481" w:hRule="atLeast"/>
        </w:trPr>
        <w:tc>
          <w:tcPr>
            <w:tcW w:w="62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4"/>
                <w:lang w:bidi="ar"/>
              </w:rPr>
            </w:pPr>
          </w:p>
        </w:tc>
        <w:tc>
          <w:tcPr>
            <w:tcW w:w="61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24"/>
              </w:rPr>
            </w:pPr>
          </w:p>
        </w:tc>
        <w:tc>
          <w:tcPr>
            <w:tcW w:w="7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4"/>
                <w:lang w:bidi="ar"/>
              </w:rPr>
            </w:pPr>
          </w:p>
        </w:tc>
        <w:tc>
          <w:tcPr>
            <w:tcW w:w="839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spacing w:before="0" w:beforeAutospacing="0" w:after="0" w:afterAutospacing="0"/>
              <w:ind w:left="0" w:right="0"/>
              <w:jc w:val="both"/>
              <w:textAlignment w:val="center"/>
              <w:rPr>
                <w:rFonts w:hint="eastAsia" w:ascii="仿宋_GB2312" w:hAnsi="宋体" w:eastAsia="仿宋_GB2312" w:cs="仿宋_GB2312"/>
                <w:color w:val="000000"/>
                <w:sz w:val="24"/>
              </w:rPr>
            </w:pPr>
            <w:r>
              <w:rPr>
                <w:rFonts w:hint="eastAsia" w:ascii="仿宋_GB2312" w:hAnsi="宋体" w:eastAsia="仿宋_GB2312" w:cs="仿宋_GB2312"/>
                <w:kern w:val="0"/>
                <w:sz w:val="24"/>
                <w:lang w:bidi="ar"/>
              </w:rPr>
              <w:t>注：</w:t>
            </w:r>
            <w:r>
              <w:rPr>
                <w:rFonts w:hint="eastAsia" w:ascii="仿宋_GB2312" w:hAnsi="宋体" w:eastAsia="仿宋_GB2312" w:cs="仿宋_GB2312"/>
                <w:color w:val="FF0000"/>
                <w:kern w:val="2"/>
                <w:sz w:val="24"/>
                <w:szCs w:val="24"/>
                <w:lang w:val="en-US" w:eastAsia="zh-CN" w:bidi="ar"/>
              </w:rPr>
              <w:t>须提供相应的资格证书、职称证、响应截止时间前三个月内任意一个月在本单位缴纳的社保证明复印件。</w:t>
            </w:r>
          </w:p>
        </w:tc>
        <w:tc>
          <w:tcPr>
            <w:tcW w:w="1337" w:type="dxa"/>
            <w:gridSpan w:val="2"/>
            <w:vMerge w:val="continue"/>
            <w:tcBorders>
              <w:top w:val="single" w:color="000000" w:sz="4" w:space="0"/>
              <w:left w:val="single" w:color="000000" w:sz="4" w:space="0"/>
              <w:right w:val="single" w:color="000000" w:sz="4" w:space="0"/>
            </w:tcBorders>
            <w:vAlign w:val="center"/>
          </w:tcPr>
          <w:p>
            <w:pPr>
              <w:rPr>
                <w:rFonts w:hint="eastAsia" w:ascii="仿宋_GB2312" w:hAnsi="宋体" w:eastAsia="仿宋_GB2312" w:cs="仿宋_GB2312"/>
                <w:color w:val="000000"/>
                <w:sz w:val="24"/>
              </w:rPr>
            </w:pPr>
          </w:p>
        </w:tc>
        <w:tc>
          <w:tcPr>
            <w:tcW w:w="1227" w:type="dxa"/>
            <w:vMerge w:val="continue"/>
            <w:tcBorders>
              <w:top w:val="single" w:color="000000" w:sz="4" w:space="0"/>
              <w:left w:val="single" w:color="000000" w:sz="4" w:space="0"/>
              <w:right w:val="single" w:color="000000" w:sz="4" w:space="0"/>
            </w:tcBorders>
            <w:vAlign w:val="center"/>
          </w:tcPr>
          <w:p>
            <w:pPr>
              <w:rPr>
                <w:rFonts w:hint="eastAsia" w:ascii="仿宋_GB2312" w:hAnsi="宋体" w:eastAsia="仿宋_GB2312" w:cs="仿宋_GB2312"/>
                <w:color w:val="000000"/>
                <w:sz w:val="24"/>
              </w:rPr>
            </w:pPr>
          </w:p>
        </w:tc>
        <w:tc>
          <w:tcPr>
            <w:tcW w:w="1174" w:type="dxa"/>
            <w:vMerge w:val="continue"/>
            <w:tcBorders>
              <w:top w:val="single" w:color="000000" w:sz="4" w:space="0"/>
              <w:left w:val="single" w:color="000000" w:sz="4" w:space="0"/>
              <w:right w:val="single" w:color="000000" w:sz="4" w:space="0"/>
            </w:tcBorders>
            <w:vAlign w:val="center"/>
          </w:tcPr>
          <w:p>
            <w:pPr>
              <w:rPr>
                <w:rFonts w:hint="eastAsia" w:ascii="仿宋_GB2312" w:hAnsi="宋体" w:eastAsia="仿宋_GB2312" w:cs="仿宋_GB2312"/>
                <w:color w:val="000000"/>
                <w:sz w:val="24"/>
              </w:rPr>
            </w:pPr>
          </w:p>
        </w:tc>
      </w:tr>
      <w:tr>
        <w:tblPrEx>
          <w:tblCellMar>
            <w:top w:w="15" w:type="dxa"/>
            <w:left w:w="15" w:type="dxa"/>
            <w:bottom w:w="15" w:type="dxa"/>
            <w:right w:w="15" w:type="dxa"/>
          </w:tblCellMar>
        </w:tblPrEx>
        <w:trPr>
          <w:trHeight w:val="319" w:hRule="atLeast"/>
        </w:trPr>
        <w:tc>
          <w:tcPr>
            <w:tcW w:w="62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val="en-US" w:eastAsia="zh-CN" w:bidi="ar"/>
              </w:rPr>
              <w:t>3</w:t>
            </w:r>
          </w:p>
        </w:tc>
        <w:tc>
          <w:tcPr>
            <w:tcW w:w="61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sz w:val="24"/>
              </w:rPr>
            </w:pPr>
            <w:r>
              <w:rPr>
                <w:rFonts w:hint="eastAsia" w:ascii="仿宋_GB2312" w:hAnsi="宋体" w:eastAsia="仿宋_GB2312" w:cs="仿宋_GB2312"/>
                <w:kern w:val="0"/>
                <w:sz w:val="24"/>
                <w:lang w:bidi="ar"/>
              </w:rPr>
              <w:t>工作方案</w:t>
            </w:r>
          </w:p>
        </w:tc>
        <w:tc>
          <w:tcPr>
            <w:tcW w:w="76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sz w:val="24"/>
              </w:rPr>
            </w:pPr>
            <w:r>
              <w:rPr>
                <w:rFonts w:hint="eastAsia" w:ascii="仿宋_GB2312" w:hAnsi="宋体" w:eastAsia="仿宋_GB2312" w:cs="仿宋_GB2312"/>
                <w:kern w:val="0"/>
                <w:sz w:val="24"/>
                <w:lang w:bidi="ar"/>
              </w:rPr>
              <w:t>15</w:t>
            </w:r>
          </w:p>
        </w:tc>
        <w:tc>
          <w:tcPr>
            <w:tcW w:w="839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kern w:val="0"/>
                <w:sz w:val="24"/>
                <w:lang w:bidi="ar"/>
              </w:rPr>
            </w:pPr>
            <w:r>
              <w:rPr>
                <w:rFonts w:hint="eastAsia" w:ascii="仿宋_GB2312" w:hAnsi="宋体" w:eastAsia="仿宋_GB2312" w:cs="仿宋_GB2312"/>
                <w:kern w:val="0"/>
                <w:sz w:val="24"/>
                <w:lang w:bidi="ar"/>
              </w:rPr>
              <w:t>1、有技术路线，能有效保障成果编制的准确性和可行性，针对重点地块推介手册、重点地块招商策划指引、相关图纸及新闻宣传稿件等成果编制有详细且可行的计划和方法</w:t>
            </w:r>
            <w:r>
              <w:rPr>
                <w:rFonts w:hint="eastAsia" w:ascii="仿宋_GB2312" w:hAnsi="宋体" w:eastAsia="仿宋_GB2312" w:cs="仿宋_GB2312"/>
                <w:color w:val="000000"/>
                <w:kern w:val="0"/>
                <w:sz w:val="24"/>
                <w:lang w:bidi="ar"/>
              </w:rPr>
              <w:t>的</w:t>
            </w:r>
            <w:r>
              <w:rPr>
                <w:rFonts w:hint="eastAsia" w:ascii="仿宋_GB2312" w:hAnsi="宋体" w:eastAsia="仿宋_GB2312" w:cs="仿宋_GB2312"/>
                <w:kern w:val="0"/>
                <w:sz w:val="24"/>
                <w:lang w:bidi="ar"/>
              </w:rPr>
              <w:t>，</w:t>
            </w:r>
            <w:bookmarkStart w:id="1" w:name="OLE_LINK23"/>
            <w:r>
              <w:rPr>
                <w:rFonts w:hint="eastAsia" w:ascii="仿宋_GB2312" w:hAnsi="宋体" w:eastAsia="仿宋_GB2312" w:cs="仿宋_GB2312"/>
                <w:color w:val="000000"/>
                <w:kern w:val="0"/>
                <w:sz w:val="24"/>
                <w:lang w:bidi="ar"/>
              </w:rPr>
              <w:t>得11-15分；</w:t>
            </w:r>
            <w:bookmarkEnd w:id="1"/>
          </w:p>
        </w:tc>
        <w:tc>
          <w:tcPr>
            <w:tcW w:w="1337" w:type="dxa"/>
            <w:gridSpan w:val="2"/>
            <w:vMerge w:val="restart"/>
            <w:tcBorders>
              <w:top w:val="single" w:color="000000" w:sz="4" w:space="0"/>
              <w:left w:val="single" w:color="000000" w:sz="4" w:space="0"/>
              <w:right w:val="single" w:color="000000" w:sz="4" w:space="0"/>
            </w:tcBorders>
            <w:vAlign w:val="center"/>
          </w:tcPr>
          <w:p>
            <w:pPr>
              <w:rPr>
                <w:rFonts w:hint="eastAsia" w:ascii="仿宋_GB2312" w:hAnsi="宋体" w:eastAsia="仿宋_GB2312" w:cs="仿宋_GB2312"/>
                <w:color w:val="000000"/>
                <w:sz w:val="24"/>
              </w:rPr>
            </w:pPr>
          </w:p>
        </w:tc>
        <w:tc>
          <w:tcPr>
            <w:tcW w:w="1227" w:type="dxa"/>
            <w:vMerge w:val="restart"/>
            <w:tcBorders>
              <w:top w:val="single" w:color="000000" w:sz="4" w:space="0"/>
              <w:left w:val="single" w:color="000000" w:sz="4" w:space="0"/>
              <w:right w:val="single" w:color="000000" w:sz="4" w:space="0"/>
            </w:tcBorders>
            <w:vAlign w:val="center"/>
          </w:tcPr>
          <w:p>
            <w:pPr>
              <w:rPr>
                <w:rFonts w:hint="eastAsia" w:ascii="仿宋_GB2312" w:hAnsi="宋体" w:eastAsia="仿宋_GB2312" w:cs="仿宋_GB2312"/>
                <w:color w:val="000000"/>
                <w:sz w:val="24"/>
              </w:rPr>
            </w:pPr>
          </w:p>
        </w:tc>
        <w:tc>
          <w:tcPr>
            <w:tcW w:w="1174" w:type="dxa"/>
            <w:vMerge w:val="restart"/>
            <w:tcBorders>
              <w:top w:val="single" w:color="000000" w:sz="4" w:space="0"/>
              <w:left w:val="single" w:color="000000" w:sz="4" w:space="0"/>
              <w:right w:val="single" w:color="000000" w:sz="4" w:space="0"/>
            </w:tcBorders>
            <w:vAlign w:val="center"/>
          </w:tcPr>
          <w:p>
            <w:pPr>
              <w:rPr>
                <w:rFonts w:hint="eastAsia" w:ascii="仿宋_GB2312" w:hAnsi="宋体" w:eastAsia="仿宋_GB2312" w:cs="仿宋_GB2312"/>
                <w:color w:val="000000"/>
                <w:sz w:val="24"/>
              </w:rPr>
            </w:pPr>
          </w:p>
        </w:tc>
      </w:tr>
      <w:tr>
        <w:tblPrEx>
          <w:tblCellMar>
            <w:top w:w="15" w:type="dxa"/>
            <w:left w:w="15" w:type="dxa"/>
            <w:bottom w:w="15" w:type="dxa"/>
            <w:right w:w="15" w:type="dxa"/>
          </w:tblCellMar>
        </w:tblPrEx>
        <w:trPr>
          <w:trHeight w:val="319" w:hRule="atLeast"/>
        </w:trPr>
        <w:tc>
          <w:tcPr>
            <w:tcW w:w="62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4"/>
                <w:lang w:bidi="ar"/>
              </w:rPr>
            </w:pPr>
          </w:p>
        </w:tc>
        <w:tc>
          <w:tcPr>
            <w:tcW w:w="61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kern w:val="0"/>
                <w:sz w:val="24"/>
                <w:lang w:bidi="ar"/>
              </w:rPr>
            </w:pPr>
          </w:p>
        </w:tc>
        <w:tc>
          <w:tcPr>
            <w:tcW w:w="7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kern w:val="0"/>
                <w:sz w:val="24"/>
                <w:lang w:bidi="ar"/>
              </w:rPr>
            </w:pPr>
          </w:p>
        </w:tc>
        <w:tc>
          <w:tcPr>
            <w:tcW w:w="839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kern w:val="0"/>
                <w:sz w:val="24"/>
                <w:lang w:bidi="ar"/>
              </w:rPr>
            </w:pPr>
            <w:r>
              <w:rPr>
                <w:rFonts w:hint="eastAsia" w:ascii="仿宋_GB2312" w:hAnsi="宋体" w:eastAsia="仿宋_GB2312" w:cs="仿宋_GB2312"/>
                <w:color w:val="000000"/>
                <w:kern w:val="0"/>
                <w:sz w:val="24"/>
                <w:lang w:bidi="ar"/>
              </w:rPr>
              <w:t>2、有技术路线，技术方法和手段满足项目需求，无成果编制计划的，得6-10分；</w:t>
            </w:r>
          </w:p>
        </w:tc>
        <w:tc>
          <w:tcPr>
            <w:tcW w:w="1337" w:type="dxa"/>
            <w:gridSpan w:val="2"/>
            <w:vMerge w:val="continue"/>
            <w:tcBorders>
              <w:top w:val="single" w:color="000000" w:sz="4" w:space="0"/>
              <w:left w:val="single" w:color="000000" w:sz="4" w:space="0"/>
              <w:right w:val="single" w:color="000000" w:sz="4" w:space="0"/>
            </w:tcBorders>
            <w:vAlign w:val="center"/>
          </w:tcPr>
          <w:p>
            <w:pPr>
              <w:rPr>
                <w:rFonts w:hint="eastAsia" w:ascii="仿宋_GB2312" w:hAnsi="宋体" w:eastAsia="仿宋_GB2312" w:cs="仿宋_GB2312"/>
                <w:color w:val="000000"/>
                <w:sz w:val="24"/>
              </w:rPr>
            </w:pPr>
          </w:p>
        </w:tc>
        <w:tc>
          <w:tcPr>
            <w:tcW w:w="1227" w:type="dxa"/>
            <w:vMerge w:val="continue"/>
            <w:tcBorders>
              <w:top w:val="single" w:color="000000" w:sz="4" w:space="0"/>
              <w:left w:val="single" w:color="000000" w:sz="4" w:space="0"/>
              <w:right w:val="single" w:color="000000" w:sz="4" w:space="0"/>
            </w:tcBorders>
            <w:vAlign w:val="center"/>
          </w:tcPr>
          <w:p>
            <w:pPr>
              <w:rPr>
                <w:rFonts w:hint="eastAsia" w:ascii="仿宋_GB2312" w:hAnsi="宋体" w:eastAsia="仿宋_GB2312" w:cs="仿宋_GB2312"/>
                <w:color w:val="000000"/>
                <w:sz w:val="24"/>
              </w:rPr>
            </w:pPr>
          </w:p>
        </w:tc>
        <w:tc>
          <w:tcPr>
            <w:tcW w:w="1174" w:type="dxa"/>
            <w:vMerge w:val="continue"/>
            <w:tcBorders>
              <w:top w:val="single" w:color="000000" w:sz="4" w:space="0"/>
              <w:left w:val="single" w:color="000000" w:sz="4" w:space="0"/>
              <w:right w:val="single" w:color="000000" w:sz="4" w:space="0"/>
            </w:tcBorders>
            <w:vAlign w:val="center"/>
          </w:tcPr>
          <w:p>
            <w:pPr>
              <w:rPr>
                <w:rFonts w:hint="eastAsia" w:ascii="仿宋_GB2312" w:hAnsi="宋体" w:eastAsia="仿宋_GB2312" w:cs="仿宋_GB2312"/>
                <w:color w:val="000000"/>
                <w:sz w:val="24"/>
              </w:rPr>
            </w:pPr>
          </w:p>
        </w:tc>
      </w:tr>
      <w:tr>
        <w:tblPrEx>
          <w:tblCellMar>
            <w:top w:w="15" w:type="dxa"/>
            <w:left w:w="15" w:type="dxa"/>
            <w:bottom w:w="15" w:type="dxa"/>
            <w:right w:w="15" w:type="dxa"/>
          </w:tblCellMar>
        </w:tblPrEx>
        <w:trPr>
          <w:trHeight w:val="319" w:hRule="atLeast"/>
        </w:trPr>
        <w:tc>
          <w:tcPr>
            <w:tcW w:w="62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4"/>
                <w:lang w:bidi="ar"/>
              </w:rPr>
            </w:pPr>
          </w:p>
        </w:tc>
        <w:tc>
          <w:tcPr>
            <w:tcW w:w="61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kern w:val="0"/>
                <w:sz w:val="24"/>
                <w:lang w:bidi="ar"/>
              </w:rPr>
            </w:pPr>
          </w:p>
        </w:tc>
        <w:tc>
          <w:tcPr>
            <w:tcW w:w="7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kern w:val="0"/>
                <w:sz w:val="24"/>
                <w:lang w:bidi="ar"/>
              </w:rPr>
            </w:pPr>
          </w:p>
        </w:tc>
        <w:tc>
          <w:tcPr>
            <w:tcW w:w="839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kern w:val="0"/>
                <w:sz w:val="24"/>
                <w:lang w:bidi="ar"/>
              </w:rPr>
            </w:pPr>
            <w:r>
              <w:rPr>
                <w:rFonts w:hint="eastAsia" w:ascii="仿宋_GB2312" w:hAnsi="宋体" w:eastAsia="仿宋_GB2312" w:cs="仿宋_GB2312"/>
                <w:color w:val="000000"/>
                <w:kern w:val="0"/>
                <w:sz w:val="24"/>
                <w:lang w:bidi="ar"/>
              </w:rPr>
              <w:t>3、有技术路线，技术方法和手段存在不足，无成果编制计划的，得1-5分；</w:t>
            </w:r>
          </w:p>
        </w:tc>
        <w:tc>
          <w:tcPr>
            <w:tcW w:w="1337" w:type="dxa"/>
            <w:gridSpan w:val="2"/>
            <w:vMerge w:val="continue"/>
            <w:tcBorders>
              <w:top w:val="single" w:color="000000" w:sz="4" w:space="0"/>
              <w:left w:val="single" w:color="000000" w:sz="4" w:space="0"/>
              <w:right w:val="single" w:color="000000" w:sz="4" w:space="0"/>
            </w:tcBorders>
            <w:vAlign w:val="center"/>
          </w:tcPr>
          <w:p>
            <w:pPr>
              <w:rPr>
                <w:rFonts w:hint="eastAsia" w:ascii="仿宋_GB2312" w:hAnsi="宋体" w:eastAsia="仿宋_GB2312" w:cs="仿宋_GB2312"/>
                <w:color w:val="000000"/>
                <w:sz w:val="24"/>
              </w:rPr>
            </w:pPr>
          </w:p>
        </w:tc>
        <w:tc>
          <w:tcPr>
            <w:tcW w:w="1227" w:type="dxa"/>
            <w:vMerge w:val="continue"/>
            <w:tcBorders>
              <w:top w:val="single" w:color="000000" w:sz="4" w:space="0"/>
              <w:left w:val="single" w:color="000000" w:sz="4" w:space="0"/>
              <w:right w:val="single" w:color="000000" w:sz="4" w:space="0"/>
            </w:tcBorders>
            <w:vAlign w:val="center"/>
          </w:tcPr>
          <w:p>
            <w:pPr>
              <w:rPr>
                <w:rFonts w:hint="eastAsia" w:ascii="仿宋_GB2312" w:hAnsi="宋体" w:eastAsia="仿宋_GB2312" w:cs="仿宋_GB2312"/>
                <w:color w:val="000000"/>
                <w:sz w:val="24"/>
              </w:rPr>
            </w:pPr>
          </w:p>
        </w:tc>
        <w:tc>
          <w:tcPr>
            <w:tcW w:w="1174" w:type="dxa"/>
            <w:vMerge w:val="continue"/>
            <w:tcBorders>
              <w:top w:val="single" w:color="000000" w:sz="4" w:space="0"/>
              <w:left w:val="single" w:color="000000" w:sz="4" w:space="0"/>
              <w:right w:val="single" w:color="000000" w:sz="4" w:space="0"/>
            </w:tcBorders>
            <w:vAlign w:val="center"/>
          </w:tcPr>
          <w:p>
            <w:pPr>
              <w:rPr>
                <w:rFonts w:hint="eastAsia" w:ascii="仿宋_GB2312" w:hAnsi="宋体" w:eastAsia="仿宋_GB2312" w:cs="仿宋_GB2312"/>
                <w:color w:val="000000"/>
                <w:sz w:val="24"/>
              </w:rPr>
            </w:pPr>
          </w:p>
        </w:tc>
      </w:tr>
      <w:tr>
        <w:tblPrEx>
          <w:tblCellMar>
            <w:top w:w="15" w:type="dxa"/>
            <w:left w:w="15" w:type="dxa"/>
            <w:bottom w:w="15" w:type="dxa"/>
            <w:right w:w="15" w:type="dxa"/>
          </w:tblCellMar>
        </w:tblPrEx>
        <w:trPr>
          <w:trHeight w:val="319" w:hRule="atLeast"/>
        </w:trPr>
        <w:tc>
          <w:tcPr>
            <w:tcW w:w="62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4"/>
                <w:lang w:bidi="ar"/>
              </w:rPr>
            </w:pPr>
          </w:p>
        </w:tc>
        <w:tc>
          <w:tcPr>
            <w:tcW w:w="61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kern w:val="0"/>
                <w:sz w:val="24"/>
                <w:lang w:bidi="ar"/>
              </w:rPr>
            </w:pPr>
          </w:p>
        </w:tc>
        <w:tc>
          <w:tcPr>
            <w:tcW w:w="7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kern w:val="0"/>
                <w:sz w:val="24"/>
                <w:lang w:bidi="ar"/>
              </w:rPr>
            </w:pPr>
          </w:p>
        </w:tc>
        <w:tc>
          <w:tcPr>
            <w:tcW w:w="839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kern w:val="0"/>
                <w:sz w:val="24"/>
                <w:lang w:bidi="ar"/>
              </w:rPr>
            </w:pPr>
            <w:r>
              <w:rPr>
                <w:rFonts w:hint="eastAsia" w:ascii="仿宋_GB2312" w:hAnsi="宋体" w:eastAsia="仿宋_GB2312" w:cs="仿宋_GB2312"/>
                <w:color w:val="000000"/>
                <w:kern w:val="0"/>
                <w:sz w:val="24"/>
                <w:lang w:bidi="ar"/>
              </w:rPr>
              <w:t>4、无技术路线，技术方法和手段存在不足，无成果编制计划的，不得分。</w:t>
            </w:r>
          </w:p>
        </w:tc>
        <w:tc>
          <w:tcPr>
            <w:tcW w:w="1337" w:type="dxa"/>
            <w:gridSpan w:val="2"/>
            <w:vMerge w:val="continue"/>
            <w:tcBorders>
              <w:top w:val="single" w:color="000000" w:sz="4" w:space="0"/>
              <w:left w:val="single" w:color="000000" w:sz="4" w:space="0"/>
              <w:right w:val="single" w:color="000000" w:sz="4" w:space="0"/>
            </w:tcBorders>
            <w:vAlign w:val="center"/>
          </w:tcPr>
          <w:p>
            <w:pPr>
              <w:rPr>
                <w:rFonts w:hint="eastAsia" w:ascii="仿宋_GB2312" w:hAnsi="宋体" w:eastAsia="仿宋_GB2312" w:cs="仿宋_GB2312"/>
                <w:color w:val="000000"/>
                <w:sz w:val="24"/>
              </w:rPr>
            </w:pPr>
          </w:p>
        </w:tc>
        <w:tc>
          <w:tcPr>
            <w:tcW w:w="1227" w:type="dxa"/>
            <w:vMerge w:val="continue"/>
            <w:tcBorders>
              <w:top w:val="single" w:color="000000" w:sz="4" w:space="0"/>
              <w:left w:val="single" w:color="000000" w:sz="4" w:space="0"/>
              <w:right w:val="single" w:color="000000" w:sz="4" w:space="0"/>
            </w:tcBorders>
            <w:vAlign w:val="center"/>
          </w:tcPr>
          <w:p>
            <w:pPr>
              <w:rPr>
                <w:rFonts w:hint="eastAsia" w:ascii="仿宋_GB2312" w:hAnsi="宋体" w:eastAsia="仿宋_GB2312" w:cs="仿宋_GB2312"/>
                <w:color w:val="000000"/>
                <w:sz w:val="24"/>
              </w:rPr>
            </w:pPr>
          </w:p>
        </w:tc>
        <w:tc>
          <w:tcPr>
            <w:tcW w:w="1174" w:type="dxa"/>
            <w:vMerge w:val="continue"/>
            <w:tcBorders>
              <w:top w:val="single" w:color="000000" w:sz="4" w:space="0"/>
              <w:left w:val="single" w:color="000000" w:sz="4" w:space="0"/>
              <w:right w:val="single" w:color="000000" w:sz="4" w:space="0"/>
            </w:tcBorders>
            <w:vAlign w:val="center"/>
          </w:tcPr>
          <w:p>
            <w:pPr>
              <w:rPr>
                <w:rFonts w:hint="eastAsia" w:ascii="仿宋_GB2312" w:hAnsi="宋体" w:eastAsia="仿宋_GB2312" w:cs="仿宋_GB2312"/>
                <w:color w:val="000000"/>
                <w:sz w:val="24"/>
              </w:rPr>
            </w:pPr>
          </w:p>
        </w:tc>
      </w:tr>
      <w:tr>
        <w:tblPrEx>
          <w:tblCellMar>
            <w:top w:w="15" w:type="dxa"/>
            <w:left w:w="15" w:type="dxa"/>
            <w:bottom w:w="15" w:type="dxa"/>
            <w:right w:w="15" w:type="dxa"/>
          </w:tblCellMar>
        </w:tblPrEx>
        <w:trPr>
          <w:trHeight w:val="446" w:hRule="atLeast"/>
        </w:trPr>
        <w:tc>
          <w:tcPr>
            <w:tcW w:w="628"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4"/>
                <w:lang w:eastAsia="zh-CN" w:bidi="ar"/>
              </w:rPr>
            </w:pPr>
            <w:r>
              <w:rPr>
                <w:rFonts w:hint="eastAsia" w:ascii="仿宋_GB2312" w:hAnsi="宋体" w:eastAsia="仿宋_GB2312" w:cs="仿宋_GB2312"/>
                <w:color w:val="000000"/>
                <w:kern w:val="0"/>
                <w:sz w:val="24"/>
                <w:lang w:val="en-US" w:eastAsia="zh-CN" w:bidi="ar"/>
              </w:rPr>
              <w:t>4</w:t>
            </w:r>
          </w:p>
        </w:tc>
        <w:tc>
          <w:tcPr>
            <w:tcW w:w="614"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kern w:val="0"/>
                <w:sz w:val="24"/>
                <w:lang w:bidi="ar"/>
              </w:rPr>
            </w:pPr>
            <w:r>
              <w:rPr>
                <w:rFonts w:ascii="仿宋_GB2312" w:hAnsi="宋体" w:eastAsia="仿宋_GB2312" w:cs="仿宋_GB2312"/>
                <w:kern w:val="0"/>
                <w:sz w:val="24"/>
                <w:lang w:bidi="ar"/>
              </w:rPr>
              <w:t>实施方案</w:t>
            </w:r>
          </w:p>
        </w:tc>
        <w:tc>
          <w:tcPr>
            <w:tcW w:w="763"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5</w:t>
            </w:r>
          </w:p>
        </w:tc>
        <w:tc>
          <w:tcPr>
            <w:tcW w:w="839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kern w:val="0"/>
                <w:sz w:val="24"/>
                <w:lang w:bidi="ar"/>
              </w:rPr>
            </w:pPr>
            <w:r>
              <w:rPr>
                <w:rFonts w:ascii="仿宋_GB2312" w:hAnsi="宋体" w:eastAsia="仿宋_GB2312" w:cs="仿宋_GB2312"/>
                <w:kern w:val="0"/>
                <w:sz w:val="24"/>
                <w:lang w:bidi="ar"/>
              </w:rPr>
              <w:t>实施方案基本内容包括：①项目组织，包括项目组织结构</w:t>
            </w:r>
            <w:r>
              <w:rPr>
                <w:rFonts w:hint="eastAsia" w:ascii="仿宋_GB2312" w:hAnsi="宋体" w:eastAsia="仿宋_GB2312" w:cs="仿宋_GB2312"/>
                <w:kern w:val="0"/>
                <w:sz w:val="24"/>
                <w:lang w:bidi="ar"/>
              </w:rPr>
              <w:t>、人员安排及</w:t>
            </w:r>
            <w:r>
              <w:rPr>
                <w:rFonts w:ascii="仿宋_GB2312" w:hAnsi="宋体" w:eastAsia="仿宋_GB2312" w:cs="仿宋_GB2312"/>
                <w:kern w:val="0"/>
                <w:sz w:val="24"/>
                <w:lang w:bidi="ar"/>
              </w:rPr>
              <w:t>职责分工。②质量控制，包括质量控制制度、质量控制流程。③进度保障措施。④</w:t>
            </w:r>
            <w:r>
              <w:rPr>
                <w:rFonts w:hint="eastAsia" w:ascii="仿宋_GB2312" w:hAnsi="宋体" w:eastAsia="仿宋_GB2312" w:cs="仿宋_GB2312"/>
                <w:kern w:val="0"/>
                <w:sz w:val="24"/>
                <w:lang w:bidi="ar"/>
              </w:rPr>
              <w:t>保</w:t>
            </w:r>
            <w:r>
              <w:rPr>
                <w:rFonts w:ascii="仿宋_GB2312" w:hAnsi="宋体" w:eastAsia="仿宋_GB2312" w:cs="仿宋_GB2312"/>
                <w:kern w:val="0"/>
                <w:sz w:val="24"/>
                <w:lang w:bidi="ar"/>
              </w:rPr>
              <w:t>密管理</w:t>
            </w:r>
            <w:r>
              <w:rPr>
                <w:rFonts w:hint="eastAsia" w:ascii="仿宋_GB2312" w:hAnsi="宋体" w:eastAsia="仿宋_GB2312" w:cs="仿宋_GB2312"/>
                <w:kern w:val="0"/>
                <w:sz w:val="24"/>
                <w:lang w:bidi="ar"/>
              </w:rPr>
              <w:t>，</w:t>
            </w:r>
            <w:r>
              <w:rPr>
                <w:rFonts w:ascii="仿宋_GB2312" w:hAnsi="宋体" w:eastAsia="仿宋_GB2312" w:cs="仿宋_GB2312"/>
                <w:kern w:val="0"/>
                <w:sz w:val="24"/>
                <w:lang w:bidi="ar"/>
              </w:rPr>
              <w:t>包括保密制度、保密措施</w:t>
            </w:r>
            <w:r>
              <w:rPr>
                <w:rFonts w:hint="eastAsia" w:ascii="仿宋_GB2312" w:hAnsi="宋体" w:eastAsia="仿宋_GB2312" w:cs="仿宋_GB2312"/>
                <w:kern w:val="0"/>
                <w:sz w:val="24"/>
                <w:lang w:bidi="ar"/>
              </w:rPr>
              <w:t>。</w:t>
            </w:r>
            <w:r>
              <w:rPr>
                <w:rFonts w:ascii="仿宋_GB2312" w:hAnsi="宋体" w:eastAsia="仿宋_GB2312" w:cs="仿宋_GB2312"/>
                <w:kern w:val="0"/>
                <w:sz w:val="24"/>
                <w:lang w:bidi="ar"/>
              </w:rPr>
              <w:t>⑤售后服务</w:t>
            </w:r>
            <w:r>
              <w:rPr>
                <w:rFonts w:hint="eastAsia" w:ascii="仿宋_GB2312" w:hAnsi="宋体" w:eastAsia="仿宋_GB2312" w:cs="仿宋_GB2312"/>
                <w:kern w:val="0"/>
                <w:sz w:val="24"/>
                <w:lang w:bidi="ar"/>
              </w:rPr>
              <w:t>承诺及</w:t>
            </w:r>
            <w:r>
              <w:rPr>
                <w:rFonts w:ascii="仿宋_GB2312" w:hAnsi="宋体" w:eastAsia="仿宋_GB2312" w:cs="仿宋_GB2312"/>
                <w:kern w:val="0"/>
                <w:sz w:val="24"/>
                <w:lang w:bidi="ar"/>
              </w:rPr>
              <w:t>措施</w:t>
            </w:r>
            <w:r>
              <w:rPr>
                <w:rFonts w:hint="eastAsia" w:ascii="仿宋_GB2312" w:hAnsi="宋体" w:eastAsia="仿宋_GB2312" w:cs="仿宋_GB2312"/>
                <w:kern w:val="0"/>
                <w:sz w:val="24"/>
                <w:lang w:bidi="ar"/>
              </w:rPr>
              <w:t>。</w:t>
            </w:r>
            <w:r>
              <w:rPr>
                <w:rFonts w:ascii="仿宋_GB2312" w:hAnsi="宋体" w:eastAsia="仿宋_GB2312" w:cs="仿宋_GB2312"/>
                <w:kern w:val="0"/>
                <w:sz w:val="24"/>
                <w:lang w:bidi="ar"/>
              </w:rPr>
              <w:t>方案完全包含上述内容的得</w:t>
            </w:r>
            <w:r>
              <w:rPr>
                <w:rFonts w:hint="eastAsia" w:ascii="仿宋_GB2312" w:hAnsi="宋体" w:eastAsia="仿宋_GB2312" w:cs="仿宋_GB2312"/>
                <w:kern w:val="0"/>
                <w:sz w:val="24"/>
                <w:lang w:bidi="ar"/>
              </w:rPr>
              <w:t>5</w:t>
            </w:r>
            <w:r>
              <w:rPr>
                <w:rFonts w:ascii="仿宋_GB2312" w:hAnsi="宋体" w:eastAsia="仿宋_GB2312" w:cs="仿宋_GB2312"/>
                <w:kern w:val="0"/>
                <w:sz w:val="24"/>
                <w:lang w:bidi="ar"/>
              </w:rPr>
              <w:t>分；每缺一项的扣</w:t>
            </w:r>
            <w:r>
              <w:rPr>
                <w:rFonts w:hint="eastAsia" w:ascii="仿宋_GB2312" w:hAnsi="宋体" w:eastAsia="仿宋_GB2312" w:cs="仿宋_GB2312"/>
                <w:kern w:val="0"/>
                <w:sz w:val="24"/>
                <w:lang w:bidi="ar"/>
              </w:rPr>
              <w:t>1</w:t>
            </w:r>
            <w:r>
              <w:rPr>
                <w:rFonts w:ascii="仿宋_GB2312" w:hAnsi="宋体" w:eastAsia="仿宋_GB2312" w:cs="仿宋_GB2312"/>
                <w:kern w:val="0"/>
                <w:sz w:val="24"/>
                <w:lang w:bidi="ar"/>
              </w:rPr>
              <w:t>分，每有一项内容存在不足（存在不足是指不完全适用项目实际情况的情形、逻辑漏洞、科学原理错误、常识性错误以及不可能实现的夸大情形等）扣</w:t>
            </w:r>
            <w:r>
              <w:rPr>
                <w:rFonts w:hint="eastAsia" w:ascii="仿宋_GB2312" w:hAnsi="宋体" w:eastAsia="仿宋_GB2312" w:cs="仿宋_GB2312"/>
                <w:kern w:val="0"/>
                <w:sz w:val="24"/>
                <w:lang w:bidi="ar"/>
              </w:rPr>
              <w:t>1</w:t>
            </w:r>
            <w:r>
              <w:rPr>
                <w:rFonts w:ascii="仿宋_GB2312" w:hAnsi="宋体" w:eastAsia="仿宋_GB2312" w:cs="仿宋_GB2312"/>
                <w:kern w:val="0"/>
                <w:sz w:val="24"/>
                <w:lang w:bidi="ar"/>
              </w:rPr>
              <w:t>分，扣完为止</w:t>
            </w:r>
            <w:r>
              <w:rPr>
                <w:rFonts w:hint="eastAsia" w:ascii="仿宋_GB2312" w:hAnsi="宋体" w:eastAsia="仿宋_GB2312" w:cs="仿宋_GB2312"/>
                <w:kern w:val="0"/>
                <w:sz w:val="24"/>
                <w:lang w:bidi="ar"/>
              </w:rPr>
              <w:t>。</w:t>
            </w:r>
            <w:r>
              <w:rPr>
                <w:rFonts w:ascii="仿宋_GB2312" w:hAnsi="宋体" w:eastAsia="仿宋_GB2312" w:cs="仿宋_GB2312"/>
                <w:kern w:val="0"/>
                <w:sz w:val="24"/>
                <w:lang w:bidi="ar"/>
              </w:rPr>
              <w:t>不提供方案不得分。</w:t>
            </w:r>
          </w:p>
        </w:tc>
        <w:tc>
          <w:tcPr>
            <w:tcW w:w="1337" w:type="dxa"/>
            <w:gridSpan w:val="2"/>
            <w:tcBorders>
              <w:top w:val="single" w:color="000000" w:sz="4" w:space="0"/>
              <w:left w:val="single" w:color="000000" w:sz="4" w:space="0"/>
              <w:right w:val="single" w:color="000000" w:sz="4" w:space="0"/>
            </w:tcBorders>
            <w:vAlign w:val="center"/>
          </w:tcPr>
          <w:p>
            <w:pPr>
              <w:rPr>
                <w:rFonts w:hint="eastAsia" w:ascii="仿宋_GB2312" w:hAnsi="宋体" w:eastAsia="仿宋_GB2312" w:cs="仿宋_GB2312"/>
                <w:color w:val="000000"/>
                <w:sz w:val="24"/>
              </w:rPr>
            </w:pPr>
          </w:p>
        </w:tc>
        <w:tc>
          <w:tcPr>
            <w:tcW w:w="1227" w:type="dxa"/>
            <w:tcBorders>
              <w:top w:val="single" w:color="000000" w:sz="4" w:space="0"/>
              <w:left w:val="single" w:color="000000" w:sz="4" w:space="0"/>
              <w:right w:val="single" w:color="000000" w:sz="4" w:space="0"/>
            </w:tcBorders>
            <w:vAlign w:val="center"/>
          </w:tcPr>
          <w:p>
            <w:pPr>
              <w:rPr>
                <w:rFonts w:hint="eastAsia" w:ascii="仿宋_GB2312" w:hAnsi="宋体" w:eastAsia="仿宋_GB2312" w:cs="仿宋_GB2312"/>
                <w:color w:val="000000"/>
                <w:sz w:val="24"/>
              </w:rPr>
            </w:pPr>
          </w:p>
        </w:tc>
        <w:tc>
          <w:tcPr>
            <w:tcW w:w="1174" w:type="dxa"/>
            <w:tcBorders>
              <w:top w:val="single" w:color="000000" w:sz="4" w:space="0"/>
              <w:left w:val="single" w:color="000000" w:sz="4" w:space="0"/>
              <w:right w:val="single" w:color="000000" w:sz="4" w:space="0"/>
            </w:tcBorders>
            <w:vAlign w:val="center"/>
          </w:tcPr>
          <w:p>
            <w:pPr>
              <w:rPr>
                <w:rFonts w:hint="eastAsia" w:ascii="仿宋_GB2312" w:hAnsi="宋体" w:eastAsia="仿宋_GB2312" w:cs="仿宋_GB2312"/>
                <w:color w:val="000000"/>
                <w:sz w:val="24"/>
              </w:rPr>
            </w:pPr>
          </w:p>
        </w:tc>
      </w:tr>
      <w:tr>
        <w:tblPrEx>
          <w:tblCellMar>
            <w:top w:w="15" w:type="dxa"/>
            <w:left w:w="15" w:type="dxa"/>
            <w:bottom w:w="15" w:type="dxa"/>
            <w:right w:w="15" w:type="dxa"/>
          </w:tblCellMar>
        </w:tblPrEx>
        <w:trPr>
          <w:trHeight w:val="446" w:hRule="atLeast"/>
        </w:trPr>
        <w:tc>
          <w:tcPr>
            <w:tcW w:w="62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4"/>
                <w:lang w:eastAsia="zh-CN" w:bidi="ar"/>
              </w:rPr>
            </w:pPr>
            <w:r>
              <w:rPr>
                <w:rFonts w:hint="eastAsia" w:ascii="仿宋_GB2312" w:hAnsi="宋体" w:eastAsia="仿宋_GB2312" w:cs="仿宋_GB2312"/>
                <w:color w:val="000000"/>
                <w:kern w:val="0"/>
                <w:sz w:val="24"/>
                <w:lang w:val="en-US" w:eastAsia="zh-CN" w:bidi="ar"/>
              </w:rPr>
              <w:t>5</w:t>
            </w:r>
          </w:p>
        </w:tc>
        <w:tc>
          <w:tcPr>
            <w:tcW w:w="614"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项目质量保障措施</w:t>
            </w:r>
          </w:p>
        </w:tc>
        <w:tc>
          <w:tcPr>
            <w:tcW w:w="763"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10</w:t>
            </w:r>
          </w:p>
        </w:tc>
        <w:tc>
          <w:tcPr>
            <w:tcW w:w="839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1、有完善的质量控制体系和保障措施，从人员配置、过程管理、成果审核等方面确保项目质量，具有明确的质量目标和质量检验标准的，得7-10分；</w:t>
            </w:r>
          </w:p>
        </w:tc>
        <w:tc>
          <w:tcPr>
            <w:tcW w:w="1337" w:type="dxa"/>
            <w:gridSpan w:val="2"/>
            <w:tcBorders>
              <w:top w:val="single" w:color="000000" w:sz="4" w:space="0"/>
              <w:left w:val="single" w:color="000000" w:sz="4" w:space="0"/>
              <w:right w:val="single" w:color="000000" w:sz="4" w:space="0"/>
            </w:tcBorders>
            <w:vAlign w:val="center"/>
          </w:tcPr>
          <w:p>
            <w:pPr>
              <w:rPr>
                <w:rFonts w:hint="eastAsia" w:ascii="仿宋_GB2312" w:hAnsi="宋体" w:eastAsia="仿宋_GB2312" w:cs="仿宋_GB2312"/>
                <w:color w:val="000000"/>
                <w:sz w:val="24"/>
              </w:rPr>
            </w:pPr>
          </w:p>
        </w:tc>
        <w:tc>
          <w:tcPr>
            <w:tcW w:w="1227" w:type="dxa"/>
            <w:tcBorders>
              <w:top w:val="single" w:color="000000" w:sz="4" w:space="0"/>
              <w:left w:val="single" w:color="000000" w:sz="4" w:space="0"/>
              <w:right w:val="single" w:color="000000" w:sz="4" w:space="0"/>
            </w:tcBorders>
            <w:vAlign w:val="center"/>
          </w:tcPr>
          <w:p>
            <w:pPr>
              <w:rPr>
                <w:rFonts w:hint="eastAsia" w:ascii="仿宋_GB2312" w:hAnsi="宋体" w:eastAsia="仿宋_GB2312" w:cs="仿宋_GB2312"/>
                <w:color w:val="000000"/>
                <w:sz w:val="24"/>
              </w:rPr>
            </w:pPr>
          </w:p>
        </w:tc>
        <w:tc>
          <w:tcPr>
            <w:tcW w:w="1174" w:type="dxa"/>
            <w:tcBorders>
              <w:top w:val="single" w:color="000000" w:sz="4" w:space="0"/>
              <w:left w:val="single" w:color="000000" w:sz="4" w:space="0"/>
              <w:right w:val="single" w:color="000000" w:sz="4" w:space="0"/>
            </w:tcBorders>
            <w:vAlign w:val="center"/>
          </w:tcPr>
          <w:p>
            <w:pPr>
              <w:rPr>
                <w:rFonts w:hint="eastAsia" w:ascii="仿宋_GB2312" w:hAnsi="宋体" w:eastAsia="仿宋_GB2312" w:cs="仿宋_GB2312"/>
                <w:color w:val="000000"/>
                <w:sz w:val="24"/>
              </w:rPr>
            </w:pPr>
          </w:p>
        </w:tc>
      </w:tr>
      <w:tr>
        <w:tblPrEx>
          <w:tblCellMar>
            <w:top w:w="15" w:type="dxa"/>
            <w:left w:w="15" w:type="dxa"/>
            <w:bottom w:w="15" w:type="dxa"/>
            <w:right w:w="15" w:type="dxa"/>
          </w:tblCellMar>
        </w:tblPrEx>
        <w:trPr>
          <w:trHeight w:val="446" w:hRule="atLeast"/>
        </w:trPr>
        <w:tc>
          <w:tcPr>
            <w:tcW w:w="628" w:type="dxa"/>
            <w:vMerge w:val="continue"/>
            <w:tcBorders>
              <w:left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4"/>
                <w:lang w:bidi="ar"/>
              </w:rPr>
            </w:pPr>
          </w:p>
        </w:tc>
        <w:tc>
          <w:tcPr>
            <w:tcW w:w="614" w:type="dxa"/>
            <w:vMerge w:val="continue"/>
            <w:tcBorders>
              <w:left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4"/>
                <w:lang w:bidi="ar"/>
              </w:rPr>
            </w:pPr>
          </w:p>
        </w:tc>
        <w:tc>
          <w:tcPr>
            <w:tcW w:w="763" w:type="dxa"/>
            <w:vMerge w:val="continue"/>
            <w:tcBorders>
              <w:left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4"/>
                <w:lang w:bidi="ar"/>
              </w:rPr>
            </w:pPr>
          </w:p>
        </w:tc>
        <w:tc>
          <w:tcPr>
            <w:tcW w:w="839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2、有完善的质量保障措施，无质量控制体系的，得4-6分；</w:t>
            </w:r>
          </w:p>
        </w:tc>
        <w:tc>
          <w:tcPr>
            <w:tcW w:w="1337" w:type="dxa"/>
            <w:gridSpan w:val="2"/>
            <w:tcBorders>
              <w:top w:val="single" w:color="000000" w:sz="4" w:space="0"/>
              <w:left w:val="single" w:color="000000" w:sz="4" w:space="0"/>
              <w:right w:val="single" w:color="000000" w:sz="4" w:space="0"/>
            </w:tcBorders>
            <w:vAlign w:val="center"/>
          </w:tcPr>
          <w:p>
            <w:pPr>
              <w:rPr>
                <w:rFonts w:hint="eastAsia" w:ascii="仿宋_GB2312" w:hAnsi="宋体" w:eastAsia="仿宋_GB2312" w:cs="仿宋_GB2312"/>
                <w:color w:val="000000"/>
                <w:sz w:val="24"/>
              </w:rPr>
            </w:pPr>
          </w:p>
        </w:tc>
        <w:tc>
          <w:tcPr>
            <w:tcW w:w="1227" w:type="dxa"/>
            <w:tcBorders>
              <w:top w:val="single" w:color="000000" w:sz="4" w:space="0"/>
              <w:left w:val="single" w:color="000000" w:sz="4" w:space="0"/>
              <w:right w:val="single" w:color="000000" w:sz="4" w:space="0"/>
            </w:tcBorders>
            <w:vAlign w:val="center"/>
          </w:tcPr>
          <w:p>
            <w:pPr>
              <w:rPr>
                <w:rFonts w:hint="eastAsia" w:ascii="仿宋_GB2312" w:hAnsi="宋体" w:eastAsia="仿宋_GB2312" w:cs="仿宋_GB2312"/>
                <w:color w:val="000000"/>
                <w:sz w:val="24"/>
              </w:rPr>
            </w:pPr>
          </w:p>
        </w:tc>
        <w:tc>
          <w:tcPr>
            <w:tcW w:w="1174" w:type="dxa"/>
            <w:tcBorders>
              <w:top w:val="single" w:color="000000" w:sz="4" w:space="0"/>
              <w:left w:val="single" w:color="000000" w:sz="4" w:space="0"/>
              <w:right w:val="single" w:color="000000" w:sz="4" w:space="0"/>
            </w:tcBorders>
            <w:vAlign w:val="center"/>
          </w:tcPr>
          <w:p>
            <w:pPr>
              <w:rPr>
                <w:rFonts w:hint="eastAsia" w:ascii="仿宋_GB2312" w:hAnsi="宋体" w:eastAsia="仿宋_GB2312" w:cs="仿宋_GB2312"/>
                <w:color w:val="000000"/>
                <w:sz w:val="24"/>
              </w:rPr>
            </w:pPr>
          </w:p>
        </w:tc>
      </w:tr>
      <w:tr>
        <w:tblPrEx>
          <w:tblCellMar>
            <w:top w:w="15" w:type="dxa"/>
            <w:left w:w="15" w:type="dxa"/>
            <w:bottom w:w="15" w:type="dxa"/>
            <w:right w:w="15" w:type="dxa"/>
          </w:tblCellMar>
        </w:tblPrEx>
        <w:trPr>
          <w:trHeight w:val="446" w:hRule="atLeast"/>
        </w:trPr>
        <w:tc>
          <w:tcPr>
            <w:tcW w:w="628" w:type="dxa"/>
            <w:vMerge w:val="continue"/>
            <w:tcBorders>
              <w:left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4"/>
                <w:lang w:bidi="ar"/>
              </w:rPr>
            </w:pPr>
          </w:p>
        </w:tc>
        <w:tc>
          <w:tcPr>
            <w:tcW w:w="614" w:type="dxa"/>
            <w:vMerge w:val="continue"/>
            <w:tcBorders>
              <w:left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4"/>
                <w:lang w:bidi="ar"/>
              </w:rPr>
            </w:pPr>
          </w:p>
        </w:tc>
        <w:tc>
          <w:tcPr>
            <w:tcW w:w="763" w:type="dxa"/>
            <w:vMerge w:val="continue"/>
            <w:tcBorders>
              <w:left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4"/>
                <w:lang w:bidi="ar"/>
              </w:rPr>
            </w:pPr>
          </w:p>
        </w:tc>
        <w:tc>
          <w:tcPr>
            <w:tcW w:w="839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3、有一定的质量保障措施，无质量控制体系的，得1-3分；</w:t>
            </w:r>
          </w:p>
        </w:tc>
        <w:tc>
          <w:tcPr>
            <w:tcW w:w="1337" w:type="dxa"/>
            <w:gridSpan w:val="2"/>
            <w:tcBorders>
              <w:top w:val="single" w:color="000000" w:sz="4" w:space="0"/>
              <w:left w:val="single" w:color="000000" w:sz="4" w:space="0"/>
              <w:right w:val="single" w:color="000000" w:sz="4" w:space="0"/>
            </w:tcBorders>
            <w:vAlign w:val="center"/>
          </w:tcPr>
          <w:p>
            <w:pPr>
              <w:rPr>
                <w:rFonts w:hint="eastAsia" w:ascii="仿宋_GB2312" w:hAnsi="宋体" w:eastAsia="仿宋_GB2312" w:cs="仿宋_GB2312"/>
                <w:color w:val="000000"/>
                <w:sz w:val="24"/>
              </w:rPr>
            </w:pPr>
          </w:p>
        </w:tc>
        <w:tc>
          <w:tcPr>
            <w:tcW w:w="1227" w:type="dxa"/>
            <w:tcBorders>
              <w:top w:val="single" w:color="000000" w:sz="4" w:space="0"/>
              <w:left w:val="single" w:color="000000" w:sz="4" w:space="0"/>
              <w:right w:val="single" w:color="000000" w:sz="4" w:space="0"/>
            </w:tcBorders>
            <w:vAlign w:val="center"/>
          </w:tcPr>
          <w:p>
            <w:pPr>
              <w:rPr>
                <w:rFonts w:hint="eastAsia" w:ascii="仿宋_GB2312" w:hAnsi="宋体" w:eastAsia="仿宋_GB2312" w:cs="仿宋_GB2312"/>
                <w:color w:val="000000"/>
                <w:sz w:val="24"/>
              </w:rPr>
            </w:pPr>
          </w:p>
        </w:tc>
        <w:tc>
          <w:tcPr>
            <w:tcW w:w="1174" w:type="dxa"/>
            <w:tcBorders>
              <w:top w:val="single" w:color="000000" w:sz="4" w:space="0"/>
              <w:left w:val="single" w:color="000000" w:sz="4" w:space="0"/>
              <w:right w:val="single" w:color="000000" w:sz="4" w:space="0"/>
            </w:tcBorders>
            <w:vAlign w:val="center"/>
          </w:tcPr>
          <w:p>
            <w:pPr>
              <w:rPr>
                <w:rFonts w:hint="eastAsia" w:ascii="仿宋_GB2312" w:hAnsi="宋体" w:eastAsia="仿宋_GB2312" w:cs="仿宋_GB2312"/>
                <w:color w:val="000000"/>
                <w:sz w:val="24"/>
              </w:rPr>
            </w:pPr>
          </w:p>
        </w:tc>
      </w:tr>
      <w:tr>
        <w:tblPrEx>
          <w:tblCellMar>
            <w:top w:w="15" w:type="dxa"/>
            <w:left w:w="15" w:type="dxa"/>
            <w:bottom w:w="15" w:type="dxa"/>
            <w:right w:w="15" w:type="dxa"/>
          </w:tblCellMar>
        </w:tblPrEx>
        <w:trPr>
          <w:trHeight w:val="446" w:hRule="atLeast"/>
        </w:trPr>
        <w:tc>
          <w:tcPr>
            <w:tcW w:w="628"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4"/>
                <w:lang w:bidi="ar"/>
              </w:rPr>
            </w:pPr>
          </w:p>
        </w:tc>
        <w:tc>
          <w:tcPr>
            <w:tcW w:w="614"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4"/>
                <w:lang w:bidi="ar"/>
              </w:rPr>
            </w:pPr>
          </w:p>
        </w:tc>
        <w:tc>
          <w:tcPr>
            <w:tcW w:w="763"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4"/>
                <w:lang w:bidi="ar"/>
              </w:rPr>
            </w:pPr>
          </w:p>
        </w:tc>
        <w:tc>
          <w:tcPr>
            <w:tcW w:w="839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4、无质量保障措施，无质量控制体的，不得分。</w:t>
            </w:r>
          </w:p>
        </w:tc>
        <w:tc>
          <w:tcPr>
            <w:tcW w:w="1337" w:type="dxa"/>
            <w:gridSpan w:val="2"/>
            <w:tcBorders>
              <w:top w:val="single" w:color="000000" w:sz="4" w:space="0"/>
              <w:left w:val="single" w:color="000000" w:sz="4" w:space="0"/>
              <w:right w:val="single" w:color="000000" w:sz="4" w:space="0"/>
            </w:tcBorders>
            <w:vAlign w:val="center"/>
          </w:tcPr>
          <w:p>
            <w:pPr>
              <w:rPr>
                <w:rFonts w:hint="eastAsia" w:ascii="仿宋_GB2312" w:hAnsi="宋体" w:eastAsia="仿宋_GB2312" w:cs="仿宋_GB2312"/>
                <w:color w:val="000000"/>
                <w:sz w:val="24"/>
              </w:rPr>
            </w:pPr>
          </w:p>
        </w:tc>
        <w:tc>
          <w:tcPr>
            <w:tcW w:w="1227" w:type="dxa"/>
            <w:tcBorders>
              <w:top w:val="single" w:color="000000" w:sz="4" w:space="0"/>
              <w:left w:val="single" w:color="000000" w:sz="4" w:space="0"/>
              <w:right w:val="single" w:color="000000" w:sz="4" w:space="0"/>
            </w:tcBorders>
            <w:vAlign w:val="center"/>
          </w:tcPr>
          <w:p>
            <w:pPr>
              <w:rPr>
                <w:rFonts w:hint="eastAsia" w:ascii="仿宋_GB2312" w:hAnsi="宋体" w:eastAsia="仿宋_GB2312" w:cs="仿宋_GB2312"/>
                <w:color w:val="000000"/>
                <w:sz w:val="24"/>
              </w:rPr>
            </w:pPr>
          </w:p>
        </w:tc>
        <w:tc>
          <w:tcPr>
            <w:tcW w:w="1174" w:type="dxa"/>
            <w:tcBorders>
              <w:top w:val="single" w:color="000000" w:sz="4" w:space="0"/>
              <w:left w:val="single" w:color="000000" w:sz="4" w:space="0"/>
              <w:right w:val="single" w:color="000000" w:sz="4" w:space="0"/>
            </w:tcBorders>
            <w:vAlign w:val="center"/>
          </w:tcPr>
          <w:p>
            <w:pPr>
              <w:rPr>
                <w:rFonts w:hint="eastAsia" w:ascii="仿宋_GB2312" w:hAnsi="宋体" w:eastAsia="仿宋_GB2312" w:cs="仿宋_GB2312"/>
                <w:color w:val="000000"/>
                <w:sz w:val="24"/>
              </w:rPr>
            </w:pPr>
          </w:p>
        </w:tc>
      </w:tr>
      <w:tr>
        <w:tblPrEx>
          <w:tblCellMar>
            <w:top w:w="15" w:type="dxa"/>
            <w:left w:w="15" w:type="dxa"/>
            <w:bottom w:w="15" w:type="dxa"/>
            <w:right w:w="15" w:type="dxa"/>
          </w:tblCellMar>
        </w:tblPrEx>
        <w:trPr>
          <w:trHeight w:val="446" w:hRule="atLeast"/>
        </w:trPr>
        <w:tc>
          <w:tcPr>
            <w:tcW w:w="62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val="en-US" w:eastAsia="zh-CN" w:bidi="ar"/>
              </w:rPr>
              <w:t>6</w:t>
            </w:r>
          </w:p>
        </w:tc>
        <w:tc>
          <w:tcPr>
            <w:tcW w:w="61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服务响应承诺</w:t>
            </w:r>
          </w:p>
        </w:tc>
        <w:tc>
          <w:tcPr>
            <w:tcW w:w="76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w:t>
            </w:r>
          </w:p>
        </w:tc>
        <w:tc>
          <w:tcPr>
            <w:tcW w:w="839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24"/>
              </w:rPr>
            </w:pPr>
            <w:bookmarkStart w:id="2" w:name="OLE_LINK17"/>
            <w:r>
              <w:rPr>
                <w:rFonts w:hint="eastAsia" w:ascii="仿宋_GB2312" w:hAnsi="宋体" w:eastAsia="仿宋_GB2312" w:cs="仿宋_GB2312"/>
                <w:color w:val="000000"/>
                <w:kern w:val="0"/>
                <w:sz w:val="24"/>
                <w:lang w:bidi="ar"/>
              </w:rPr>
              <w:t>1、</w:t>
            </w:r>
            <w:bookmarkEnd w:id="2"/>
            <w:r>
              <w:rPr>
                <w:rFonts w:hint="eastAsia" w:ascii="仿宋_GB2312" w:hAnsi="宋体" w:eastAsia="仿宋_GB2312" w:cs="仿宋_GB2312"/>
                <w:color w:val="000000"/>
                <w:kern w:val="0"/>
                <w:sz w:val="24"/>
                <w:lang w:bidi="ar"/>
              </w:rPr>
              <w:t>投标人承诺在收到采购人通知（电话或书面）后0.5小时内（含0.5小时）响应到位的，得10分；</w:t>
            </w:r>
          </w:p>
        </w:tc>
        <w:tc>
          <w:tcPr>
            <w:tcW w:w="1337" w:type="dxa"/>
            <w:gridSpan w:val="2"/>
            <w:vMerge w:val="restart"/>
            <w:tcBorders>
              <w:top w:val="single" w:color="000000" w:sz="4" w:space="0"/>
              <w:left w:val="single" w:color="000000" w:sz="4" w:space="0"/>
              <w:right w:val="single" w:color="000000" w:sz="4" w:space="0"/>
            </w:tcBorders>
            <w:vAlign w:val="center"/>
          </w:tcPr>
          <w:p>
            <w:pPr>
              <w:rPr>
                <w:rFonts w:hint="eastAsia" w:ascii="仿宋_GB2312" w:hAnsi="宋体" w:eastAsia="仿宋_GB2312" w:cs="仿宋_GB2312"/>
                <w:color w:val="000000"/>
                <w:sz w:val="24"/>
              </w:rPr>
            </w:pPr>
          </w:p>
        </w:tc>
        <w:tc>
          <w:tcPr>
            <w:tcW w:w="1227" w:type="dxa"/>
            <w:vMerge w:val="restart"/>
            <w:tcBorders>
              <w:top w:val="single" w:color="000000" w:sz="4" w:space="0"/>
              <w:left w:val="single" w:color="000000" w:sz="4" w:space="0"/>
              <w:right w:val="single" w:color="000000" w:sz="4" w:space="0"/>
            </w:tcBorders>
            <w:vAlign w:val="center"/>
          </w:tcPr>
          <w:p>
            <w:pPr>
              <w:rPr>
                <w:rFonts w:hint="eastAsia" w:ascii="仿宋_GB2312" w:hAnsi="宋体" w:eastAsia="仿宋_GB2312" w:cs="仿宋_GB2312"/>
                <w:color w:val="000000"/>
                <w:sz w:val="24"/>
              </w:rPr>
            </w:pPr>
          </w:p>
        </w:tc>
        <w:tc>
          <w:tcPr>
            <w:tcW w:w="1174" w:type="dxa"/>
            <w:vMerge w:val="restart"/>
            <w:tcBorders>
              <w:top w:val="single" w:color="000000" w:sz="4" w:space="0"/>
              <w:left w:val="single" w:color="000000" w:sz="4" w:space="0"/>
              <w:right w:val="single" w:color="000000" w:sz="4" w:space="0"/>
            </w:tcBorders>
            <w:vAlign w:val="center"/>
          </w:tcPr>
          <w:p>
            <w:pPr>
              <w:rPr>
                <w:rFonts w:hint="eastAsia" w:ascii="仿宋_GB2312" w:hAnsi="宋体" w:eastAsia="仿宋_GB2312" w:cs="仿宋_GB2312"/>
                <w:color w:val="000000"/>
                <w:sz w:val="24"/>
              </w:rPr>
            </w:pPr>
          </w:p>
        </w:tc>
      </w:tr>
      <w:tr>
        <w:tblPrEx>
          <w:tblCellMar>
            <w:top w:w="15" w:type="dxa"/>
            <w:left w:w="15" w:type="dxa"/>
            <w:bottom w:w="15" w:type="dxa"/>
            <w:right w:w="15" w:type="dxa"/>
          </w:tblCellMar>
        </w:tblPrEx>
        <w:trPr>
          <w:trHeight w:val="446" w:hRule="atLeast"/>
        </w:trPr>
        <w:tc>
          <w:tcPr>
            <w:tcW w:w="62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 w:val="24"/>
              </w:rPr>
            </w:pPr>
          </w:p>
        </w:tc>
        <w:tc>
          <w:tcPr>
            <w:tcW w:w="6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 w:val="24"/>
              </w:rPr>
            </w:pPr>
          </w:p>
        </w:tc>
        <w:tc>
          <w:tcPr>
            <w:tcW w:w="7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 w:val="24"/>
              </w:rPr>
            </w:pPr>
          </w:p>
        </w:tc>
        <w:tc>
          <w:tcPr>
            <w:tcW w:w="839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2、投标人承诺在收到采购人通知（电话或书面）后1小时内（含1小时）响应到位的，得5分；</w:t>
            </w:r>
          </w:p>
        </w:tc>
        <w:tc>
          <w:tcPr>
            <w:tcW w:w="1337" w:type="dxa"/>
            <w:gridSpan w:val="2"/>
            <w:vMerge w:val="continue"/>
            <w:tcBorders>
              <w:left w:val="single" w:color="000000" w:sz="4" w:space="0"/>
              <w:right w:val="single" w:color="000000" w:sz="4" w:space="0"/>
            </w:tcBorders>
            <w:vAlign w:val="center"/>
          </w:tcPr>
          <w:p>
            <w:pPr>
              <w:rPr>
                <w:rFonts w:hint="eastAsia" w:ascii="仿宋_GB2312" w:hAnsi="宋体" w:eastAsia="仿宋_GB2312" w:cs="仿宋_GB2312"/>
                <w:color w:val="000000"/>
                <w:sz w:val="24"/>
              </w:rPr>
            </w:pPr>
          </w:p>
        </w:tc>
        <w:tc>
          <w:tcPr>
            <w:tcW w:w="1227" w:type="dxa"/>
            <w:vMerge w:val="continue"/>
            <w:tcBorders>
              <w:left w:val="single" w:color="000000" w:sz="4" w:space="0"/>
              <w:right w:val="single" w:color="000000" w:sz="4" w:space="0"/>
            </w:tcBorders>
            <w:vAlign w:val="center"/>
          </w:tcPr>
          <w:p>
            <w:pPr>
              <w:rPr>
                <w:rFonts w:hint="eastAsia" w:ascii="仿宋_GB2312" w:hAnsi="宋体" w:eastAsia="仿宋_GB2312" w:cs="仿宋_GB2312"/>
                <w:color w:val="000000"/>
                <w:sz w:val="24"/>
              </w:rPr>
            </w:pPr>
          </w:p>
        </w:tc>
        <w:tc>
          <w:tcPr>
            <w:tcW w:w="1174" w:type="dxa"/>
            <w:vMerge w:val="continue"/>
            <w:tcBorders>
              <w:left w:val="single" w:color="000000" w:sz="4" w:space="0"/>
              <w:right w:val="single" w:color="000000" w:sz="4" w:space="0"/>
            </w:tcBorders>
            <w:vAlign w:val="center"/>
          </w:tcPr>
          <w:p>
            <w:pPr>
              <w:rPr>
                <w:rFonts w:hint="eastAsia" w:ascii="仿宋_GB2312" w:hAnsi="宋体" w:eastAsia="仿宋_GB2312" w:cs="仿宋_GB2312"/>
                <w:color w:val="000000"/>
                <w:sz w:val="24"/>
              </w:rPr>
            </w:pPr>
          </w:p>
        </w:tc>
      </w:tr>
      <w:tr>
        <w:tblPrEx>
          <w:tblCellMar>
            <w:top w:w="15" w:type="dxa"/>
            <w:left w:w="15" w:type="dxa"/>
            <w:bottom w:w="15" w:type="dxa"/>
            <w:right w:w="15" w:type="dxa"/>
          </w:tblCellMar>
        </w:tblPrEx>
        <w:trPr>
          <w:trHeight w:val="446" w:hRule="atLeast"/>
        </w:trPr>
        <w:tc>
          <w:tcPr>
            <w:tcW w:w="62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 w:val="24"/>
              </w:rPr>
            </w:pPr>
          </w:p>
        </w:tc>
        <w:tc>
          <w:tcPr>
            <w:tcW w:w="6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 w:val="24"/>
              </w:rPr>
            </w:pPr>
          </w:p>
        </w:tc>
        <w:tc>
          <w:tcPr>
            <w:tcW w:w="7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 w:val="24"/>
              </w:rPr>
            </w:pPr>
          </w:p>
        </w:tc>
        <w:tc>
          <w:tcPr>
            <w:tcW w:w="839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3、投标人承诺在收到采购人通知（电话或书面）后2小时内（含2小时）响应到位的，得1分；</w:t>
            </w:r>
          </w:p>
        </w:tc>
        <w:tc>
          <w:tcPr>
            <w:tcW w:w="1337" w:type="dxa"/>
            <w:gridSpan w:val="2"/>
            <w:vMerge w:val="continue"/>
            <w:tcBorders>
              <w:left w:val="single" w:color="000000" w:sz="4" w:space="0"/>
              <w:right w:val="single" w:color="000000" w:sz="4" w:space="0"/>
            </w:tcBorders>
            <w:vAlign w:val="center"/>
          </w:tcPr>
          <w:p>
            <w:pPr>
              <w:rPr>
                <w:rFonts w:hint="eastAsia" w:ascii="仿宋_GB2312" w:hAnsi="宋体" w:eastAsia="仿宋_GB2312" w:cs="仿宋_GB2312"/>
                <w:color w:val="000000"/>
                <w:sz w:val="24"/>
              </w:rPr>
            </w:pPr>
          </w:p>
        </w:tc>
        <w:tc>
          <w:tcPr>
            <w:tcW w:w="1227" w:type="dxa"/>
            <w:vMerge w:val="continue"/>
            <w:tcBorders>
              <w:left w:val="single" w:color="000000" w:sz="4" w:space="0"/>
              <w:right w:val="single" w:color="000000" w:sz="4" w:space="0"/>
            </w:tcBorders>
            <w:vAlign w:val="center"/>
          </w:tcPr>
          <w:p>
            <w:pPr>
              <w:rPr>
                <w:rFonts w:hint="eastAsia" w:ascii="仿宋_GB2312" w:hAnsi="宋体" w:eastAsia="仿宋_GB2312" w:cs="仿宋_GB2312"/>
                <w:color w:val="000000"/>
                <w:sz w:val="24"/>
              </w:rPr>
            </w:pPr>
          </w:p>
        </w:tc>
        <w:tc>
          <w:tcPr>
            <w:tcW w:w="1174" w:type="dxa"/>
            <w:vMerge w:val="continue"/>
            <w:tcBorders>
              <w:left w:val="single" w:color="000000" w:sz="4" w:space="0"/>
              <w:right w:val="single" w:color="000000" w:sz="4" w:space="0"/>
            </w:tcBorders>
            <w:vAlign w:val="center"/>
          </w:tcPr>
          <w:p>
            <w:pPr>
              <w:rPr>
                <w:rFonts w:hint="eastAsia" w:ascii="仿宋_GB2312" w:hAnsi="宋体" w:eastAsia="仿宋_GB2312" w:cs="仿宋_GB2312"/>
                <w:color w:val="000000"/>
                <w:sz w:val="24"/>
              </w:rPr>
            </w:pPr>
          </w:p>
        </w:tc>
      </w:tr>
      <w:tr>
        <w:tblPrEx>
          <w:tblCellMar>
            <w:top w:w="15" w:type="dxa"/>
            <w:left w:w="15" w:type="dxa"/>
            <w:bottom w:w="15" w:type="dxa"/>
            <w:right w:w="15" w:type="dxa"/>
          </w:tblCellMar>
        </w:tblPrEx>
        <w:trPr>
          <w:trHeight w:val="201" w:hRule="atLeast"/>
        </w:trPr>
        <w:tc>
          <w:tcPr>
            <w:tcW w:w="62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 w:val="24"/>
              </w:rPr>
            </w:pPr>
          </w:p>
        </w:tc>
        <w:tc>
          <w:tcPr>
            <w:tcW w:w="6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 w:val="24"/>
              </w:rPr>
            </w:pPr>
          </w:p>
        </w:tc>
        <w:tc>
          <w:tcPr>
            <w:tcW w:w="7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 w:val="24"/>
              </w:rPr>
            </w:pPr>
          </w:p>
        </w:tc>
        <w:tc>
          <w:tcPr>
            <w:tcW w:w="839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4、其它情况不得分。</w:t>
            </w:r>
          </w:p>
        </w:tc>
        <w:tc>
          <w:tcPr>
            <w:tcW w:w="1337" w:type="dxa"/>
            <w:gridSpan w:val="2"/>
            <w:vMerge w:val="continue"/>
            <w:tcBorders>
              <w:left w:val="single" w:color="000000" w:sz="4" w:space="0"/>
              <w:right w:val="single" w:color="000000" w:sz="4" w:space="0"/>
            </w:tcBorders>
            <w:vAlign w:val="center"/>
          </w:tcPr>
          <w:p>
            <w:pPr>
              <w:rPr>
                <w:rFonts w:hint="eastAsia" w:ascii="仿宋_GB2312" w:hAnsi="宋体" w:eastAsia="仿宋_GB2312" w:cs="仿宋_GB2312"/>
                <w:color w:val="000000"/>
                <w:sz w:val="24"/>
              </w:rPr>
            </w:pPr>
          </w:p>
        </w:tc>
        <w:tc>
          <w:tcPr>
            <w:tcW w:w="1227" w:type="dxa"/>
            <w:vMerge w:val="continue"/>
            <w:tcBorders>
              <w:left w:val="single" w:color="000000" w:sz="4" w:space="0"/>
              <w:right w:val="single" w:color="000000" w:sz="4" w:space="0"/>
            </w:tcBorders>
            <w:vAlign w:val="center"/>
          </w:tcPr>
          <w:p>
            <w:pPr>
              <w:rPr>
                <w:rFonts w:hint="eastAsia" w:ascii="仿宋_GB2312" w:hAnsi="宋体" w:eastAsia="仿宋_GB2312" w:cs="仿宋_GB2312"/>
                <w:color w:val="000000"/>
                <w:sz w:val="24"/>
              </w:rPr>
            </w:pPr>
          </w:p>
        </w:tc>
        <w:tc>
          <w:tcPr>
            <w:tcW w:w="1174" w:type="dxa"/>
            <w:vMerge w:val="continue"/>
            <w:tcBorders>
              <w:left w:val="single" w:color="000000" w:sz="4" w:space="0"/>
              <w:right w:val="single" w:color="000000" w:sz="4" w:space="0"/>
            </w:tcBorders>
            <w:vAlign w:val="center"/>
          </w:tcPr>
          <w:p>
            <w:pPr>
              <w:rPr>
                <w:rFonts w:hint="eastAsia" w:ascii="仿宋_GB2312" w:hAnsi="宋体" w:eastAsia="仿宋_GB2312" w:cs="仿宋_GB2312"/>
                <w:color w:val="000000"/>
                <w:sz w:val="24"/>
              </w:rPr>
            </w:pPr>
          </w:p>
        </w:tc>
      </w:tr>
      <w:tr>
        <w:tblPrEx>
          <w:tblCellMar>
            <w:top w:w="15" w:type="dxa"/>
            <w:left w:w="15" w:type="dxa"/>
            <w:bottom w:w="15" w:type="dxa"/>
            <w:right w:w="15" w:type="dxa"/>
          </w:tblCellMar>
        </w:tblPrEx>
        <w:trPr>
          <w:trHeight w:val="275" w:hRule="atLeast"/>
        </w:trPr>
        <w:tc>
          <w:tcPr>
            <w:tcW w:w="62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 w:val="24"/>
              </w:rPr>
            </w:pPr>
          </w:p>
        </w:tc>
        <w:tc>
          <w:tcPr>
            <w:tcW w:w="6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 w:val="24"/>
              </w:rPr>
            </w:pPr>
          </w:p>
        </w:tc>
        <w:tc>
          <w:tcPr>
            <w:tcW w:w="7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 w:val="24"/>
              </w:rPr>
            </w:pPr>
          </w:p>
        </w:tc>
        <w:tc>
          <w:tcPr>
            <w:tcW w:w="839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注:需提供承诺函（格式自拟）并加盖供应商公章，否则不得分。</w:t>
            </w:r>
          </w:p>
        </w:tc>
        <w:tc>
          <w:tcPr>
            <w:tcW w:w="1337" w:type="dxa"/>
            <w:gridSpan w:val="2"/>
            <w:vMerge w:val="continue"/>
            <w:tcBorders>
              <w:left w:val="single" w:color="000000" w:sz="4" w:space="0"/>
              <w:bottom w:val="single" w:color="000000" w:sz="4" w:space="0"/>
              <w:right w:val="single" w:color="000000" w:sz="4" w:space="0"/>
            </w:tcBorders>
            <w:vAlign w:val="center"/>
          </w:tcPr>
          <w:p>
            <w:pPr>
              <w:rPr>
                <w:rFonts w:hint="eastAsia" w:ascii="仿宋_GB2312" w:hAnsi="宋体" w:eastAsia="仿宋_GB2312" w:cs="仿宋_GB2312"/>
                <w:color w:val="000000"/>
                <w:sz w:val="24"/>
              </w:rPr>
            </w:pPr>
          </w:p>
        </w:tc>
        <w:tc>
          <w:tcPr>
            <w:tcW w:w="1227" w:type="dxa"/>
            <w:vMerge w:val="continue"/>
            <w:tcBorders>
              <w:left w:val="single" w:color="000000" w:sz="4" w:space="0"/>
              <w:bottom w:val="single" w:color="000000" w:sz="4" w:space="0"/>
              <w:right w:val="single" w:color="000000" w:sz="4" w:space="0"/>
            </w:tcBorders>
            <w:vAlign w:val="center"/>
          </w:tcPr>
          <w:p>
            <w:pPr>
              <w:rPr>
                <w:rFonts w:hint="eastAsia" w:ascii="仿宋_GB2312" w:hAnsi="宋体" w:eastAsia="仿宋_GB2312" w:cs="仿宋_GB2312"/>
                <w:color w:val="000000"/>
                <w:sz w:val="24"/>
              </w:rPr>
            </w:pPr>
          </w:p>
        </w:tc>
        <w:tc>
          <w:tcPr>
            <w:tcW w:w="1174" w:type="dxa"/>
            <w:vMerge w:val="continue"/>
            <w:tcBorders>
              <w:left w:val="single" w:color="000000" w:sz="4" w:space="0"/>
              <w:bottom w:val="single" w:color="000000" w:sz="4" w:space="0"/>
              <w:right w:val="single" w:color="000000" w:sz="4" w:space="0"/>
            </w:tcBorders>
            <w:vAlign w:val="center"/>
          </w:tcPr>
          <w:p>
            <w:pPr>
              <w:rPr>
                <w:rFonts w:hint="eastAsia" w:ascii="仿宋_GB2312" w:hAnsi="宋体" w:eastAsia="仿宋_GB2312" w:cs="仿宋_GB2312"/>
                <w:color w:val="000000"/>
                <w:sz w:val="24"/>
              </w:rPr>
            </w:pPr>
          </w:p>
        </w:tc>
      </w:tr>
      <w:tr>
        <w:tblPrEx>
          <w:tblCellMar>
            <w:top w:w="15" w:type="dxa"/>
            <w:left w:w="15" w:type="dxa"/>
            <w:bottom w:w="15" w:type="dxa"/>
            <w:right w:w="15" w:type="dxa"/>
          </w:tblCellMar>
        </w:tblPrEx>
        <w:trPr>
          <w:trHeight w:val="275"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sz w:val="24"/>
                <w:lang w:val="en-US" w:eastAsia="zh-CN"/>
              </w:rPr>
              <w:t>7</w:t>
            </w:r>
          </w:p>
        </w:tc>
        <w:tc>
          <w:tcPr>
            <w:tcW w:w="61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报价</w:t>
            </w:r>
          </w:p>
        </w:tc>
        <w:tc>
          <w:tcPr>
            <w:tcW w:w="7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10</w:t>
            </w:r>
          </w:p>
        </w:tc>
        <w:tc>
          <w:tcPr>
            <w:tcW w:w="839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满足需求文件要求且最后报价最低的供应商的价格为基准价，其价格分为满分。其他供应商的价格分统一按照下列公式计算：报价得分=(基准价／最后报价)×报价比重（10%）×100。注：1.项目评审过程中，不得去掉最后报价中的最高报价和最低报价。2.因落实政府采购政策进行价格调整的，以调整后的价格计算基准价和最后报价。3.小微企业（残疾人福利性单位、监狱企业视同小微企业）价格扣除及失信企业价格严惩加成或扣分政策按照磋商须知表的相关要求执行。</w:t>
            </w:r>
          </w:p>
        </w:tc>
        <w:tc>
          <w:tcPr>
            <w:tcW w:w="1337" w:type="dxa"/>
            <w:gridSpan w:val="2"/>
            <w:tcBorders>
              <w:left w:val="single" w:color="000000" w:sz="4" w:space="0"/>
              <w:bottom w:val="single" w:color="000000" w:sz="4" w:space="0"/>
              <w:right w:val="single" w:color="000000" w:sz="4" w:space="0"/>
            </w:tcBorders>
            <w:vAlign w:val="center"/>
          </w:tcPr>
          <w:p>
            <w:pPr>
              <w:rPr>
                <w:rFonts w:hint="eastAsia" w:ascii="仿宋_GB2312" w:hAnsi="宋体" w:eastAsia="仿宋_GB2312" w:cs="仿宋_GB2312"/>
                <w:color w:val="000000"/>
                <w:sz w:val="24"/>
              </w:rPr>
            </w:pPr>
          </w:p>
        </w:tc>
        <w:tc>
          <w:tcPr>
            <w:tcW w:w="1227" w:type="dxa"/>
            <w:tcBorders>
              <w:left w:val="single" w:color="000000" w:sz="4" w:space="0"/>
              <w:bottom w:val="single" w:color="000000" w:sz="4" w:space="0"/>
              <w:right w:val="single" w:color="000000" w:sz="4" w:space="0"/>
            </w:tcBorders>
            <w:vAlign w:val="center"/>
          </w:tcPr>
          <w:p>
            <w:pPr>
              <w:rPr>
                <w:rFonts w:hint="eastAsia" w:ascii="仿宋_GB2312" w:hAnsi="宋体" w:eastAsia="仿宋_GB2312" w:cs="仿宋_GB2312"/>
                <w:color w:val="000000"/>
                <w:sz w:val="24"/>
              </w:rPr>
            </w:pPr>
          </w:p>
        </w:tc>
        <w:tc>
          <w:tcPr>
            <w:tcW w:w="1174" w:type="dxa"/>
            <w:tcBorders>
              <w:left w:val="single" w:color="000000" w:sz="4" w:space="0"/>
              <w:bottom w:val="single" w:color="000000" w:sz="4" w:space="0"/>
              <w:right w:val="single" w:color="000000" w:sz="4" w:space="0"/>
            </w:tcBorders>
            <w:vAlign w:val="center"/>
          </w:tcPr>
          <w:p>
            <w:pPr>
              <w:rPr>
                <w:rFonts w:hint="eastAsia" w:ascii="仿宋_GB2312" w:hAnsi="宋体" w:eastAsia="仿宋_GB2312" w:cs="仿宋_GB2312"/>
                <w:color w:val="000000"/>
                <w:sz w:val="24"/>
              </w:rPr>
            </w:pPr>
          </w:p>
        </w:tc>
      </w:tr>
      <w:tr>
        <w:tblPrEx>
          <w:tblCellMar>
            <w:top w:w="15" w:type="dxa"/>
            <w:left w:w="15" w:type="dxa"/>
            <w:bottom w:w="15" w:type="dxa"/>
            <w:right w:w="15" w:type="dxa"/>
          </w:tblCellMar>
        </w:tblPrEx>
        <w:trPr>
          <w:trHeight w:val="224" w:hRule="atLeast"/>
        </w:trPr>
        <w:tc>
          <w:tcPr>
            <w:tcW w:w="10403"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总得分</w:t>
            </w:r>
          </w:p>
        </w:tc>
        <w:tc>
          <w:tcPr>
            <w:tcW w:w="133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color w:val="000000"/>
                <w:sz w:val="24"/>
              </w:rPr>
            </w:pPr>
          </w:p>
        </w:tc>
        <w:tc>
          <w:tcPr>
            <w:tcW w:w="1227"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color w:val="000000"/>
                <w:sz w:val="24"/>
              </w:rPr>
            </w:pPr>
          </w:p>
        </w:tc>
        <w:tc>
          <w:tcPr>
            <w:tcW w:w="1174"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color w:val="000000"/>
                <w:sz w:val="24"/>
              </w:rPr>
            </w:pPr>
          </w:p>
        </w:tc>
      </w:tr>
      <w:tr>
        <w:tblPrEx>
          <w:tblCellMar>
            <w:top w:w="15" w:type="dxa"/>
            <w:left w:w="15" w:type="dxa"/>
            <w:bottom w:w="15" w:type="dxa"/>
            <w:right w:w="15" w:type="dxa"/>
          </w:tblCellMar>
        </w:tblPrEx>
        <w:trPr>
          <w:trHeight w:val="224" w:hRule="atLeast"/>
        </w:trPr>
        <w:tc>
          <w:tcPr>
            <w:tcW w:w="10403"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得分排名</w:t>
            </w:r>
          </w:p>
        </w:tc>
        <w:tc>
          <w:tcPr>
            <w:tcW w:w="133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color w:val="000000"/>
                <w:sz w:val="24"/>
              </w:rPr>
            </w:pPr>
          </w:p>
        </w:tc>
        <w:tc>
          <w:tcPr>
            <w:tcW w:w="1227"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color w:val="000000"/>
                <w:sz w:val="24"/>
              </w:rPr>
            </w:pPr>
          </w:p>
        </w:tc>
        <w:tc>
          <w:tcPr>
            <w:tcW w:w="1174"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color w:val="000000"/>
                <w:sz w:val="24"/>
              </w:rPr>
            </w:pPr>
          </w:p>
        </w:tc>
      </w:tr>
      <w:tr>
        <w:tblPrEx>
          <w:tblCellMar>
            <w:top w:w="15" w:type="dxa"/>
            <w:left w:w="15" w:type="dxa"/>
            <w:bottom w:w="15" w:type="dxa"/>
            <w:right w:w="15" w:type="dxa"/>
          </w:tblCellMar>
        </w:tblPrEx>
        <w:trPr>
          <w:trHeight w:val="1288" w:hRule="atLeast"/>
        </w:trPr>
        <w:tc>
          <w:tcPr>
            <w:tcW w:w="14141" w:type="dxa"/>
            <w:gridSpan w:val="10"/>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hint="eastAsia" w:ascii="方正楷体_GBK" w:hAnsi="方正楷体_GBK" w:eastAsia="方正楷体_GBK" w:cs="方正楷体_GBK"/>
                <w:color w:val="000000"/>
                <w:sz w:val="24"/>
              </w:rPr>
            </w:pPr>
            <w:r>
              <w:rPr>
                <w:rFonts w:hint="eastAsia" w:ascii="方正楷体_GBK" w:hAnsi="方正楷体_GBK" w:eastAsia="方正楷体_GBK" w:cs="方正楷体_GBK"/>
                <w:kern w:val="0"/>
                <w:sz w:val="24"/>
                <w:lang w:bidi="ar"/>
              </w:rPr>
              <w:t>备注:1.所投入人员必须为响应供应商本单位人员，所有人员须提供近一个月在本响应供应商单位购买社保缴纳证明材料，提供证明资料的清晰扫描件并加盖响应供应商单位章，否则不计分。</w:t>
            </w:r>
            <w:r>
              <w:rPr>
                <w:rFonts w:hint="eastAsia" w:ascii="方正楷体_GBK" w:hAnsi="方正楷体_GBK" w:eastAsia="方正楷体_GBK" w:cs="方正楷体_GBK"/>
                <w:kern w:val="0"/>
                <w:sz w:val="24"/>
                <w:lang w:bidi="ar"/>
              </w:rPr>
              <w:br w:type="textWrapping"/>
            </w:r>
            <w:r>
              <w:rPr>
                <w:rFonts w:hint="eastAsia" w:ascii="方正楷体_GBK" w:hAnsi="方正楷体_GBK" w:eastAsia="方正楷体_GBK" w:cs="方正楷体_GBK"/>
                <w:color w:val="000000"/>
                <w:kern w:val="0"/>
                <w:sz w:val="24"/>
                <w:lang w:bidi="ar"/>
              </w:rPr>
              <w:t>2.本次评标采用综合评分法，总得分最高者为中选单位。综合评分相等的，以响应报价得分高的优先。响应报价得分也相等的，以方案评分得分高的优先，如果方案评分也相等的，则由评委以投票方式进行表决，确定相等得分的服务单位的排序。</w:t>
            </w:r>
            <w:r>
              <w:rPr>
                <w:rFonts w:hint="eastAsia" w:ascii="方正楷体_GBK" w:hAnsi="方正楷体_GBK" w:eastAsia="方正楷体_GBK" w:cs="方正楷体_GBK"/>
                <w:color w:val="000000"/>
                <w:kern w:val="0"/>
                <w:sz w:val="24"/>
                <w:lang w:bidi="ar"/>
              </w:rPr>
              <w:br w:type="textWrapping"/>
            </w:r>
            <w:r>
              <w:rPr>
                <w:rFonts w:hint="eastAsia" w:ascii="方正楷体_GBK" w:hAnsi="方正楷体_GBK" w:eastAsia="方正楷体_GBK" w:cs="方正楷体_GBK"/>
                <w:color w:val="000000"/>
                <w:kern w:val="0"/>
                <w:sz w:val="24"/>
                <w:lang w:bidi="ar"/>
              </w:rPr>
              <w:t>3.本评分表仅供参考，具体评分项、评分分值、评分内容根据</w:t>
            </w:r>
            <w:r>
              <w:rPr>
                <w:rFonts w:hint="eastAsia" w:ascii="方正楷体_GBK" w:hAnsi="方正楷体_GBK" w:eastAsia="方正楷体_GBK" w:cs="方正楷体_GBK"/>
                <w:color w:val="000000"/>
                <w:kern w:val="0"/>
                <w:sz w:val="24"/>
                <w:lang w:val="zh-CN" w:bidi="ar"/>
              </w:rPr>
              <w:t>项目背景、重难点及技术方法等设置修改</w:t>
            </w:r>
            <w:r>
              <w:rPr>
                <w:rFonts w:hint="eastAsia" w:ascii="方正楷体_GBK" w:hAnsi="方正楷体_GBK" w:eastAsia="方正楷体_GBK" w:cs="方正楷体_GBK"/>
                <w:color w:val="000000"/>
                <w:kern w:val="0"/>
                <w:sz w:val="24"/>
                <w:lang w:bidi="ar"/>
              </w:rPr>
              <w:t>。</w:t>
            </w:r>
          </w:p>
        </w:tc>
      </w:tr>
      <w:tr>
        <w:tblPrEx>
          <w:tblCellMar>
            <w:top w:w="15" w:type="dxa"/>
            <w:left w:w="15" w:type="dxa"/>
            <w:bottom w:w="15" w:type="dxa"/>
            <w:right w:w="15" w:type="dxa"/>
          </w:tblCellMar>
        </w:tblPrEx>
        <w:trPr>
          <w:trHeight w:val="163" w:hRule="atLeast"/>
        </w:trPr>
        <w:tc>
          <w:tcPr>
            <w:tcW w:w="628" w:type="dxa"/>
            <w:vAlign w:val="center"/>
          </w:tcPr>
          <w:p>
            <w:pPr>
              <w:rPr>
                <w:rFonts w:hint="eastAsia" w:ascii="宋体" w:hAnsi="宋体" w:cs="宋体"/>
                <w:color w:val="000000"/>
                <w:sz w:val="24"/>
              </w:rPr>
            </w:pPr>
          </w:p>
        </w:tc>
        <w:tc>
          <w:tcPr>
            <w:tcW w:w="614" w:type="dxa"/>
            <w:vAlign w:val="center"/>
          </w:tcPr>
          <w:p>
            <w:pPr>
              <w:rPr>
                <w:rFonts w:hint="eastAsia" w:ascii="宋体" w:hAnsi="宋体" w:cs="宋体"/>
                <w:color w:val="000000"/>
                <w:sz w:val="24"/>
              </w:rPr>
            </w:pPr>
          </w:p>
        </w:tc>
        <w:tc>
          <w:tcPr>
            <w:tcW w:w="763" w:type="dxa"/>
            <w:vAlign w:val="center"/>
          </w:tcPr>
          <w:p>
            <w:pPr>
              <w:rPr>
                <w:rFonts w:hint="eastAsia" w:ascii="宋体" w:hAnsi="宋体" w:cs="宋体"/>
                <w:color w:val="000000"/>
                <w:sz w:val="24"/>
              </w:rPr>
            </w:pPr>
          </w:p>
        </w:tc>
        <w:tc>
          <w:tcPr>
            <w:tcW w:w="6354" w:type="dxa"/>
            <w:vAlign w:val="center"/>
          </w:tcPr>
          <w:p>
            <w:pPr>
              <w:rPr>
                <w:rFonts w:hint="eastAsia" w:ascii="宋体" w:hAnsi="宋体" w:cs="宋体"/>
                <w:color w:val="000000"/>
                <w:sz w:val="24"/>
              </w:rPr>
            </w:pPr>
          </w:p>
        </w:tc>
        <w:tc>
          <w:tcPr>
            <w:tcW w:w="1680" w:type="dxa"/>
            <w:vAlign w:val="center"/>
          </w:tcPr>
          <w:p>
            <w:pPr>
              <w:rPr>
                <w:rFonts w:hint="eastAsia" w:ascii="宋体" w:hAnsi="宋体" w:cs="宋体"/>
                <w:color w:val="000000"/>
                <w:sz w:val="24"/>
              </w:rPr>
            </w:pPr>
          </w:p>
        </w:tc>
        <w:tc>
          <w:tcPr>
            <w:tcW w:w="1034" w:type="dxa"/>
            <w:gridSpan w:val="2"/>
            <w:vAlign w:val="center"/>
          </w:tcPr>
          <w:p>
            <w:pPr>
              <w:rPr>
                <w:rFonts w:hint="eastAsia" w:ascii="宋体" w:hAnsi="宋体" w:cs="宋体"/>
                <w:color w:val="000000"/>
                <w:sz w:val="24"/>
              </w:rPr>
            </w:pPr>
          </w:p>
        </w:tc>
        <w:tc>
          <w:tcPr>
            <w:tcW w:w="3068" w:type="dxa"/>
            <w:gridSpan w:val="3"/>
            <w:vAlign w:val="center"/>
          </w:tcPr>
          <w:p>
            <w:pPr>
              <w:rPr>
                <w:rFonts w:hint="eastAsia" w:ascii="宋体" w:hAnsi="宋体" w:cs="宋体"/>
                <w:color w:val="000000"/>
                <w:sz w:val="24"/>
              </w:rPr>
            </w:pPr>
          </w:p>
        </w:tc>
      </w:tr>
      <w:tr>
        <w:tblPrEx>
          <w:tblCellMar>
            <w:top w:w="15" w:type="dxa"/>
            <w:left w:w="15" w:type="dxa"/>
            <w:bottom w:w="15" w:type="dxa"/>
            <w:right w:w="15" w:type="dxa"/>
          </w:tblCellMar>
        </w:tblPrEx>
        <w:trPr>
          <w:trHeight w:val="329" w:hRule="atLeast"/>
        </w:trPr>
        <w:tc>
          <w:tcPr>
            <w:tcW w:w="14141" w:type="dxa"/>
            <w:gridSpan w:val="10"/>
            <w:vAlign w:val="center"/>
          </w:tcPr>
          <w:p>
            <w:pPr>
              <w:widowControl/>
              <w:jc w:val="center"/>
              <w:textAlignment w:val="center"/>
              <w:rPr>
                <w:rFonts w:hint="eastAsia" w:ascii="仿宋_GB2312" w:hAnsi="宋体" w:eastAsia="仿宋_GB2312" w:cs="仿宋_GB2312"/>
                <w:color w:val="000000"/>
                <w:kern w:val="0"/>
                <w:sz w:val="24"/>
                <w:lang w:bidi="ar"/>
              </w:rPr>
            </w:pPr>
            <w:r>
              <w:rPr>
                <w:rFonts w:ascii="Times New Roman" w:hAnsi="Times New Roman"/>
                <w:color w:val="000000"/>
                <w:kern w:val="0"/>
                <w:sz w:val="24"/>
                <w:lang w:bidi="ar"/>
              </w:rPr>
              <w:t xml:space="preserve">     </w:t>
            </w:r>
            <w:r>
              <w:rPr>
                <w:rFonts w:hint="eastAsia" w:ascii="仿宋_GB2312" w:hAnsi="Times New Roman" w:eastAsia="仿宋_GB2312" w:cs="仿宋_GB2312"/>
                <w:color w:val="000000"/>
                <w:kern w:val="0"/>
                <w:sz w:val="24"/>
                <w:lang w:bidi="ar"/>
              </w:rPr>
              <w:t>综上，经综合评审，</w:t>
            </w:r>
            <w:r>
              <w:rPr>
                <w:rStyle w:val="13"/>
                <w:lang w:bidi="ar"/>
              </w:rPr>
              <w:t>****</w:t>
            </w:r>
            <w:r>
              <w:rPr>
                <w:rFonts w:hint="eastAsia" w:ascii="仿宋_GB2312" w:hAnsi="Times New Roman" w:eastAsia="仿宋_GB2312" w:cs="仿宋_GB2312"/>
                <w:color w:val="000000"/>
                <w:kern w:val="0"/>
                <w:sz w:val="24"/>
                <w:lang w:bidi="ar"/>
              </w:rPr>
              <w:t>为</w:t>
            </w:r>
            <w:r>
              <w:rPr>
                <w:rFonts w:hint="eastAsia" w:ascii="仿宋_GB2312" w:hAnsi="宋体" w:eastAsia="仿宋_GB2312" w:cs="仿宋_GB2312"/>
                <w:color w:val="000000"/>
                <w:kern w:val="0"/>
                <w:sz w:val="24"/>
                <w:lang w:bidi="ar"/>
              </w:rPr>
              <w:t>环南昆山-罗浮山县镇村高质量发展引领区（增城片区）增江绿美经济带用地梳理</w:t>
            </w:r>
          </w:p>
          <w:p>
            <w:pPr>
              <w:widowControl/>
              <w:jc w:val="left"/>
              <w:textAlignment w:val="center"/>
              <w:rPr>
                <w:rFonts w:ascii="Times New Roman" w:hAnsi="Times New Roman" w:eastAsia="仿宋_GB2312"/>
                <w:color w:val="000000"/>
                <w:sz w:val="24"/>
              </w:rPr>
            </w:pPr>
            <w:r>
              <w:rPr>
                <w:rFonts w:hint="eastAsia" w:ascii="仿宋_GB2312" w:hAnsi="宋体" w:eastAsia="仿宋_GB2312" w:cs="仿宋_GB2312"/>
                <w:color w:val="000000"/>
                <w:kern w:val="0"/>
                <w:sz w:val="24"/>
                <w:lang w:bidi="ar"/>
              </w:rPr>
              <w:t>及前期招商指引策划</w:t>
            </w:r>
            <w:r>
              <w:rPr>
                <w:rFonts w:hint="eastAsia" w:ascii="仿宋_GB2312" w:hAnsi="宋体" w:eastAsia="仿宋_GB2312" w:cs="仿宋_GB2312"/>
                <w:color w:val="000000"/>
                <w:kern w:val="0"/>
                <w:sz w:val="24"/>
                <w:lang w:val="en-US" w:eastAsia="zh-CN" w:bidi="ar"/>
              </w:rPr>
              <w:t>项目</w:t>
            </w:r>
            <w:r>
              <w:rPr>
                <w:rFonts w:hint="eastAsia" w:ascii="仿宋_GB2312" w:hAnsi="Times New Roman" w:eastAsia="仿宋_GB2312" w:cs="仿宋_GB2312"/>
                <w:color w:val="000000"/>
                <w:kern w:val="0"/>
                <w:sz w:val="24"/>
                <w:lang w:bidi="ar"/>
              </w:rPr>
              <w:t>采购中选单位。</w:t>
            </w:r>
          </w:p>
        </w:tc>
      </w:tr>
      <w:tr>
        <w:tblPrEx>
          <w:tblCellMar>
            <w:top w:w="15" w:type="dxa"/>
            <w:left w:w="15" w:type="dxa"/>
            <w:bottom w:w="15" w:type="dxa"/>
            <w:right w:w="15" w:type="dxa"/>
          </w:tblCellMar>
        </w:tblPrEx>
        <w:trPr>
          <w:trHeight w:val="386" w:hRule="atLeast"/>
        </w:trPr>
        <w:tc>
          <w:tcPr>
            <w:tcW w:w="14141" w:type="dxa"/>
            <w:gridSpan w:val="10"/>
            <w:vAlign w:val="center"/>
          </w:tcPr>
          <w:p>
            <w:pPr>
              <w:widowControl/>
              <w:jc w:val="left"/>
              <w:textAlignment w:val="center"/>
              <w:rPr>
                <w:rFonts w:ascii="Times New Roman" w:hAnsi="Times New Roman"/>
                <w:color w:val="000000"/>
                <w:sz w:val="24"/>
              </w:rPr>
            </w:pPr>
            <w:r>
              <w:rPr>
                <w:rFonts w:ascii="Times New Roman" w:hAnsi="Times New Roman"/>
                <w:color w:val="000000"/>
                <w:kern w:val="0"/>
                <w:sz w:val="24"/>
                <w:lang w:bidi="ar"/>
              </w:rPr>
              <w:t>评委签名：</w:t>
            </w:r>
          </w:p>
        </w:tc>
      </w:tr>
      <w:tr>
        <w:tblPrEx>
          <w:tblCellMar>
            <w:top w:w="15" w:type="dxa"/>
            <w:left w:w="15" w:type="dxa"/>
            <w:bottom w:w="15" w:type="dxa"/>
            <w:right w:w="15" w:type="dxa"/>
          </w:tblCellMar>
        </w:tblPrEx>
        <w:trPr>
          <w:trHeight w:val="247" w:hRule="atLeast"/>
        </w:trPr>
        <w:tc>
          <w:tcPr>
            <w:tcW w:w="14141" w:type="dxa"/>
            <w:gridSpan w:val="10"/>
            <w:vAlign w:val="center"/>
          </w:tcPr>
          <w:p>
            <w:pPr>
              <w:widowControl/>
              <w:jc w:val="right"/>
              <w:textAlignment w:val="center"/>
              <w:rPr>
                <w:rFonts w:ascii="Times New Roman" w:hAnsi="Times New Roman"/>
                <w:color w:val="000000"/>
                <w:sz w:val="24"/>
              </w:rPr>
            </w:pPr>
            <w:r>
              <w:rPr>
                <w:rFonts w:ascii="Times New Roman" w:hAnsi="Times New Roman"/>
                <w:color w:val="000000"/>
                <w:kern w:val="0"/>
                <w:sz w:val="24"/>
                <w:lang w:bidi="ar"/>
              </w:rPr>
              <w:t>日期：</w:t>
            </w:r>
            <w:r>
              <w:rPr>
                <w:rStyle w:val="14"/>
                <w:lang w:bidi="ar"/>
              </w:rPr>
              <w:t>2025</w:t>
            </w:r>
            <w:r>
              <w:rPr>
                <w:rFonts w:hint="eastAsia" w:ascii="仿宋_GB2312" w:hAnsi="Times New Roman" w:eastAsia="仿宋_GB2312" w:cs="仿宋_GB2312"/>
                <w:color w:val="000000"/>
                <w:kern w:val="0"/>
                <w:sz w:val="24"/>
                <w:lang w:bidi="ar"/>
              </w:rPr>
              <w:t>年</w:t>
            </w:r>
            <w:r>
              <w:rPr>
                <w:rStyle w:val="14"/>
                <w:lang w:bidi="ar"/>
              </w:rPr>
              <w:t xml:space="preserve">  </w:t>
            </w:r>
            <w:r>
              <w:rPr>
                <w:rFonts w:hint="eastAsia" w:ascii="仿宋_GB2312" w:hAnsi="Times New Roman" w:eastAsia="仿宋_GB2312" w:cs="仿宋_GB2312"/>
                <w:color w:val="000000"/>
                <w:kern w:val="0"/>
                <w:sz w:val="24"/>
                <w:lang w:bidi="ar"/>
              </w:rPr>
              <w:t>月</w:t>
            </w:r>
            <w:r>
              <w:rPr>
                <w:rStyle w:val="14"/>
                <w:lang w:bidi="ar"/>
              </w:rPr>
              <w:t xml:space="preserve">   </w:t>
            </w:r>
            <w:r>
              <w:rPr>
                <w:rFonts w:hint="eastAsia" w:ascii="仿宋_GB2312" w:hAnsi="Times New Roman" w:eastAsia="仿宋_GB2312" w:cs="仿宋_GB2312"/>
                <w:color w:val="000000"/>
                <w:kern w:val="0"/>
                <w:sz w:val="24"/>
                <w:lang w:bidi="ar"/>
              </w:rPr>
              <w:t>日</w:t>
            </w:r>
          </w:p>
        </w:tc>
      </w:tr>
    </w:tbl>
    <w:p>
      <w:pPr>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pPr>
    </w:p>
    <w:p>
      <w:pPr>
        <w:pStyle w:val="2"/>
        <w:snapToGrid w:val="0"/>
        <w:spacing w:before="0" w:after="0" w:line="240" w:lineRule="auto"/>
        <w:rPr>
          <w:rFonts w:hint="eastAsia" w:ascii="黑体" w:hAnsi="黑体" w:eastAsia="黑体" w:cs="黑体"/>
          <w:b w:val="0"/>
          <w:bCs w:val="0"/>
          <w:sz w:val="32"/>
          <w:szCs w:val="32"/>
        </w:rPr>
      </w:pPr>
      <w:r>
        <w:rPr>
          <w:rFonts w:hint="eastAsia" w:ascii="黑体" w:hAnsi="黑体" w:eastAsia="黑体" w:cs="黑体"/>
          <w:b w:val="0"/>
          <w:bCs w:val="0"/>
          <w:sz w:val="32"/>
          <w:szCs w:val="32"/>
        </w:rPr>
        <w:t>附件</w:t>
      </w:r>
      <w:r>
        <w:rPr>
          <w:rFonts w:hint="eastAsia" w:ascii="黑体" w:hAnsi="黑体" w:eastAsia="黑体" w:cs="黑体"/>
          <w:b w:val="0"/>
          <w:bCs w:val="0"/>
          <w:sz w:val="32"/>
          <w:szCs w:val="32"/>
          <w:lang w:val="en-US" w:eastAsia="zh-CN"/>
        </w:rPr>
        <w:t>3</w:t>
      </w:r>
      <w:r>
        <w:rPr>
          <w:rFonts w:hint="eastAsia" w:ascii="黑体" w:hAnsi="黑体" w:eastAsia="黑体" w:cs="黑体"/>
          <w:b w:val="0"/>
          <w:bCs w:val="0"/>
          <w:sz w:val="32"/>
          <w:szCs w:val="32"/>
        </w:rPr>
        <w:t>：</w:t>
      </w:r>
    </w:p>
    <w:p>
      <w:pPr>
        <w:pStyle w:val="15"/>
        <w:spacing w:line="480" w:lineRule="auto"/>
        <w:ind w:firstLine="0" w:firstLineChars="0"/>
        <w:jc w:val="center"/>
        <w:rPr>
          <w:rFonts w:hint="eastAsia" w:ascii="方正小标宋简体" w:hAnsi="黑体"/>
          <w:b/>
          <w:sz w:val="40"/>
          <w:szCs w:val="24"/>
          <w:lang w:val="zh-CN"/>
        </w:rPr>
      </w:pPr>
      <w:r>
        <w:rPr>
          <w:rFonts w:hint="eastAsia" w:cs="宋体"/>
          <w:b/>
          <w:sz w:val="40"/>
          <w:szCs w:val="24"/>
          <w:lang w:val="zh-CN"/>
        </w:rPr>
        <w:t>报价书（</w:t>
      </w:r>
      <w:r>
        <w:rPr>
          <w:rFonts w:hint="eastAsia" w:cs="宋体"/>
          <w:b/>
          <w:sz w:val="40"/>
          <w:szCs w:val="24"/>
          <w:lang w:val="en-US" w:eastAsia="zh-CN"/>
        </w:rPr>
        <w:t>参考模板</w:t>
      </w:r>
      <w:r>
        <w:rPr>
          <w:rFonts w:hint="eastAsia" w:cs="宋体"/>
          <w:b/>
          <w:sz w:val="40"/>
          <w:szCs w:val="24"/>
          <w:lang w:val="zh-CN"/>
        </w:rPr>
        <w:t>）</w:t>
      </w:r>
    </w:p>
    <w:p>
      <w:pPr>
        <w:pStyle w:val="15"/>
        <w:spacing w:line="580" w:lineRule="exact"/>
        <w:ind w:firstLine="560"/>
        <w:rPr>
          <w:rFonts w:ascii="Times New Roman" w:hAnsi="Times New Roman" w:eastAsia="仿宋_GB2312"/>
          <w:b/>
          <w:bCs/>
          <w:sz w:val="28"/>
          <w:szCs w:val="28"/>
        </w:rPr>
      </w:pPr>
      <w:r>
        <w:rPr>
          <w:rFonts w:ascii="Times New Roman" w:hAnsi="Times New Roman" w:eastAsia="仿宋_GB2312"/>
          <w:color w:val="000000"/>
          <w:kern w:val="0"/>
          <w:sz w:val="28"/>
          <w:szCs w:val="28"/>
        </w:rPr>
        <w:t>致：</w:t>
      </w:r>
      <w:bookmarkStart w:id="3" w:name="_Hlk193980229"/>
      <w:r>
        <w:rPr>
          <w:rFonts w:ascii="Times New Roman" w:hAnsi="Times New Roman" w:eastAsia="仿宋_GB2312"/>
          <w:sz w:val="28"/>
          <w:szCs w:val="28"/>
          <w:u w:val="single"/>
        </w:rPr>
        <w:t xml:space="preserve">                 </w:t>
      </w:r>
    </w:p>
    <w:bookmarkEnd w:id="3"/>
    <w:p>
      <w:pPr>
        <w:numPr>
          <w:ilvl w:val="0"/>
          <w:numId w:val="1"/>
        </w:numPr>
        <w:autoSpaceDE w:val="0"/>
        <w:autoSpaceDN w:val="0"/>
        <w:adjustRightInd w:val="0"/>
        <w:spacing w:line="580" w:lineRule="exact"/>
        <w:ind w:firstLine="560" w:firstLineChars="200"/>
        <w:rPr>
          <w:rFonts w:ascii="Times New Roman" w:hAnsi="Times New Roman" w:eastAsia="仿宋_GB2312"/>
          <w:color w:val="000000"/>
          <w:kern w:val="0"/>
          <w:sz w:val="28"/>
          <w:szCs w:val="28"/>
          <w:u w:val="single"/>
        </w:rPr>
      </w:pPr>
      <w:r>
        <w:rPr>
          <w:rFonts w:ascii="Times New Roman" w:hAnsi="Times New Roman" w:eastAsia="仿宋_GB2312"/>
          <w:color w:val="000000"/>
          <w:kern w:val="0"/>
          <w:sz w:val="28"/>
          <w:szCs w:val="28"/>
        </w:rPr>
        <w:t>根据已收到的</w:t>
      </w:r>
      <w:r>
        <w:rPr>
          <w:rFonts w:ascii="Times New Roman" w:hAnsi="Times New Roman" w:eastAsia="仿宋_GB2312"/>
          <w:color w:val="000000"/>
          <w:kern w:val="0"/>
          <w:sz w:val="28"/>
          <w:szCs w:val="28"/>
          <w:u w:val="single"/>
        </w:rPr>
        <w:t xml:space="preserve">               </w:t>
      </w:r>
      <w:r>
        <w:rPr>
          <w:rFonts w:ascii="Times New Roman" w:hAnsi="Times New Roman" w:eastAsia="仿宋_GB2312"/>
          <w:color w:val="000000"/>
          <w:kern w:val="0"/>
          <w:sz w:val="28"/>
          <w:szCs w:val="28"/>
        </w:rPr>
        <w:t>采购需求的全部内容，我单位经研究上述采购文件的所有内容后，我方愿按约定实施和完成本项目，质量、工期达到采购文件的标准，</w:t>
      </w:r>
      <w:r>
        <w:rPr>
          <w:rFonts w:hint="eastAsia" w:ascii="仿宋_GB2312" w:hAnsi="仿宋_GB2312" w:eastAsia="仿宋_GB2312" w:cs="仿宋_GB2312"/>
          <w:kern w:val="0"/>
          <w:sz w:val="28"/>
          <w:szCs w:val="28"/>
        </w:rPr>
        <w:t>我方总报价为</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元</w:t>
      </w:r>
      <w:r>
        <w:rPr>
          <w:rFonts w:hint="eastAsia" w:ascii="Times New Roman" w:hAnsi="Times New Roman" w:eastAsia="仿宋_GB2312"/>
          <w:b/>
          <w:bCs/>
          <w:color w:val="0000FF"/>
          <w:kern w:val="0"/>
          <w:sz w:val="28"/>
          <w:szCs w:val="28"/>
          <w:u w:val="single"/>
        </w:rPr>
        <w:t>（保留小数点后两位小数）</w:t>
      </w:r>
      <w:r>
        <w:rPr>
          <w:rFonts w:ascii="Times New Roman" w:hAnsi="Times New Roman" w:eastAsia="仿宋_GB2312"/>
          <w:kern w:val="0"/>
          <w:sz w:val="28"/>
          <w:szCs w:val="28"/>
        </w:rPr>
        <w:t>。</w:t>
      </w:r>
    </w:p>
    <w:p>
      <w:pPr>
        <w:autoSpaceDE w:val="0"/>
        <w:autoSpaceDN w:val="0"/>
        <w:adjustRightInd w:val="0"/>
        <w:spacing w:line="580" w:lineRule="exact"/>
        <w:ind w:firstLine="560" w:firstLineChars="200"/>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2．我方承诺不修改、撤销报价文件。</w:t>
      </w:r>
    </w:p>
    <w:p>
      <w:pPr>
        <w:spacing w:line="580" w:lineRule="exact"/>
        <w:ind w:firstLine="560" w:firstLineChars="200"/>
        <w:rPr>
          <w:rFonts w:ascii="Times New Roman" w:hAnsi="Times New Roman" w:eastAsia="仿宋_GB2312"/>
          <w:color w:val="000000"/>
          <w:sz w:val="28"/>
          <w:szCs w:val="28"/>
        </w:rPr>
      </w:pPr>
      <w:r>
        <w:rPr>
          <w:rFonts w:ascii="Times New Roman" w:hAnsi="Times New Roman" w:eastAsia="仿宋_GB2312"/>
          <w:color w:val="000000"/>
          <w:sz w:val="28"/>
          <w:szCs w:val="28"/>
        </w:rPr>
        <w:t>3．如我方取得项目：</w:t>
      </w:r>
    </w:p>
    <w:p>
      <w:pPr>
        <w:autoSpaceDE w:val="0"/>
        <w:autoSpaceDN w:val="0"/>
        <w:adjustRightInd w:val="0"/>
        <w:spacing w:line="580" w:lineRule="exact"/>
        <w:ind w:firstLine="560" w:firstLineChars="200"/>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（1）我方承诺在收到成交通知书后与你方签订合同。</w:t>
      </w:r>
    </w:p>
    <w:p>
      <w:pPr>
        <w:autoSpaceDE w:val="0"/>
        <w:autoSpaceDN w:val="0"/>
        <w:adjustRightInd w:val="0"/>
        <w:spacing w:line="580" w:lineRule="exact"/>
        <w:ind w:firstLine="560" w:firstLineChars="200"/>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（2）我方保证在按采购文件与你方的</w:t>
      </w:r>
      <w:r>
        <w:rPr>
          <w:rFonts w:ascii="Times New Roman" w:hAnsi="Times New Roman" w:eastAsia="仿宋_GB2312"/>
          <w:bCs/>
          <w:color w:val="000000"/>
          <w:kern w:val="0"/>
          <w:sz w:val="28"/>
          <w:szCs w:val="28"/>
        </w:rPr>
        <w:t>项目实施计划</w:t>
      </w:r>
      <w:r>
        <w:rPr>
          <w:rFonts w:ascii="Times New Roman" w:hAnsi="Times New Roman" w:eastAsia="仿宋_GB2312"/>
          <w:color w:val="000000"/>
          <w:kern w:val="0"/>
          <w:sz w:val="28"/>
          <w:szCs w:val="28"/>
        </w:rPr>
        <w:t>完成整个项目。</w:t>
      </w:r>
    </w:p>
    <w:p>
      <w:pPr>
        <w:autoSpaceDE w:val="0"/>
        <w:autoSpaceDN w:val="0"/>
        <w:adjustRightInd w:val="0"/>
        <w:spacing w:line="580" w:lineRule="exact"/>
        <w:ind w:firstLine="560" w:firstLineChars="200"/>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（3）除非另外达成协议并生效，你方的成交通知书和本报价文件将构成约束我们双方的合同。</w:t>
      </w:r>
    </w:p>
    <w:p>
      <w:pPr>
        <w:autoSpaceDE w:val="0"/>
        <w:autoSpaceDN w:val="0"/>
        <w:adjustRightInd w:val="0"/>
        <w:spacing w:line="580" w:lineRule="exact"/>
        <w:ind w:firstLine="560" w:firstLineChars="200"/>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xml:space="preserve">4.我方在此声明，所递交的报价文件及有关资料内容完整、真实和准确。                    </w:t>
      </w:r>
    </w:p>
    <w:p>
      <w:pPr>
        <w:autoSpaceDE w:val="0"/>
        <w:autoSpaceDN w:val="0"/>
        <w:adjustRightInd w:val="0"/>
        <w:spacing w:line="580" w:lineRule="exact"/>
        <w:ind w:firstLine="560" w:firstLineChars="200"/>
        <w:rPr>
          <w:rFonts w:ascii="Times New Roman" w:hAnsi="Times New Roman" w:eastAsia="仿宋_GB2312"/>
          <w:color w:val="000000"/>
          <w:kern w:val="0"/>
          <w:sz w:val="28"/>
          <w:szCs w:val="28"/>
        </w:rPr>
      </w:pPr>
    </w:p>
    <w:p>
      <w:pPr>
        <w:autoSpaceDE w:val="0"/>
        <w:autoSpaceDN w:val="0"/>
        <w:adjustRightInd w:val="0"/>
        <w:spacing w:line="580" w:lineRule="exact"/>
        <w:ind w:right="840" w:firstLine="1680" w:firstLineChars="600"/>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xml:space="preserve">    供 应 商:</w:t>
      </w:r>
      <w:r>
        <w:rPr>
          <w:rFonts w:ascii="Times New Roman" w:hAnsi="Times New Roman" w:eastAsia="仿宋_GB2312"/>
          <w:color w:val="000000"/>
          <w:kern w:val="0"/>
          <w:sz w:val="28"/>
          <w:szCs w:val="28"/>
          <w:u w:val="single"/>
        </w:rPr>
        <w:t xml:space="preserve">                      </w:t>
      </w:r>
      <w:r>
        <w:rPr>
          <w:rFonts w:ascii="Times New Roman" w:hAnsi="Times New Roman" w:eastAsia="仿宋_GB2312"/>
          <w:color w:val="000000"/>
          <w:kern w:val="0"/>
          <w:sz w:val="28"/>
          <w:szCs w:val="28"/>
        </w:rPr>
        <w:t>(公章)</w:t>
      </w:r>
    </w:p>
    <w:p>
      <w:pPr>
        <w:autoSpaceDE w:val="0"/>
        <w:autoSpaceDN w:val="0"/>
        <w:adjustRightInd w:val="0"/>
        <w:spacing w:line="580" w:lineRule="exact"/>
        <w:ind w:firstLine="1400" w:firstLineChars="500"/>
        <w:rPr>
          <w:rFonts w:ascii="Times New Roman" w:hAnsi="Times New Roman" w:eastAsia="仿宋_GB2312"/>
          <w:color w:val="000000"/>
          <w:kern w:val="0"/>
          <w:sz w:val="28"/>
          <w:szCs w:val="28"/>
          <w:u w:val="single"/>
        </w:rPr>
      </w:pPr>
      <w:r>
        <w:rPr>
          <w:rFonts w:ascii="Times New Roman" w:hAnsi="Times New Roman" w:eastAsia="仿宋_GB2312"/>
          <w:color w:val="000000"/>
          <w:kern w:val="0"/>
          <w:sz w:val="28"/>
          <w:szCs w:val="28"/>
        </w:rPr>
        <w:t xml:space="preserve">      地    址：</w:t>
      </w:r>
      <w:r>
        <w:rPr>
          <w:rFonts w:ascii="Times New Roman" w:hAnsi="Times New Roman" w:eastAsia="仿宋_GB2312"/>
          <w:color w:val="000000"/>
          <w:kern w:val="0"/>
          <w:sz w:val="28"/>
          <w:szCs w:val="28"/>
          <w:u w:val="single"/>
        </w:rPr>
        <w:t xml:space="preserve">                     </w:t>
      </w:r>
    </w:p>
    <w:p>
      <w:pPr>
        <w:autoSpaceDE w:val="0"/>
        <w:autoSpaceDN w:val="0"/>
        <w:adjustRightInd w:val="0"/>
        <w:spacing w:line="580" w:lineRule="exact"/>
        <w:ind w:firstLine="1400" w:firstLineChars="500"/>
        <w:rPr>
          <w:rFonts w:ascii="Times New Roman" w:hAnsi="Times New Roman" w:eastAsia="仿宋_GB2312"/>
          <w:color w:val="000000"/>
          <w:kern w:val="0"/>
          <w:sz w:val="28"/>
          <w:szCs w:val="28"/>
          <w:u w:val="single"/>
        </w:rPr>
      </w:pPr>
      <w:r>
        <w:rPr>
          <w:rFonts w:ascii="Times New Roman" w:hAnsi="Times New Roman" w:eastAsia="仿宋_GB2312"/>
          <w:color w:val="000000"/>
          <w:kern w:val="0"/>
          <w:sz w:val="28"/>
          <w:szCs w:val="28"/>
        </w:rPr>
        <w:t xml:space="preserve">      联 系 人：</w:t>
      </w:r>
      <w:r>
        <w:rPr>
          <w:rFonts w:ascii="Times New Roman" w:hAnsi="Times New Roman" w:eastAsia="仿宋_GB2312"/>
          <w:color w:val="000000"/>
          <w:kern w:val="0"/>
          <w:sz w:val="28"/>
          <w:szCs w:val="28"/>
          <w:u w:val="single"/>
        </w:rPr>
        <w:t xml:space="preserve">                     </w:t>
      </w:r>
    </w:p>
    <w:p>
      <w:pPr>
        <w:autoSpaceDE w:val="0"/>
        <w:autoSpaceDN w:val="0"/>
        <w:adjustRightInd w:val="0"/>
        <w:spacing w:line="580" w:lineRule="exact"/>
        <w:ind w:firstLine="1400" w:firstLineChars="500"/>
        <w:rPr>
          <w:rFonts w:ascii="Times New Roman" w:hAnsi="Times New Roman" w:eastAsia="仿宋_GB2312"/>
          <w:color w:val="000000"/>
          <w:kern w:val="0"/>
          <w:sz w:val="28"/>
          <w:szCs w:val="28"/>
          <w:u w:val="single"/>
        </w:rPr>
      </w:pPr>
      <w:r>
        <w:rPr>
          <w:rFonts w:ascii="Times New Roman" w:hAnsi="Times New Roman" w:eastAsia="仿宋_GB2312"/>
          <w:color w:val="000000"/>
          <w:kern w:val="0"/>
          <w:sz w:val="28"/>
          <w:szCs w:val="28"/>
        </w:rPr>
        <w:t xml:space="preserve">      联系方式：</w:t>
      </w:r>
      <w:r>
        <w:rPr>
          <w:rFonts w:ascii="Times New Roman" w:hAnsi="Times New Roman" w:eastAsia="仿宋_GB2312"/>
          <w:color w:val="000000"/>
          <w:kern w:val="0"/>
          <w:sz w:val="28"/>
          <w:szCs w:val="28"/>
          <w:u w:val="single"/>
        </w:rPr>
        <w:t xml:space="preserve">                     </w:t>
      </w:r>
    </w:p>
    <w:p>
      <w:pPr>
        <w:rPr>
          <w:rFonts w:hint="eastAsia" w:ascii="宋体" w:hAnsi="宋体" w:eastAsia="宋体" w:cs="宋体"/>
          <w:sz w:val="32"/>
          <w:szCs w:val="32"/>
        </w:rPr>
      </w:pPr>
      <w:r>
        <w:rPr>
          <w:rFonts w:hint="eastAsia" w:ascii="宋体" w:hAnsi="宋体" w:eastAsia="宋体" w:cs="宋体"/>
          <w:sz w:val="32"/>
          <w:szCs w:val="32"/>
        </w:rPr>
        <w:br w:type="page"/>
      </w:r>
    </w:p>
    <w:p>
      <w:pPr>
        <w:pStyle w:val="15"/>
        <w:spacing w:line="480" w:lineRule="auto"/>
        <w:ind w:firstLine="0" w:firstLineChars="0"/>
        <w:jc w:val="center"/>
        <w:rPr>
          <w:rFonts w:hint="eastAsia" w:cs="宋体"/>
          <w:b/>
          <w:sz w:val="40"/>
          <w:szCs w:val="24"/>
          <w:lang w:val="zh-CN"/>
        </w:rPr>
      </w:pPr>
      <w:r>
        <w:rPr>
          <w:rFonts w:hint="eastAsia" w:cs="宋体"/>
          <w:b/>
          <w:sz w:val="40"/>
          <w:szCs w:val="24"/>
          <w:lang w:val="zh-CN"/>
        </w:rPr>
        <w:t>企业营业执照复印件</w:t>
      </w:r>
    </w:p>
    <w:p>
      <w:pPr>
        <w:rPr>
          <w:rFonts w:hint="eastAsia" w:cs="宋体"/>
          <w:b/>
          <w:sz w:val="40"/>
          <w:szCs w:val="24"/>
        </w:rPr>
      </w:pPr>
    </w:p>
    <w:p>
      <w:pPr>
        <w:rPr>
          <w:rFonts w:hint="eastAsia" w:cs="宋体"/>
          <w:b/>
          <w:sz w:val="40"/>
          <w:szCs w:val="24"/>
        </w:rPr>
      </w:pPr>
    </w:p>
    <w:p>
      <w:pPr>
        <w:rPr>
          <w:rFonts w:hint="eastAsia" w:cs="宋体"/>
          <w:b/>
          <w:sz w:val="40"/>
          <w:szCs w:val="24"/>
        </w:rPr>
      </w:pPr>
    </w:p>
    <w:p>
      <w:pPr>
        <w:pStyle w:val="2"/>
        <w:rPr>
          <w:rFonts w:hint="eastAsia" w:cs="宋体"/>
          <w:b/>
          <w:sz w:val="40"/>
          <w:szCs w:val="24"/>
        </w:rPr>
      </w:pPr>
    </w:p>
    <w:p>
      <w:pPr>
        <w:rPr>
          <w:rFonts w:hint="eastAsia"/>
        </w:rPr>
      </w:pPr>
    </w:p>
    <w:p>
      <w:pPr>
        <w:rPr>
          <w:rFonts w:hint="eastAsia" w:cs="宋体"/>
          <w:b/>
          <w:sz w:val="40"/>
          <w:szCs w:val="24"/>
        </w:rPr>
      </w:pPr>
    </w:p>
    <w:p>
      <w:pPr>
        <w:rPr>
          <w:rFonts w:hint="eastAsia" w:cs="宋体"/>
          <w:b/>
          <w:sz w:val="40"/>
          <w:szCs w:val="24"/>
        </w:rPr>
      </w:pPr>
    </w:p>
    <w:p>
      <w:pPr>
        <w:pStyle w:val="15"/>
        <w:spacing w:line="480" w:lineRule="auto"/>
        <w:ind w:firstLine="0" w:firstLineChars="0"/>
        <w:jc w:val="center"/>
        <w:rPr>
          <w:rFonts w:hint="eastAsia" w:cs="宋体"/>
          <w:b/>
          <w:sz w:val="40"/>
          <w:szCs w:val="24"/>
          <w:lang w:val="zh-CN"/>
        </w:rPr>
      </w:pPr>
      <w:r>
        <w:rPr>
          <w:rFonts w:hint="eastAsia" w:cs="宋体"/>
          <w:b/>
          <w:sz w:val="40"/>
          <w:szCs w:val="24"/>
          <w:lang w:val="zh-CN"/>
        </w:rPr>
        <w:t>资质证书复印件</w:t>
      </w:r>
    </w:p>
    <w:p>
      <w:pPr>
        <w:pStyle w:val="15"/>
        <w:spacing w:line="480" w:lineRule="auto"/>
        <w:ind w:firstLine="0" w:firstLineChars="0"/>
        <w:jc w:val="center"/>
        <w:rPr>
          <w:rFonts w:hint="eastAsia" w:cs="宋体"/>
          <w:b/>
          <w:sz w:val="40"/>
          <w:szCs w:val="24"/>
          <w:lang w:val="zh-CN"/>
        </w:rPr>
      </w:pPr>
    </w:p>
    <w:p>
      <w:pPr>
        <w:pStyle w:val="15"/>
        <w:spacing w:line="480" w:lineRule="auto"/>
        <w:ind w:firstLine="0" w:firstLineChars="0"/>
        <w:jc w:val="center"/>
        <w:rPr>
          <w:rFonts w:hint="eastAsia" w:cs="宋体"/>
          <w:b/>
          <w:sz w:val="40"/>
          <w:szCs w:val="24"/>
          <w:lang w:val="zh-CN"/>
        </w:rPr>
      </w:pPr>
    </w:p>
    <w:p>
      <w:pPr>
        <w:pStyle w:val="15"/>
        <w:spacing w:line="480" w:lineRule="auto"/>
        <w:ind w:firstLine="0" w:firstLineChars="0"/>
        <w:jc w:val="center"/>
        <w:rPr>
          <w:rFonts w:hint="eastAsia" w:cs="宋体"/>
          <w:b/>
          <w:sz w:val="40"/>
          <w:szCs w:val="24"/>
          <w:lang w:val="zh-CN"/>
        </w:rPr>
      </w:pPr>
    </w:p>
    <w:p>
      <w:pPr>
        <w:pStyle w:val="16"/>
        <w:spacing w:line="360" w:lineRule="auto"/>
        <w:rPr>
          <w:rFonts w:hint="eastAsia" w:ascii="宋体" w:hAnsi="宋体"/>
        </w:rPr>
      </w:pPr>
    </w:p>
    <w:p>
      <w:pPr>
        <w:widowControl/>
        <w:jc w:val="center"/>
        <w:rPr>
          <w:rFonts w:hint="eastAsia" w:cs="宋体"/>
          <w:b/>
          <w:sz w:val="40"/>
          <w:szCs w:val="24"/>
        </w:rPr>
      </w:pPr>
      <w:bookmarkStart w:id="4" w:name="_Toc181806103"/>
      <w:bookmarkStart w:id="5" w:name="_Toc188451892"/>
      <w:r>
        <w:rPr>
          <w:rFonts w:hint="eastAsia" w:cs="宋体"/>
          <w:b/>
          <w:sz w:val="40"/>
          <w:szCs w:val="24"/>
        </w:rPr>
        <w:t>供应商认为需要补充的其他内容（如有）</w:t>
      </w:r>
      <w:bookmarkEnd w:id="4"/>
      <w:bookmarkEnd w:id="5"/>
    </w:p>
    <w:p>
      <w:pPr>
        <w:ind w:firstLine="560" w:firstLineChars="200"/>
        <w:rPr>
          <w:rFonts w:ascii="Calibri" w:hAnsi="Calibri" w:eastAsia="楷体" w:cs="Times New Roman"/>
          <w:sz w:val="28"/>
        </w:rPr>
      </w:pPr>
    </w:p>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PowerPlusWaterMarkObject3846688" o:spid="_x0000_s2056" o:spt="136" type="#_x0000_t136" style="position:absolute;left:0pt;margin-left:680.45pt;margin-top:146pt;height:35pt;width:154pt;mso-position-horizontal-relative:margin;mso-position-vertical-relative:margin;rotation:-2949120f;z-index:-251651072;mso-width-relative:page;mso-height-relative:page;" fillcolor="#C0C0C0" filled="t" stroked="f" coordsize="21600,21600" adj="10800">
          <v:path/>
          <v:fill on="t" opacity="19660f" focussize="0,0"/>
          <v:stroke on="f"/>
          <v:imagedata o:title=""/>
          <o:lock v:ext="edit" aspectratio="t"/>
          <v:textpath on="t" fitpath="t" trim="t" xscale="f" string="区规自分局" style="font-family:FangSong;font-size:35pt;v-same-letter-heights:f;v-text-align:center;"/>
        </v:shape>
      </w:pict>
    </w:r>
    <w:r>
      <w:rPr>
        <w:sz w:val="18"/>
      </w:rPr>
      <w:pict>
        <v:shape id="PowerPlusWaterMarkObject3160321" o:spid="_x0000_s2055" o:spt="136" type="#_x0000_t136" style="position:absolute;left:0pt;margin-left:486.7pt;margin-top:339.75pt;height:35pt;width:154pt;mso-position-horizontal-relative:margin;mso-position-vertical-relative:margin;rotation:-2949120f;z-index:-251652096;mso-width-relative:page;mso-height-relative:page;" fillcolor="#C0C0C0" filled="t" stroked="f" coordsize="21600,21600" adj="10800">
          <v:path/>
          <v:fill on="t" opacity="19660f" focussize="0,0"/>
          <v:stroke on="f"/>
          <v:imagedata o:title=""/>
          <o:lock v:ext="edit" aspectratio="t"/>
          <v:textpath on="t" fitpath="t" trim="t" xscale="f" string="区规自分局" style="font-family:FangSong;font-size:35pt;v-same-letter-heights:f;v-text-align:center;"/>
        </v:shape>
      </w:pict>
    </w:r>
    <w:r>
      <w:rPr>
        <w:sz w:val="18"/>
      </w:rPr>
      <w:pict>
        <v:shape id="PowerPlusWaterMarkObject2982962" o:spid="_x0000_s2054" o:spt="136" type="#_x0000_t136" style="position:absolute;left:0pt;margin-left:292.95pt;margin-top:533.5pt;height:35pt;width:154pt;mso-position-horizontal-relative:margin;mso-position-vertical-relative:margin;rotation:-2949120f;z-index:-251653120;mso-width-relative:page;mso-height-relative:page;" fillcolor="#C0C0C0" filled="t" stroked="f" coordsize="21600,21600" adj="10800">
          <v:path/>
          <v:fill on="t" opacity="19660f" focussize="0,0"/>
          <v:stroke on="f"/>
          <v:imagedata o:title=""/>
          <o:lock v:ext="edit" aspectratio="t"/>
          <v:textpath on="t" fitpath="t" trim="t" xscale="f" string="区规自分局" style="font-family:FangSong;font-size:35pt;v-same-letter-heights:f;v-text-align:center;"/>
        </v:shape>
      </w:pict>
    </w:r>
    <w:r>
      <w:rPr>
        <w:sz w:val="18"/>
      </w:rPr>
      <w:pict>
        <v:shape id="PowerPlusWaterMarkObject2174294" o:spid="_x0000_s2053" o:spt="136" type="#_x0000_t136" style="position:absolute;left:0pt;margin-left:486.7pt;margin-top:-19.55pt;height:35pt;width:154pt;mso-position-horizontal-relative:margin;mso-position-vertical-relative:margin;rotation:-2949120f;z-index:-251654144;mso-width-relative:page;mso-height-relative:page;" fillcolor="#C0C0C0" filled="t" stroked="f" coordsize="21600,21600" adj="10800">
          <v:path/>
          <v:fill on="t" opacity="19660f" focussize="0,0"/>
          <v:stroke on="f"/>
          <v:imagedata o:title=""/>
          <o:lock v:ext="edit" aspectratio="t"/>
          <v:textpath on="t" fitpath="t" trim="t" xscale="f" string="区规自分局" style="font-family:FangSong;font-size:35pt;v-same-letter-heights:f;v-text-align:center;"/>
        </v:shape>
      </w:pict>
    </w:r>
    <w:r>
      <w:rPr>
        <w:sz w:val="18"/>
      </w:rPr>
      <w:pict>
        <v:shape id="PowerPlusWaterMarkObject2109128" o:spid="_x0000_s2052" o:spt="136" type="#_x0000_t136" style="position:absolute;left:0pt;margin-left:292.95pt;margin-top:174.2pt;height:35pt;width:154pt;mso-position-horizontal-relative:margin;mso-position-vertical-relative:margin;rotation:-2949120f;z-index:-251655168;mso-width-relative:page;mso-height-relative:page;" fillcolor="#C0C0C0" filled="t" stroked="f" coordsize="21600,21600" adj="10800">
          <v:path/>
          <v:fill on="t" opacity="19660f" focussize="0,0"/>
          <v:stroke on="f"/>
          <v:imagedata o:title=""/>
          <o:lock v:ext="edit" aspectratio="t"/>
          <v:textpath on="t" fitpath="t" trim="t" xscale="f" string="区规自分局" style="font-family:FangSong;font-size:35pt;v-same-letter-heights:f;v-text-align:center;"/>
        </v:shape>
      </w:pict>
    </w:r>
    <w:r>
      <w:rPr>
        <w:sz w:val="18"/>
      </w:rPr>
      <w:pict>
        <v:shape id="PowerPlusWaterMarkObject1941271" o:spid="_x0000_s2051" o:spt="136" type="#_x0000_t136" style="position:absolute;left:0pt;margin-left:99.2pt;margin-top:367.95pt;height:35pt;width:154pt;mso-position-horizontal-relative:margin;mso-position-vertical-relative:margin;rotation:-2949120f;z-index:-251656192;mso-width-relative:page;mso-height-relative:page;" fillcolor="#C0C0C0" filled="t" stroked="f" coordsize="21600,21600" adj="10800">
          <v:path/>
          <v:fill on="t" opacity="19660f" focussize="0,0"/>
          <v:stroke on="f"/>
          <v:imagedata o:title=""/>
          <o:lock v:ext="edit" aspectratio="t"/>
          <v:textpath on="t" fitpath="t" trim="t" xscale="f" string="区规自分局" style="font-family:FangSong;font-size:35pt;v-same-letter-heights:f;v-text-align:center;"/>
        </v:shape>
      </w:pict>
    </w:r>
    <w:r>
      <w:rPr>
        <w:sz w:val="18"/>
      </w:rPr>
      <w:pict>
        <v:shape id="PowerPlusWaterMarkObject1265113" o:spid="_x0000_s2050" o:spt="136" type="#_x0000_t136" style="position:absolute;left:0pt;margin-left:99.2pt;margin-top:8.65pt;height:35pt;width:154pt;mso-position-horizontal-relative:margin;mso-position-vertical-relative:margin;rotation:-2949120f;z-index:-251657216;mso-width-relative:page;mso-height-relative:page;" fillcolor="#C0C0C0" filled="t" stroked="f" coordsize="21600,21600" adj="10800">
          <v:path/>
          <v:fill on="t" opacity="19660f" focussize="0,0"/>
          <v:stroke on="f"/>
          <v:imagedata o:title=""/>
          <o:lock v:ext="edit" aspectratio="t"/>
          <v:textpath on="t" fitpath="t" trim="t" xscale="f" string="区规自分局" style="font-family:FangSong;font-size:35pt;v-same-letter-heights:f;v-text-align:center;"/>
        </v:shape>
      </w:pict>
    </w:r>
    <w:r>
      <w:rPr>
        <w:sz w:val="18"/>
      </w:rPr>
      <w:pict>
        <v:shape id="PowerPlusWaterMarkObject658641" o:spid="_x0000_s2049" o:spt="136" type="#_x0000_t136" style="position:absolute;left:0pt;margin-left:-94.55pt;margin-top:202.4pt;height:35pt;width:154pt;mso-position-horizontal-relative:margin;mso-position-vertical-relative:margin;rotation:-2949120f;z-index:-251658240;mso-width-relative:page;mso-height-relative:page;" fillcolor="#C0C0C0" filled="t" stroked="f" coordsize="21600,21600" adj="10800">
          <v:path/>
          <v:fill on="t" opacity="19660f" focussize="0,0"/>
          <v:stroke on="f"/>
          <v:imagedata o:title=""/>
          <o:lock v:ext="edit" aspectratio="t"/>
          <v:textpath on="t" fitpath="t" trim="t" xscale="f" string="区规自分局" style="font-family:FangSong;font-size:35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088E58"/>
    <w:multiLevelType w:val="singleLevel"/>
    <w:tmpl w:val="CB088E5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7CE"/>
    <w:rsid w:val="0006417C"/>
    <w:rsid w:val="00076D43"/>
    <w:rsid w:val="000A5D4F"/>
    <w:rsid w:val="000C769B"/>
    <w:rsid w:val="000F6904"/>
    <w:rsid w:val="00141CFF"/>
    <w:rsid w:val="0016366D"/>
    <w:rsid w:val="00163F51"/>
    <w:rsid w:val="00163F8E"/>
    <w:rsid w:val="0017102B"/>
    <w:rsid w:val="001A2128"/>
    <w:rsid w:val="00227851"/>
    <w:rsid w:val="00260330"/>
    <w:rsid w:val="00276C9E"/>
    <w:rsid w:val="00287090"/>
    <w:rsid w:val="002B65C5"/>
    <w:rsid w:val="002C7F03"/>
    <w:rsid w:val="00317975"/>
    <w:rsid w:val="00336A05"/>
    <w:rsid w:val="003C1715"/>
    <w:rsid w:val="003E318D"/>
    <w:rsid w:val="00435309"/>
    <w:rsid w:val="0045542E"/>
    <w:rsid w:val="00471A34"/>
    <w:rsid w:val="00473794"/>
    <w:rsid w:val="00477C7F"/>
    <w:rsid w:val="00487841"/>
    <w:rsid w:val="004B1E93"/>
    <w:rsid w:val="005914BE"/>
    <w:rsid w:val="005E3BD5"/>
    <w:rsid w:val="00611173"/>
    <w:rsid w:val="0061123E"/>
    <w:rsid w:val="00617A68"/>
    <w:rsid w:val="006226C6"/>
    <w:rsid w:val="00642579"/>
    <w:rsid w:val="00672F0A"/>
    <w:rsid w:val="00675E5A"/>
    <w:rsid w:val="006C3030"/>
    <w:rsid w:val="006D7733"/>
    <w:rsid w:val="006E15D7"/>
    <w:rsid w:val="00704CEE"/>
    <w:rsid w:val="00725532"/>
    <w:rsid w:val="007379A2"/>
    <w:rsid w:val="007411AA"/>
    <w:rsid w:val="00757671"/>
    <w:rsid w:val="00784AF9"/>
    <w:rsid w:val="007B395A"/>
    <w:rsid w:val="007B4BA4"/>
    <w:rsid w:val="007E5A92"/>
    <w:rsid w:val="008006D5"/>
    <w:rsid w:val="0081480F"/>
    <w:rsid w:val="008148C7"/>
    <w:rsid w:val="0085485D"/>
    <w:rsid w:val="00875388"/>
    <w:rsid w:val="008B5FC1"/>
    <w:rsid w:val="008C38F6"/>
    <w:rsid w:val="008D7832"/>
    <w:rsid w:val="008D7FCD"/>
    <w:rsid w:val="008E3935"/>
    <w:rsid w:val="009174D9"/>
    <w:rsid w:val="00936C97"/>
    <w:rsid w:val="0095680C"/>
    <w:rsid w:val="00957A74"/>
    <w:rsid w:val="00970D22"/>
    <w:rsid w:val="009A7D2C"/>
    <w:rsid w:val="009D3C0D"/>
    <w:rsid w:val="00A102C5"/>
    <w:rsid w:val="00A1602E"/>
    <w:rsid w:val="00A3797D"/>
    <w:rsid w:val="00A95F96"/>
    <w:rsid w:val="00AA6A51"/>
    <w:rsid w:val="00AB133E"/>
    <w:rsid w:val="00AC1583"/>
    <w:rsid w:val="00AD2DDB"/>
    <w:rsid w:val="00AF19F7"/>
    <w:rsid w:val="00B04A58"/>
    <w:rsid w:val="00B66687"/>
    <w:rsid w:val="00B85F29"/>
    <w:rsid w:val="00B93AAB"/>
    <w:rsid w:val="00BB37CE"/>
    <w:rsid w:val="00BC10C5"/>
    <w:rsid w:val="00BF01D5"/>
    <w:rsid w:val="00CB4554"/>
    <w:rsid w:val="00CD0E0B"/>
    <w:rsid w:val="00CD2780"/>
    <w:rsid w:val="00CE5DC4"/>
    <w:rsid w:val="00CE7B7E"/>
    <w:rsid w:val="00D01464"/>
    <w:rsid w:val="00D576F0"/>
    <w:rsid w:val="00D70FA6"/>
    <w:rsid w:val="00D95E77"/>
    <w:rsid w:val="00E06A60"/>
    <w:rsid w:val="00E268DC"/>
    <w:rsid w:val="00EA37B1"/>
    <w:rsid w:val="00EF4EE1"/>
    <w:rsid w:val="00F02719"/>
    <w:rsid w:val="00F05D6C"/>
    <w:rsid w:val="00F36BDC"/>
    <w:rsid w:val="00F8694C"/>
    <w:rsid w:val="00FB5DEF"/>
    <w:rsid w:val="00FC6F4D"/>
    <w:rsid w:val="026665B6"/>
    <w:rsid w:val="02764E75"/>
    <w:rsid w:val="02AB78A7"/>
    <w:rsid w:val="03480F78"/>
    <w:rsid w:val="097C63D5"/>
    <w:rsid w:val="0A07615D"/>
    <w:rsid w:val="0A5D58ED"/>
    <w:rsid w:val="0A9F717D"/>
    <w:rsid w:val="0AEF7F57"/>
    <w:rsid w:val="0C760F26"/>
    <w:rsid w:val="0CFC5AD1"/>
    <w:rsid w:val="0E92702D"/>
    <w:rsid w:val="0FB818DF"/>
    <w:rsid w:val="0FEA10D6"/>
    <w:rsid w:val="102159EB"/>
    <w:rsid w:val="129665A9"/>
    <w:rsid w:val="12F14999"/>
    <w:rsid w:val="1316525D"/>
    <w:rsid w:val="13810CB8"/>
    <w:rsid w:val="175C2FD6"/>
    <w:rsid w:val="186616FD"/>
    <w:rsid w:val="188A16F5"/>
    <w:rsid w:val="19543E1D"/>
    <w:rsid w:val="1C193775"/>
    <w:rsid w:val="1FE64078"/>
    <w:rsid w:val="22D724A9"/>
    <w:rsid w:val="23662889"/>
    <w:rsid w:val="23DD55C9"/>
    <w:rsid w:val="24142D6C"/>
    <w:rsid w:val="267675AC"/>
    <w:rsid w:val="29A51932"/>
    <w:rsid w:val="2E90471D"/>
    <w:rsid w:val="3003561C"/>
    <w:rsid w:val="30D2710E"/>
    <w:rsid w:val="32EE2255"/>
    <w:rsid w:val="33B90437"/>
    <w:rsid w:val="352A7547"/>
    <w:rsid w:val="3FDC411E"/>
    <w:rsid w:val="3FFD4FEE"/>
    <w:rsid w:val="40A75C9F"/>
    <w:rsid w:val="40F8309F"/>
    <w:rsid w:val="469257C1"/>
    <w:rsid w:val="478C4F58"/>
    <w:rsid w:val="47FD5970"/>
    <w:rsid w:val="49965C35"/>
    <w:rsid w:val="4A3C1FD9"/>
    <w:rsid w:val="4B1C50B6"/>
    <w:rsid w:val="4C8F54CA"/>
    <w:rsid w:val="4E222FC4"/>
    <w:rsid w:val="4E8E618F"/>
    <w:rsid w:val="4F1661A7"/>
    <w:rsid w:val="50F9396B"/>
    <w:rsid w:val="53FF4E31"/>
    <w:rsid w:val="55986E2E"/>
    <w:rsid w:val="56702030"/>
    <w:rsid w:val="57325893"/>
    <w:rsid w:val="5908107E"/>
    <w:rsid w:val="5A1A527C"/>
    <w:rsid w:val="5AE63679"/>
    <w:rsid w:val="5E24480C"/>
    <w:rsid w:val="60672333"/>
    <w:rsid w:val="63B62DD7"/>
    <w:rsid w:val="67343F0F"/>
    <w:rsid w:val="68AC2E48"/>
    <w:rsid w:val="69230032"/>
    <w:rsid w:val="6A7D5BE6"/>
    <w:rsid w:val="6AD413D7"/>
    <w:rsid w:val="6B80746E"/>
    <w:rsid w:val="6C735978"/>
    <w:rsid w:val="6CB85B44"/>
    <w:rsid w:val="6CD43218"/>
    <w:rsid w:val="6D521340"/>
    <w:rsid w:val="71804EC5"/>
    <w:rsid w:val="71B96CEA"/>
    <w:rsid w:val="734704D0"/>
    <w:rsid w:val="74A3566E"/>
    <w:rsid w:val="752F0D2A"/>
    <w:rsid w:val="77E87D2D"/>
    <w:rsid w:val="78497DE7"/>
    <w:rsid w:val="792F0AA8"/>
    <w:rsid w:val="79CD72A8"/>
    <w:rsid w:val="7A8C3004"/>
    <w:rsid w:val="7B580C40"/>
    <w:rsid w:val="7BEB7F5D"/>
    <w:rsid w:val="7C4A2F98"/>
    <w:rsid w:val="7DB4277D"/>
    <w:rsid w:val="FBFB047C"/>
    <w:rsid w:val="FFEE836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5"/>
    <w:qFormat/>
    <w:uiPriority w:val="0"/>
    <w:rPr>
      <w:rFonts w:asciiTheme="minorHAnsi" w:hAnsiTheme="minorHAnsi" w:eastAsiaTheme="minorEastAsia" w:cstheme="minorBidi"/>
      <w:kern w:val="2"/>
      <w:sz w:val="18"/>
      <w:szCs w:val="18"/>
    </w:rPr>
  </w:style>
  <w:style w:type="character" w:customStyle="1" w:styleId="11">
    <w:name w:val="页脚 字符"/>
    <w:basedOn w:val="9"/>
    <w:link w:val="4"/>
    <w:qFormat/>
    <w:uiPriority w:val="99"/>
    <w:rPr>
      <w:rFonts w:asciiTheme="minorHAnsi" w:hAnsiTheme="minorHAnsi" w:eastAsiaTheme="minorEastAsia" w:cstheme="minorBidi"/>
      <w:kern w:val="2"/>
      <w:sz w:val="18"/>
      <w:szCs w:val="18"/>
    </w:rPr>
  </w:style>
  <w:style w:type="paragraph" w:styleId="12">
    <w:name w:val="List Paragraph"/>
    <w:basedOn w:val="1"/>
    <w:qFormat/>
    <w:uiPriority w:val="34"/>
    <w:pPr>
      <w:ind w:firstLine="420" w:firstLineChars="200"/>
    </w:pPr>
  </w:style>
  <w:style w:type="character" w:customStyle="1" w:styleId="13">
    <w:name w:val="font51"/>
    <w:qFormat/>
    <w:uiPriority w:val="0"/>
    <w:rPr>
      <w:rFonts w:hint="default" w:ascii="Times New Roman" w:hAnsi="Times New Roman" w:cs="Times New Roman"/>
      <w:color w:val="000000"/>
      <w:sz w:val="24"/>
      <w:szCs w:val="24"/>
      <w:u w:val="single"/>
    </w:rPr>
  </w:style>
  <w:style w:type="character" w:customStyle="1" w:styleId="14">
    <w:name w:val="font61"/>
    <w:qFormat/>
    <w:uiPriority w:val="0"/>
    <w:rPr>
      <w:rFonts w:hint="default" w:ascii="Times New Roman" w:hAnsi="Times New Roman" w:cs="Times New Roman"/>
      <w:color w:val="000000"/>
      <w:sz w:val="24"/>
      <w:szCs w:val="24"/>
      <w:u w:val="none"/>
    </w:rPr>
  </w:style>
  <w:style w:type="paragraph" w:customStyle="1" w:styleId="15">
    <w:name w:val="1正文"/>
    <w:basedOn w:val="1"/>
    <w:qFormat/>
    <w:uiPriority w:val="0"/>
    <w:pPr>
      <w:adjustRightInd w:val="0"/>
      <w:snapToGrid w:val="0"/>
      <w:spacing w:line="360" w:lineRule="auto"/>
      <w:ind w:firstLine="480" w:firstLineChars="200"/>
    </w:pPr>
    <w:rPr>
      <w:rFonts w:ascii="宋体" w:hAnsi="宋体"/>
      <w:szCs w:val="22"/>
    </w:rPr>
  </w:style>
  <w:style w:type="paragraph" w:customStyle="1" w:styleId="16">
    <w:name w:val="null3"/>
    <w:basedOn w:val="1"/>
    <w:qFormat/>
    <w:uiPriority w:val="0"/>
    <w:pPr>
      <w:widowControl/>
      <w:jc w:val="left"/>
    </w:pPr>
    <w:rPr>
      <w:rFonts w:ascii="Calibri" w:hAnsi="Calibri" w:eastAsia="宋体" w:cs="Times New Roman"/>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6"/>
    <customShpInfo spid="_x0000_s2055"/>
    <customShpInfo spid="_x0000_s2054"/>
    <customShpInfo spid="_x0000_s2053"/>
    <customShpInfo spid="_x0000_s2052"/>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1</Pages>
  <Words>5516</Words>
  <Characters>5706</Characters>
  <Lines>1</Lines>
  <Paragraphs>1</Paragraphs>
  <TotalTime>25</TotalTime>
  <ScaleCrop>false</ScaleCrop>
  <LinksUpToDate>false</LinksUpToDate>
  <CharactersWithSpaces>5909</CharactersWithSpaces>
  <Application>WPS Office_11.8.2.10170_F1E327BC-269C-435d-A152-05C5408002CA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2020-06-23T06:51:00Z</dcterms:created>
  <dc:creator>吴昊</dc:creator>
  <cp:lastModifiedBy>root</cp:lastModifiedBy>
  <dcterms:modified xsi:type="dcterms:W3CDTF">2025-06-19T15:48:43Z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2052-11.8.2.10170</vt:lpwstr>
  </property>
  <property fmtid="{D5CDD505-2E9C-101B-9397-08002B2CF9AE}" pid="3" name="ICV">
    <vt:lpwstr>AE8827CDEC284CE8AB0D2DDC35BBABFB</vt:lpwstr>
  </property>
  <property fmtid="{D5CDD505-2E9C-101B-9397-08002B2CF9AE}" pid="4" name="KSOTemplateDocerSaveRecord">
    <vt:lpwstr>eyJoZGlkIjoiY2YxNDYxNGIzZDY4ZTAxODlkNjFjMjFmNTViZmY4MGIiLCJ1c2VySWQiOiIyNjQwOTU5MzIifQ==</vt:lpwstr>
  </property>
</Properties>
</file>