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活动申请表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</w:p>
    <w:tbl>
      <w:tblPr>
        <w:tblStyle w:val="4"/>
        <w:tblW w:w="90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947"/>
        <w:gridCol w:w="1875"/>
        <w:gridCol w:w="244"/>
        <w:gridCol w:w="2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邮箱</w:t>
            </w:r>
            <w:bookmarkStart w:id="0" w:name="_GoBack"/>
            <w:bookmarkEnd w:id="0"/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7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我与增城西园挂绿母树的故事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9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简单阐述当年与挂绿母树合影的故事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（可另行一页）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三、入园亲属信息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8"/>
                <w:szCs w:val="28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与申请人关系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8"/>
                <w:szCs w:val="28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与申请人关系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8"/>
                <w:szCs w:val="28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与申请人关系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41" w:right="1474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E141A"/>
    <w:rsid w:val="0E8E5529"/>
    <w:rsid w:val="0EB26C31"/>
    <w:rsid w:val="1E762615"/>
    <w:rsid w:val="28E32C36"/>
    <w:rsid w:val="32BE141A"/>
    <w:rsid w:val="4510699E"/>
    <w:rsid w:val="56FA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2025-05-14T06:37:00Z</dcterms:created>
  <dc:creator>石增娣</dc:creator>
  <cp:lastModifiedBy>石增娣</cp:lastModifiedBy>
  <dcterms:modified xsi:type="dcterms:W3CDTF">2025-05-14T07:04:01Z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