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AF1E71"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AF1E71"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AF1E71" w:rsidRDefault="00FC633E" w:rsidP="003970D3">
      <w:pPr>
        <w:adjustRightInd w:val="0"/>
        <w:snapToGrid w:val="0"/>
        <w:spacing w:line="560" w:lineRule="atLeast"/>
        <w:ind w:firstLineChars="0" w:firstLine="0"/>
        <w:jc w:val="center"/>
        <w:rPr>
          <w:rFonts w:eastAsia="方正小标宋_GBK"/>
          <w:b/>
          <w:kern w:val="0"/>
          <w:sz w:val="44"/>
          <w:szCs w:val="44"/>
        </w:rPr>
      </w:pPr>
    </w:p>
    <w:p w14:paraId="3B8CD8C2" w14:textId="77777777" w:rsidR="00D83742" w:rsidRPr="00AF1E71" w:rsidRDefault="00250F34" w:rsidP="003970D3">
      <w:pPr>
        <w:adjustRightInd w:val="0"/>
        <w:snapToGrid w:val="0"/>
        <w:spacing w:line="560" w:lineRule="atLeast"/>
        <w:ind w:firstLineChars="0" w:firstLine="0"/>
        <w:jc w:val="center"/>
        <w:rPr>
          <w:rFonts w:eastAsia="方正小标宋_GBK"/>
          <w:kern w:val="0"/>
          <w:sz w:val="52"/>
          <w:szCs w:val="52"/>
        </w:rPr>
      </w:pPr>
      <w:r w:rsidRPr="00AF1E71">
        <w:rPr>
          <w:rFonts w:eastAsia="方正小标宋_GBK"/>
          <w:kern w:val="0"/>
          <w:sz w:val="52"/>
          <w:szCs w:val="52"/>
        </w:rPr>
        <w:t>农业现代化示范区</w:t>
      </w:r>
      <w:r w:rsidR="0071767B" w:rsidRPr="00AF1E71">
        <w:rPr>
          <w:rFonts w:eastAsia="方正小标宋_GBK"/>
          <w:kern w:val="0"/>
          <w:sz w:val="52"/>
          <w:szCs w:val="52"/>
        </w:rPr>
        <w:t>项目</w:t>
      </w:r>
    </w:p>
    <w:p w14:paraId="3A03B5F8" w14:textId="25645DCC" w:rsidR="00FC633E" w:rsidRPr="00AF1E71" w:rsidRDefault="00FC633E" w:rsidP="003970D3">
      <w:pPr>
        <w:adjustRightInd w:val="0"/>
        <w:snapToGrid w:val="0"/>
        <w:spacing w:line="560" w:lineRule="atLeast"/>
        <w:ind w:firstLineChars="0" w:firstLine="0"/>
        <w:jc w:val="center"/>
        <w:rPr>
          <w:rFonts w:eastAsia="方正小标宋_GBK"/>
          <w:kern w:val="0"/>
          <w:sz w:val="52"/>
          <w:szCs w:val="52"/>
        </w:rPr>
      </w:pPr>
      <w:r w:rsidRPr="00AF1E71">
        <w:rPr>
          <w:rFonts w:eastAsia="方正小标宋_GBK"/>
          <w:kern w:val="0"/>
          <w:sz w:val="52"/>
          <w:szCs w:val="52"/>
        </w:rPr>
        <w:t>绩效</w:t>
      </w:r>
      <w:r w:rsidR="00D83742" w:rsidRPr="00AF1E71">
        <w:rPr>
          <w:rFonts w:eastAsia="方正小标宋_GBK" w:hint="eastAsia"/>
          <w:kern w:val="0"/>
          <w:sz w:val="52"/>
          <w:szCs w:val="52"/>
        </w:rPr>
        <w:t>自评复核意见</w:t>
      </w:r>
    </w:p>
    <w:p w14:paraId="3B68AFCE" w14:textId="77777777" w:rsidR="00FC633E" w:rsidRPr="00AF1E71" w:rsidRDefault="00FC633E" w:rsidP="003970D3">
      <w:pPr>
        <w:ind w:firstLineChars="0" w:firstLine="0"/>
        <w:jc w:val="center"/>
        <w:rPr>
          <w:snapToGrid w:val="0"/>
          <w:kern w:val="0"/>
          <w:szCs w:val="32"/>
        </w:rPr>
      </w:pPr>
    </w:p>
    <w:p w14:paraId="3A2D3AF7" w14:textId="77777777" w:rsidR="00FC633E" w:rsidRPr="00AF1E71" w:rsidRDefault="00FC633E" w:rsidP="00575110">
      <w:pPr>
        <w:ind w:firstLine="632"/>
        <w:rPr>
          <w:snapToGrid w:val="0"/>
          <w:kern w:val="0"/>
          <w:szCs w:val="32"/>
        </w:rPr>
      </w:pPr>
    </w:p>
    <w:p w14:paraId="743BFA5B" w14:textId="77777777" w:rsidR="00FC633E" w:rsidRPr="00AF1E71" w:rsidRDefault="00FC633E" w:rsidP="00575110">
      <w:pPr>
        <w:ind w:firstLine="632"/>
        <w:rPr>
          <w:snapToGrid w:val="0"/>
          <w:kern w:val="0"/>
          <w:szCs w:val="32"/>
        </w:rPr>
      </w:pPr>
    </w:p>
    <w:p w14:paraId="3C007317" w14:textId="77777777" w:rsidR="00FC633E" w:rsidRPr="00AF1E71" w:rsidRDefault="00FC633E" w:rsidP="00575110">
      <w:pPr>
        <w:ind w:firstLine="632"/>
        <w:rPr>
          <w:snapToGrid w:val="0"/>
          <w:kern w:val="0"/>
          <w:szCs w:val="32"/>
        </w:rPr>
      </w:pPr>
    </w:p>
    <w:p w14:paraId="784C00E9" w14:textId="77777777" w:rsidR="00FC633E" w:rsidRPr="00AF1E71" w:rsidRDefault="00FC633E" w:rsidP="00575110">
      <w:pPr>
        <w:ind w:firstLine="632"/>
        <w:rPr>
          <w:snapToGrid w:val="0"/>
          <w:kern w:val="0"/>
          <w:szCs w:val="32"/>
        </w:rPr>
      </w:pPr>
    </w:p>
    <w:p w14:paraId="16CBD665" w14:textId="77777777" w:rsidR="00FC633E" w:rsidRPr="00AF1E71" w:rsidRDefault="00FC633E" w:rsidP="00575110">
      <w:pPr>
        <w:ind w:firstLine="632"/>
        <w:rPr>
          <w:snapToGrid w:val="0"/>
          <w:kern w:val="0"/>
          <w:szCs w:val="32"/>
        </w:rPr>
      </w:pPr>
    </w:p>
    <w:p w14:paraId="24EC9BF6" w14:textId="77777777" w:rsidR="00FC633E" w:rsidRPr="00AF1E71" w:rsidRDefault="00FC633E" w:rsidP="00575110">
      <w:pPr>
        <w:ind w:firstLine="632"/>
        <w:rPr>
          <w:snapToGrid w:val="0"/>
          <w:kern w:val="0"/>
          <w:szCs w:val="32"/>
        </w:rPr>
      </w:pPr>
    </w:p>
    <w:p w14:paraId="2427F9D8" w14:textId="77777777" w:rsidR="00610121" w:rsidRPr="00AF1E71" w:rsidRDefault="00F7086F" w:rsidP="00575110">
      <w:pPr>
        <w:ind w:firstLineChars="150" w:firstLine="633"/>
        <w:rPr>
          <w:snapToGrid w:val="0"/>
          <w:kern w:val="0"/>
          <w:szCs w:val="32"/>
        </w:rPr>
      </w:pPr>
      <w:r w:rsidRPr="00AF1E71">
        <w:rPr>
          <w:snapToGrid w:val="0"/>
          <w:spacing w:val="53"/>
          <w:kern w:val="0"/>
          <w:szCs w:val="32"/>
          <w:fitText w:val="1600" w:id="-1222846971"/>
        </w:rPr>
        <w:t>评价机</w:t>
      </w:r>
      <w:r w:rsidRPr="00AF1E71">
        <w:rPr>
          <w:snapToGrid w:val="0"/>
          <w:spacing w:val="1"/>
          <w:kern w:val="0"/>
          <w:szCs w:val="32"/>
          <w:fitText w:val="1600" w:id="-1222846971"/>
        </w:rPr>
        <w:t>构</w:t>
      </w:r>
      <w:r w:rsidRPr="00AF1E71">
        <w:rPr>
          <w:snapToGrid w:val="0"/>
          <w:kern w:val="0"/>
          <w:szCs w:val="32"/>
        </w:rPr>
        <w:t>：广东国众联行资产评估土地房地产估价规划</w:t>
      </w:r>
    </w:p>
    <w:p w14:paraId="2CA8A644" w14:textId="77777777" w:rsidR="00F7086F" w:rsidRPr="00AF1E71" w:rsidRDefault="00F7086F" w:rsidP="00575110">
      <w:pPr>
        <w:ind w:firstLineChars="805" w:firstLine="2543"/>
        <w:rPr>
          <w:snapToGrid w:val="0"/>
          <w:kern w:val="0"/>
          <w:szCs w:val="32"/>
        </w:rPr>
      </w:pPr>
      <w:r w:rsidRPr="00AF1E71">
        <w:rPr>
          <w:snapToGrid w:val="0"/>
          <w:kern w:val="0"/>
          <w:szCs w:val="32"/>
        </w:rPr>
        <w:t>咨询有限公司</w:t>
      </w:r>
    </w:p>
    <w:p w14:paraId="5CFF4D87" w14:textId="77777777" w:rsidR="00F7086F" w:rsidRPr="00AF1E71" w:rsidRDefault="00F7086F" w:rsidP="00575110">
      <w:pPr>
        <w:ind w:firstLine="632"/>
        <w:rPr>
          <w:snapToGrid w:val="0"/>
          <w:kern w:val="0"/>
          <w:szCs w:val="32"/>
        </w:rPr>
      </w:pPr>
      <w:r w:rsidRPr="00AF1E71">
        <w:rPr>
          <w:snapToGrid w:val="0"/>
          <w:kern w:val="0"/>
          <w:szCs w:val="32"/>
          <w:fitText w:val="1600" w:id="-1222846972"/>
        </w:rPr>
        <w:t>机构负责人</w:t>
      </w:r>
      <w:r w:rsidRPr="00AF1E71">
        <w:rPr>
          <w:snapToGrid w:val="0"/>
          <w:kern w:val="0"/>
          <w:szCs w:val="32"/>
        </w:rPr>
        <w:t>：</w:t>
      </w:r>
      <w:r w:rsidRPr="00AF1E71">
        <w:rPr>
          <w:snapToGrid w:val="0"/>
          <w:kern w:val="0"/>
          <w:szCs w:val="32"/>
          <w:fitText w:val="1280" w:id="-1222845951"/>
        </w:rPr>
        <w:t>司徒荣轼</w:t>
      </w:r>
    </w:p>
    <w:p w14:paraId="494E112E" w14:textId="151FA6F3" w:rsidR="00FC633E" w:rsidRPr="00AF1E71" w:rsidRDefault="00F7086F" w:rsidP="00575110">
      <w:pPr>
        <w:ind w:firstLine="632"/>
        <w:rPr>
          <w:snapToGrid w:val="0"/>
          <w:kern w:val="0"/>
          <w:szCs w:val="32"/>
        </w:rPr>
      </w:pPr>
      <w:r w:rsidRPr="00AF1E71">
        <w:rPr>
          <w:snapToGrid w:val="0"/>
          <w:kern w:val="0"/>
          <w:szCs w:val="32"/>
          <w:fitText w:val="1600" w:id="-1222846973"/>
        </w:rPr>
        <w:t>项目负责人</w:t>
      </w:r>
      <w:r w:rsidRPr="00AF1E71">
        <w:rPr>
          <w:snapToGrid w:val="0"/>
          <w:kern w:val="0"/>
          <w:szCs w:val="32"/>
        </w:rPr>
        <w:t>：</w:t>
      </w:r>
      <w:r w:rsidR="003C1AD4" w:rsidRPr="00AF1E71">
        <w:rPr>
          <w:rFonts w:hint="eastAsia"/>
          <w:snapToGrid w:val="0"/>
          <w:kern w:val="0"/>
          <w:szCs w:val="32"/>
          <w:fitText w:val="1280" w:id="-1222845952"/>
        </w:rPr>
        <w:t>司徒荣</w:t>
      </w:r>
      <w:proofErr w:type="gramStart"/>
      <w:r w:rsidR="003C1AD4" w:rsidRPr="00AF1E71">
        <w:rPr>
          <w:rFonts w:hint="eastAsia"/>
          <w:snapToGrid w:val="0"/>
          <w:kern w:val="0"/>
          <w:szCs w:val="32"/>
          <w:fitText w:val="1280" w:id="-1222845952"/>
        </w:rPr>
        <w:t>轼</w:t>
      </w:r>
      <w:proofErr w:type="gramEnd"/>
    </w:p>
    <w:p w14:paraId="52F5E315" w14:textId="77777777" w:rsidR="00FC633E" w:rsidRPr="00AF1E71" w:rsidRDefault="00FC633E" w:rsidP="00575110">
      <w:pPr>
        <w:ind w:firstLine="632"/>
        <w:rPr>
          <w:snapToGrid w:val="0"/>
          <w:kern w:val="0"/>
          <w:szCs w:val="32"/>
        </w:rPr>
      </w:pPr>
    </w:p>
    <w:p w14:paraId="3E158082" w14:textId="77777777" w:rsidR="00FC633E" w:rsidRPr="00AF1E71" w:rsidRDefault="00FC633E" w:rsidP="00575110">
      <w:pPr>
        <w:ind w:firstLine="632"/>
        <w:rPr>
          <w:snapToGrid w:val="0"/>
          <w:kern w:val="0"/>
          <w:szCs w:val="32"/>
        </w:rPr>
      </w:pPr>
    </w:p>
    <w:p w14:paraId="59EFD9EF" w14:textId="6FBBD7D6" w:rsidR="003970D3" w:rsidRPr="00AF1E71" w:rsidRDefault="00A63077" w:rsidP="003970D3">
      <w:pPr>
        <w:ind w:firstLineChars="0" w:firstLine="0"/>
        <w:jc w:val="center"/>
        <w:rPr>
          <w:snapToGrid w:val="0"/>
          <w:kern w:val="0"/>
          <w:szCs w:val="32"/>
        </w:rPr>
        <w:sectPr w:rsidR="003970D3" w:rsidRPr="00AF1E71" w:rsidSect="00D83742">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AF1E71">
        <w:rPr>
          <w:snapToGrid w:val="0"/>
          <w:kern w:val="0"/>
          <w:szCs w:val="32"/>
        </w:rPr>
        <w:t>202</w:t>
      </w:r>
      <w:r w:rsidR="00D83742" w:rsidRPr="00AF1E71">
        <w:rPr>
          <w:rFonts w:hint="eastAsia"/>
          <w:snapToGrid w:val="0"/>
          <w:kern w:val="0"/>
          <w:szCs w:val="32"/>
        </w:rPr>
        <w:t>4</w:t>
      </w:r>
      <w:r w:rsidR="00FC633E" w:rsidRPr="00AF1E71">
        <w:rPr>
          <w:snapToGrid w:val="0"/>
          <w:kern w:val="0"/>
          <w:szCs w:val="32"/>
        </w:rPr>
        <w:t>年</w:t>
      </w:r>
      <w:r w:rsidR="00D83742" w:rsidRPr="00AF1E71">
        <w:rPr>
          <w:rFonts w:hint="eastAsia"/>
          <w:snapToGrid w:val="0"/>
          <w:kern w:val="0"/>
          <w:szCs w:val="32"/>
        </w:rPr>
        <w:t>0</w:t>
      </w:r>
      <w:r w:rsidR="0066674A">
        <w:rPr>
          <w:rFonts w:hint="eastAsia"/>
          <w:snapToGrid w:val="0"/>
          <w:kern w:val="0"/>
          <w:szCs w:val="32"/>
        </w:rPr>
        <w:t>9</w:t>
      </w:r>
      <w:r w:rsidR="00263407" w:rsidRPr="00AF1E71">
        <w:rPr>
          <w:snapToGrid w:val="0"/>
          <w:kern w:val="0"/>
          <w:szCs w:val="32"/>
        </w:rPr>
        <w:t>月</w:t>
      </w:r>
    </w:p>
    <w:p w14:paraId="61889671" w14:textId="77777777" w:rsidR="003970D3" w:rsidRPr="00AF1E71" w:rsidRDefault="003970D3" w:rsidP="003970D3">
      <w:pPr>
        <w:adjustRightInd w:val="0"/>
        <w:snapToGrid w:val="0"/>
        <w:spacing w:line="560" w:lineRule="atLeast"/>
        <w:ind w:firstLineChars="0" w:firstLine="0"/>
        <w:jc w:val="center"/>
        <w:rPr>
          <w:rFonts w:eastAsia="方正小标宋_GBK"/>
          <w:kern w:val="0"/>
          <w:sz w:val="44"/>
          <w:szCs w:val="44"/>
        </w:rPr>
      </w:pPr>
      <w:r w:rsidRPr="00AF1E71">
        <w:rPr>
          <w:rFonts w:eastAsia="方正小标宋_GBK"/>
          <w:kern w:val="0"/>
          <w:sz w:val="44"/>
          <w:szCs w:val="44"/>
        </w:rPr>
        <w:lastRenderedPageBreak/>
        <w:t>目</w:t>
      </w:r>
      <w:r w:rsidRPr="00AF1E71">
        <w:rPr>
          <w:rFonts w:eastAsia="方正小标宋_GBK"/>
          <w:kern w:val="0"/>
          <w:sz w:val="44"/>
          <w:szCs w:val="44"/>
        </w:rPr>
        <w:t xml:space="preserve">  </w:t>
      </w:r>
      <w:r w:rsidRPr="00AF1E71">
        <w:rPr>
          <w:rFonts w:eastAsia="方正小标宋_GBK"/>
          <w:kern w:val="0"/>
          <w:sz w:val="44"/>
          <w:szCs w:val="44"/>
        </w:rPr>
        <w:t>录</w:t>
      </w:r>
    </w:p>
    <w:p w14:paraId="65041EA8" w14:textId="77777777" w:rsidR="00A436A0" w:rsidRPr="00AF1E71" w:rsidRDefault="005F0183">
      <w:pPr>
        <w:pStyle w:val="10"/>
        <w:tabs>
          <w:tab w:val="right" w:leader="dot" w:pos="8834"/>
        </w:tabs>
        <w:rPr>
          <w:rFonts w:asciiTheme="minorHAnsi" w:eastAsiaTheme="minorEastAsia" w:hAnsiTheme="minorHAnsi" w:cstheme="minorBidi"/>
          <w:noProof/>
          <w:sz w:val="21"/>
          <w:szCs w:val="22"/>
        </w:rPr>
      </w:pPr>
      <w:r w:rsidRPr="00AF1E71">
        <w:rPr>
          <w:snapToGrid w:val="0"/>
          <w:kern w:val="0"/>
          <w:szCs w:val="32"/>
        </w:rPr>
        <w:fldChar w:fldCharType="begin"/>
      </w:r>
      <w:r w:rsidRPr="00AF1E71">
        <w:rPr>
          <w:snapToGrid w:val="0"/>
          <w:kern w:val="0"/>
          <w:szCs w:val="32"/>
        </w:rPr>
        <w:instrText xml:space="preserve"> TOC \o "1-2" \h \z \u </w:instrText>
      </w:r>
      <w:r w:rsidRPr="00AF1E71">
        <w:rPr>
          <w:snapToGrid w:val="0"/>
          <w:kern w:val="0"/>
          <w:szCs w:val="32"/>
        </w:rPr>
        <w:fldChar w:fldCharType="separate"/>
      </w:r>
      <w:hyperlink w:anchor="_Toc172046511" w:history="1">
        <w:r w:rsidR="00A436A0" w:rsidRPr="00AF1E71">
          <w:rPr>
            <w:rStyle w:val="a4"/>
            <w:rFonts w:hint="eastAsia"/>
            <w:noProof/>
            <w:snapToGrid w:val="0"/>
            <w:color w:val="auto"/>
          </w:rPr>
          <w:t>一、自评组织情况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_Toc172046511 \h </w:instrText>
        </w:r>
        <w:r w:rsidR="00A436A0" w:rsidRPr="00AF1E71">
          <w:rPr>
            <w:noProof/>
            <w:webHidden/>
          </w:rPr>
        </w:r>
        <w:r w:rsidR="00A436A0" w:rsidRPr="00AF1E71">
          <w:rPr>
            <w:noProof/>
            <w:webHidden/>
          </w:rPr>
          <w:fldChar w:fldCharType="separate"/>
        </w:r>
        <w:r w:rsidR="000262CA">
          <w:rPr>
            <w:noProof/>
            <w:webHidden/>
          </w:rPr>
          <w:t>- 1 -</w:t>
        </w:r>
        <w:r w:rsidR="00A436A0" w:rsidRPr="00AF1E71">
          <w:rPr>
            <w:noProof/>
            <w:webHidden/>
          </w:rPr>
          <w:fldChar w:fldCharType="end"/>
        </w:r>
      </w:hyperlink>
    </w:p>
    <w:p w14:paraId="6A19060B" w14:textId="77777777" w:rsidR="00A436A0" w:rsidRPr="00AF1E71" w:rsidRDefault="00724E61">
      <w:pPr>
        <w:pStyle w:val="10"/>
        <w:tabs>
          <w:tab w:val="right" w:leader="dot" w:pos="8834"/>
        </w:tabs>
        <w:rPr>
          <w:rFonts w:asciiTheme="minorHAnsi" w:eastAsiaTheme="minorEastAsia" w:hAnsiTheme="minorHAnsi" w:cstheme="minorBidi"/>
          <w:noProof/>
          <w:sz w:val="21"/>
          <w:szCs w:val="22"/>
        </w:rPr>
      </w:pPr>
      <w:hyperlink w:anchor="_Toc172046512" w:history="1">
        <w:r w:rsidR="00A436A0" w:rsidRPr="00AF1E71">
          <w:rPr>
            <w:rStyle w:val="a4"/>
            <w:rFonts w:hint="eastAsia"/>
            <w:noProof/>
            <w:color w:val="auto"/>
          </w:rPr>
          <w:t>二、项目基本情况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_Toc172046512 \h </w:instrText>
        </w:r>
        <w:r w:rsidR="00A436A0" w:rsidRPr="00AF1E71">
          <w:rPr>
            <w:noProof/>
            <w:webHidden/>
          </w:rPr>
        </w:r>
        <w:r w:rsidR="00A436A0" w:rsidRPr="00AF1E71">
          <w:rPr>
            <w:noProof/>
            <w:webHidden/>
          </w:rPr>
          <w:fldChar w:fldCharType="separate"/>
        </w:r>
        <w:r w:rsidR="000262CA">
          <w:rPr>
            <w:noProof/>
            <w:webHidden/>
          </w:rPr>
          <w:t>- 2 -</w:t>
        </w:r>
        <w:r w:rsidR="00A436A0" w:rsidRPr="00AF1E71">
          <w:rPr>
            <w:noProof/>
            <w:webHidden/>
          </w:rPr>
          <w:fldChar w:fldCharType="end"/>
        </w:r>
      </w:hyperlink>
    </w:p>
    <w:p w14:paraId="5D09CD3B"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3" w:history="1">
        <w:r w:rsidR="00A436A0" w:rsidRPr="00AF1E71">
          <w:rPr>
            <w:rStyle w:val="a4"/>
            <w:rFonts w:hint="eastAsia"/>
            <w:noProof/>
            <w:color w:val="auto"/>
          </w:rPr>
          <w:t>（一）项目背景。</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_Toc172046513 \h </w:instrText>
        </w:r>
        <w:r w:rsidR="00A436A0" w:rsidRPr="00AF1E71">
          <w:rPr>
            <w:noProof/>
            <w:webHidden/>
          </w:rPr>
        </w:r>
        <w:r w:rsidR="00A436A0" w:rsidRPr="00AF1E71">
          <w:rPr>
            <w:noProof/>
            <w:webHidden/>
          </w:rPr>
          <w:fldChar w:fldCharType="separate"/>
        </w:r>
        <w:r w:rsidR="000262CA">
          <w:rPr>
            <w:noProof/>
            <w:webHidden/>
          </w:rPr>
          <w:t>- 2 -</w:t>
        </w:r>
        <w:r w:rsidR="00A436A0" w:rsidRPr="00AF1E71">
          <w:rPr>
            <w:noProof/>
            <w:webHidden/>
          </w:rPr>
          <w:fldChar w:fldCharType="end"/>
        </w:r>
      </w:hyperlink>
    </w:p>
    <w:p w14:paraId="5C13263A"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4" w:history="1">
        <w:r w:rsidR="00A436A0" w:rsidRPr="00AF1E71">
          <w:rPr>
            <w:rStyle w:val="a4"/>
            <w:rFonts w:hint="eastAsia"/>
            <w:noProof/>
            <w:color w:val="auto"/>
          </w:rPr>
          <w:t>（二）项目实施及完成情况。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_Toc172046514 \h </w:instrText>
        </w:r>
        <w:r w:rsidR="00A436A0" w:rsidRPr="00AF1E71">
          <w:rPr>
            <w:noProof/>
            <w:webHidden/>
          </w:rPr>
        </w:r>
        <w:r w:rsidR="00A436A0" w:rsidRPr="00AF1E71">
          <w:rPr>
            <w:noProof/>
            <w:webHidden/>
          </w:rPr>
          <w:fldChar w:fldCharType="separate"/>
        </w:r>
        <w:r w:rsidR="000262CA">
          <w:rPr>
            <w:noProof/>
            <w:webHidden/>
          </w:rPr>
          <w:t>- 3 -</w:t>
        </w:r>
        <w:r w:rsidR="00A436A0" w:rsidRPr="00AF1E71">
          <w:rPr>
            <w:noProof/>
            <w:webHidden/>
          </w:rPr>
          <w:fldChar w:fldCharType="end"/>
        </w:r>
      </w:hyperlink>
    </w:p>
    <w:p w14:paraId="65AE5815"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5" w:history="1">
        <w:r w:rsidR="00A436A0" w:rsidRPr="00AF1E71">
          <w:rPr>
            <w:rStyle w:val="a4"/>
            <w:rFonts w:hint="eastAsia"/>
            <w:noProof/>
            <w:snapToGrid w:val="0"/>
            <w:color w:val="auto"/>
          </w:rPr>
          <w:t>（三）项目资金情况。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_Toc172046515 \h </w:instrText>
        </w:r>
        <w:r w:rsidR="00A436A0" w:rsidRPr="00AF1E71">
          <w:rPr>
            <w:noProof/>
            <w:webHidden/>
          </w:rPr>
        </w:r>
        <w:r w:rsidR="00A436A0" w:rsidRPr="00AF1E71">
          <w:rPr>
            <w:noProof/>
            <w:webHidden/>
          </w:rPr>
          <w:fldChar w:fldCharType="separate"/>
        </w:r>
        <w:r w:rsidR="000262CA">
          <w:rPr>
            <w:noProof/>
            <w:webHidden/>
          </w:rPr>
          <w:t>- 4 -</w:t>
        </w:r>
        <w:r w:rsidR="00A436A0" w:rsidRPr="00AF1E71">
          <w:rPr>
            <w:noProof/>
            <w:webHidden/>
          </w:rPr>
          <w:fldChar w:fldCharType="end"/>
        </w:r>
      </w:hyperlink>
    </w:p>
    <w:p w14:paraId="6C7615BD" w14:textId="77777777" w:rsidR="00A436A0" w:rsidRPr="00AF1E71" w:rsidRDefault="00724E61">
      <w:pPr>
        <w:pStyle w:val="10"/>
        <w:tabs>
          <w:tab w:val="right" w:leader="dot" w:pos="8834"/>
        </w:tabs>
        <w:rPr>
          <w:rFonts w:asciiTheme="minorHAnsi" w:eastAsiaTheme="minorEastAsia" w:hAnsiTheme="minorHAnsi" w:cstheme="minorBidi"/>
          <w:noProof/>
          <w:sz w:val="21"/>
          <w:szCs w:val="22"/>
        </w:rPr>
      </w:pPr>
      <w:hyperlink w:anchor="_Toc172046516" w:history="1">
        <w:r w:rsidR="00A436A0" w:rsidRPr="00AF1E71">
          <w:rPr>
            <w:rStyle w:val="a4"/>
            <w:rFonts w:hint="eastAsia"/>
            <w:noProof/>
            <w:color w:val="auto"/>
          </w:rPr>
          <w:t>三、项目绩效</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_Toc172046516 \h </w:instrText>
        </w:r>
        <w:r w:rsidR="00A436A0" w:rsidRPr="00AF1E71">
          <w:rPr>
            <w:noProof/>
            <w:webHidden/>
          </w:rPr>
        </w:r>
        <w:r w:rsidR="00A436A0" w:rsidRPr="00AF1E71">
          <w:rPr>
            <w:noProof/>
            <w:webHidden/>
          </w:rPr>
          <w:fldChar w:fldCharType="separate"/>
        </w:r>
        <w:r w:rsidR="000262CA">
          <w:rPr>
            <w:noProof/>
            <w:webHidden/>
          </w:rPr>
          <w:t>- 4 -</w:t>
        </w:r>
        <w:r w:rsidR="00A436A0" w:rsidRPr="00AF1E71">
          <w:rPr>
            <w:noProof/>
            <w:webHidden/>
          </w:rPr>
          <w:fldChar w:fldCharType="end"/>
        </w:r>
      </w:hyperlink>
    </w:p>
    <w:p w14:paraId="092CD406"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7" w:history="1">
        <w:r w:rsidR="00A436A0" w:rsidRPr="00AF1E71">
          <w:rPr>
            <w:rStyle w:val="a4"/>
            <w:rFonts w:hint="eastAsia"/>
            <w:noProof/>
            <w:color w:val="auto"/>
          </w:rPr>
          <w:t>（一）项目绩效目标及指标设置情况。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_Toc172046517 \h </w:instrText>
        </w:r>
        <w:r w:rsidR="00A436A0" w:rsidRPr="00AF1E71">
          <w:rPr>
            <w:noProof/>
            <w:webHidden/>
          </w:rPr>
        </w:r>
        <w:r w:rsidR="00A436A0" w:rsidRPr="00AF1E71">
          <w:rPr>
            <w:noProof/>
            <w:webHidden/>
          </w:rPr>
          <w:fldChar w:fldCharType="separate"/>
        </w:r>
        <w:r w:rsidR="000262CA">
          <w:rPr>
            <w:noProof/>
            <w:webHidden/>
          </w:rPr>
          <w:t>- 4 -</w:t>
        </w:r>
        <w:r w:rsidR="00A436A0" w:rsidRPr="00AF1E71">
          <w:rPr>
            <w:noProof/>
            <w:webHidden/>
          </w:rPr>
          <w:fldChar w:fldCharType="end"/>
        </w:r>
      </w:hyperlink>
    </w:p>
    <w:p w14:paraId="17CE8DEC"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8" w:history="1">
        <w:r w:rsidR="00A436A0" w:rsidRPr="00AF1E71">
          <w:rPr>
            <w:rStyle w:val="a4"/>
            <w:rFonts w:hint="eastAsia"/>
            <w:noProof/>
            <w:color w:val="auto"/>
          </w:rPr>
          <w:t>（二）绩效目标完</w:t>
        </w:r>
        <w:bookmarkStart w:id="0" w:name="_GoBack"/>
        <w:bookmarkEnd w:id="0"/>
        <w:r w:rsidR="00A436A0" w:rsidRPr="00AF1E71">
          <w:rPr>
            <w:rStyle w:val="a4"/>
            <w:rFonts w:hint="eastAsia"/>
            <w:noProof/>
            <w:color w:val="auto"/>
          </w:rPr>
          <w:t>成情况。</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_Toc172046518 \h </w:instrText>
        </w:r>
        <w:r w:rsidR="00A436A0" w:rsidRPr="00AF1E71">
          <w:rPr>
            <w:noProof/>
            <w:webHidden/>
          </w:rPr>
        </w:r>
        <w:r w:rsidR="00A436A0" w:rsidRPr="00AF1E71">
          <w:rPr>
            <w:noProof/>
            <w:webHidden/>
          </w:rPr>
          <w:fldChar w:fldCharType="separate"/>
        </w:r>
        <w:r w:rsidR="000262CA">
          <w:rPr>
            <w:noProof/>
            <w:webHidden/>
          </w:rPr>
          <w:t>- 7 -</w:t>
        </w:r>
        <w:r w:rsidR="00A436A0" w:rsidRPr="00AF1E71">
          <w:rPr>
            <w:noProof/>
            <w:webHidden/>
          </w:rPr>
          <w:fldChar w:fldCharType="end"/>
        </w:r>
      </w:hyperlink>
    </w:p>
    <w:p w14:paraId="6A2762DC"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19" w:history="1">
        <w:r w:rsidR="00A436A0" w:rsidRPr="00AF1E71">
          <w:rPr>
            <w:rStyle w:val="a4"/>
            <w:rFonts w:hint="eastAsia"/>
            <w:noProof/>
            <w:color w:val="auto"/>
          </w:rPr>
          <w:t>（三）项目主要绩效。</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_Toc172046519 \h </w:instrText>
        </w:r>
        <w:r w:rsidR="00A436A0" w:rsidRPr="00AF1E71">
          <w:rPr>
            <w:noProof/>
            <w:webHidden/>
          </w:rPr>
        </w:r>
        <w:r w:rsidR="00A436A0" w:rsidRPr="00AF1E71">
          <w:rPr>
            <w:noProof/>
            <w:webHidden/>
          </w:rPr>
          <w:fldChar w:fldCharType="separate"/>
        </w:r>
        <w:r w:rsidR="000262CA">
          <w:rPr>
            <w:noProof/>
            <w:webHidden/>
          </w:rPr>
          <w:t>- 10 -</w:t>
        </w:r>
        <w:r w:rsidR="00A436A0" w:rsidRPr="00AF1E71">
          <w:rPr>
            <w:noProof/>
            <w:webHidden/>
          </w:rPr>
          <w:fldChar w:fldCharType="end"/>
        </w:r>
      </w:hyperlink>
    </w:p>
    <w:p w14:paraId="0A80F15E" w14:textId="77777777" w:rsidR="00A436A0" w:rsidRPr="00AF1E71" w:rsidRDefault="00724E61">
      <w:pPr>
        <w:pStyle w:val="10"/>
        <w:tabs>
          <w:tab w:val="right" w:leader="dot" w:pos="8834"/>
        </w:tabs>
        <w:rPr>
          <w:rFonts w:asciiTheme="minorHAnsi" w:eastAsiaTheme="minorEastAsia" w:hAnsiTheme="minorHAnsi" w:cstheme="minorBidi"/>
          <w:noProof/>
          <w:sz w:val="21"/>
          <w:szCs w:val="22"/>
        </w:rPr>
      </w:pPr>
      <w:hyperlink w:anchor="_Toc172046522" w:history="1">
        <w:r w:rsidR="00A436A0" w:rsidRPr="00AF1E71">
          <w:rPr>
            <w:rStyle w:val="a4"/>
            <w:rFonts w:hint="eastAsia"/>
            <w:noProof/>
            <w:color w:val="auto"/>
          </w:rPr>
          <w:t>四、存在问题</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_Toc172046522 \h </w:instrText>
        </w:r>
        <w:r w:rsidR="00A436A0" w:rsidRPr="00AF1E71">
          <w:rPr>
            <w:noProof/>
            <w:webHidden/>
          </w:rPr>
        </w:r>
        <w:r w:rsidR="00A436A0" w:rsidRPr="00AF1E71">
          <w:rPr>
            <w:noProof/>
            <w:webHidden/>
          </w:rPr>
          <w:fldChar w:fldCharType="separate"/>
        </w:r>
        <w:r w:rsidR="000262CA">
          <w:rPr>
            <w:noProof/>
            <w:webHidden/>
          </w:rPr>
          <w:t>- 11 -</w:t>
        </w:r>
        <w:r w:rsidR="00A436A0" w:rsidRPr="00AF1E71">
          <w:rPr>
            <w:noProof/>
            <w:webHidden/>
          </w:rPr>
          <w:fldChar w:fldCharType="end"/>
        </w:r>
      </w:hyperlink>
    </w:p>
    <w:p w14:paraId="0FB86730"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3" w:history="1">
        <w:r w:rsidR="00A436A0" w:rsidRPr="00AF1E71">
          <w:rPr>
            <w:rStyle w:val="a4"/>
            <w:rFonts w:hint="eastAsia"/>
            <w:noProof/>
            <w:color w:val="auto"/>
          </w:rPr>
          <w:t>（一）展销中心运营主体暂未明确，项目效益未能有效发挥。</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_Toc172046523 \h </w:instrText>
        </w:r>
        <w:r w:rsidR="00A436A0" w:rsidRPr="00AF1E71">
          <w:rPr>
            <w:noProof/>
            <w:webHidden/>
          </w:rPr>
        </w:r>
        <w:r w:rsidR="00A436A0" w:rsidRPr="00AF1E71">
          <w:rPr>
            <w:noProof/>
            <w:webHidden/>
          </w:rPr>
          <w:fldChar w:fldCharType="separate"/>
        </w:r>
        <w:r w:rsidR="000262CA">
          <w:rPr>
            <w:noProof/>
            <w:webHidden/>
          </w:rPr>
          <w:t>- 11 -</w:t>
        </w:r>
        <w:r w:rsidR="00A436A0" w:rsidRPr="00AF1E71">
          <w:rPr>
            <w:noProof/>
            <w:webHidden/>
          </w:rPr>
          <w:fldChar w:fldCharType="end"/>
        </w:r>
      </w:hyperlink>
    </w:p>
    <w:p w14:paraId="305B4D38"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4" w:history="1">
        <w:r w:rsidR="00A436A0" w:rsidRPr="00AF1E71">
          <w:rPr>
            <w:rStyle w:val="a4"/>
            <w:rFonts w:hint="eastAsia"/>
            <w:noProof/>
            <w:color w:val="auto"/>
          </w:rPr>
          <w:t>（二）供应商资质不够全面，项目管理规范性有待提升。</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_Toc172046524 \h </w:instrText>
        </w:r>
        <w:r w:rsidR="00A436A0" w:rsidRPr="00AF1E71">
          <w:rPr>
            <w:noProof/>
            <w:webHidden/>
          </w:rPr>
        </w:r>
        <w:r w:rsidR="00A436A0" w:rsidRPr="00AF1E71">
          <w:rPr>
            <w:noProof/>
            <w:webHidden/>
          </w:rPr>
          <w:fldChar w:fldCharType="separate"/>
        </w:r>
        <w:r w:rsidR="000262CA">
          <w:rPr>
            <w:noProof/>
            <w:webHidden/>
          </w:rPr>
          <w:t>- 11 -</w:t>
        </w:r>
        <w:r w:rsidR="00A436A0" w:rsidRPr="00AF1E71">
          <w:rPr>
            <w:noProof/>
            <w:webHidden/>
          </w:rPr>
          <w:fldChar w:fldCharType="end"/>
        </w:r>
      </w:hyperlink>
    </w:p>
    <w:p w14:paraId="39AE1A56"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5" w:history="1">
        <w:r w:rsidR="00A436A0" w:rsidRPr="00AF1E71">
          <w:rPr>
            <w:rStyle w:val="a4"/>
            <w:rFonts w:hint="eastAsia"/>
            <w:noProof/>
            <w:color w:val="auto"/>
          </w:rPr>
          <w:t>（三）项目预算调整较大，预算申报严谨性不足。</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_Toc172046525 \h </w:instrText>
        </w:r>
        <w:r w:rsidR="00A436A0" w:rsidRPr="00AF1E71">
          <w:rPr>
            <w:noProof/>
            <w:webHidden/>
          </w:rPr>
        </w:r>
        <w:r w:rsidR="00A436A0" w:rsidRPr="00AF1E71">
          <w:rPr>
            <w:noProof/>
            <w:webHidden/>
          </w:rPr>
          <w:fldChar w:fldCharType="separate"/>
        </w:r>
        <w:r w:rsidR="000262CA">
          <w:rPr>
            <w:noProof/>
            <w:webHidden/>
          </w:rPr>
          <w:t>- 12 -</w:t>
        </w:r>
        <w:r w:rsidR="00A436A0" w:rsidRPr="00AF1E71">
          <w:rPr>
            <w:noProof/>
            <w:webHidden/>
          </w:rPr>
          <w:fldChar w:fldCharType="end"/>
        </w:r>
      </w:hyperlink>
    </w:p>
    <w:p w14:paraId="67352989" w14:textId="77777777" w:rsidR="00A436A0" w:rsidRPr="00AF1E71" w:rsidRDefault="00724E61">
      <w:pPr>
        <w:pStyle w:val="10"/>
        <w:tabs>
          <w:tab w:val="right" w:leader="dot" w:pos="8834"/>
        </w:tabs>
        <w:rPr>
          <w:rFonts w:asciiTheme="minorHAnsi" w:eastAsiaTheme="minorEastAsia" w:hAnsiTheme="minorHAnsi" w:cstheme="minorBidi"/>
          <w:noProof/>
          <w:sz w:val="21"/>
          <w:szCs w:val="22"/>
        </w:rPr>
      </w:pPr>
      <w:hyperlink w:anchor="_Toc172046526" w:history="1">
        <w:r w:rsidR="00A436A0" w:rsidRPr="00AF1E71">
          <w:rPr>
            <w:rStyle w:val="a4"/>
            <w:rFonts w:hint="eastAsia"/>
            <w:noProof/>
            <w:color w:val="auto"/>
          </w:rPr>
          <w:t>五、改进建议</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_Toc172046526 \h </w:instrText>
        </w:r>
        <w:r w:rsidR="00A436A0" w:rsidRPr="00AF1E71">
          <w:rPr>
            <w:noProof/>
            <w:webHidden/>
          </w:rPr>
        </w:r>
        <w:r w:rsidR="00A436A0" w:rsidRPr="00AF1E71">
          <w:rPr>
            <w:noProof/>
            <w:webHidden/>
          </w:rPr>
          <w:fldChar w:fldCharType="separate"/>
        </w:r>
        <w:r w:rsidR="000262CA">
          <w:rPr>
            <w:noProof/>
            <w:webHidden/>
          </w:rPr>
          <w:t>- 13 -</w:t>
        </w:r>
        <w:r w:rsidR="00A436A0" w:rsidRPr="00AF1E71">
          <w:rPr>
            <w:noProof/>
            <w:webHidden/>
          </w:rPr>
          <w:fldChar w:fldCharType="end"/>
        </w:r>
      </w:hyperlink>
    </w:p>
    <w:p w14:paraId="7D8753DE" w14:textId="77777777"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7" w:history="1">
        <w:r w:rsidR="00A436A0" w:rsidRPr="00AF1E71">
          <w:rPr>
            <w:rStyle w:val="a4"/>
            <w:rFonts w:hint="eastAsia"/>
            <w:noProof/>
            <w:color w:val="auto"/>
          </w:rPr>
          <w:t>（一）尽快确定项目运营模式，推进展销中心投入使用</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_Toc172046527 \h </w:instrText>
        </w:r>
        <w:r w:rsidR="00A436A0" w:rsidRPr="00AF1E71">
          <w:rPr>
            <w:noProof/>
            <w:webHidden/>
          </w:rPr>
        </w:r>
        <w:r w:rsidR="00A436A0" w:rsidRPr="00AF1E71">
          <w:rPr>
            <w:noProof/>
            <w:webHidden/>
          </w:rPr>
          <w:fldChar w:fldCharType="separate"/>
        </w:r>
        <w:r w:rsidR="000262CA">
          <w:rPr>
            <w:noProof/>
            <w:webHidden/>
          </w:rPr>
          <w:t>- 13 -</w:t>
        </w:r>
        <w:r w:rsidR="00A436A0" w:rsidRPr="00AF1E71">
          <w:rPr>
            <w:noProof/>
            <w:webHidden/>
          </w:rPr>
          <w:fldChar w:fldCharType="end"/>
        </w:r>
      </w:hyperlink>
    </w:p>
    <w:p w14:paraId="4BA96974" w14:textId="5D0FEE7F"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8" w:history="1">
        <w:r w:rsidR="00A436A0" w:rsidRPr="00AF1E71">
          <w:rPr>
            <w:rStyle w:val="a4"/>
            <w:rFonts w:hint="eastAsia"/>
            <w:noProof/>
            <w:color w:val="auto"/>
          </w:rPr>
          <w:t>（二）结合项目实际选定供应商，提升项目管理规范性。</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_Toc172046528 \h </w:instrText>
        </w:r>
        <w:r w:rsidR="00A436A0" w:rsidRPr="00AF1E71">
          <w:rPr>
            <w:noProof/>
            <w:webHidden/>
          </w:rPr>
        </w:r>
        <w:r w:rsidR="00A436A0" w:rsidRPr="00AF1E71">
          <w:rPr>
            <w:noProof/>
            <w:webHidden/>
          </w:rPr>
          <w:fldChar w:fldCharType="separate"/>
        </w:r>
        <w:r w:rsidR="000262CA">
          <w:rPr>
            <w:noProof/>
            <w:webHidden/>
          </w:rPr>
          <w:t>- 14 -</w:t>
        </w:r>
        <w:r w:rsidR="00A436A0" w:rsidRPr="00AF1E71">
          <w:rPr>
            <w:noProof/>
            <w:webHidden/>
          </w:rPr>
          <w:fldChar w:fldCharType="end"/>
        </w:r>
      </w:hyperlink>
    </w:p>
    <w:p w14:paraId="3D3F6015" w14:textId="7028FE76" w:rsidR="00A436A0" w:rsidRPr="00AF1E71" w:rsidRDefault="00724E61" w:rsidP="00A436A0">
      <w:pPr>
        <w:pStyle w:val="20"/>
        <w:tabs>
          <w:tab w:val="right" w:leader="dot" w:pos="8834"/>
        </w:tabs>
        <w:ind w:firstLine="640"/>
        <w:rPr>
          <w:rFonts w:asciiTheme="minorHAnsi" w:eastAsiaTheme="minorEastAsia" w:hAnsiTheme="minorHAnsi" w:cstheme="minorBidi"/>
          <w:noProof/>
          <w:sz w:val="21"/>
          <w:szCs w:val="22"/>
        </w:rPr>
      </w:pPr>
      <w:hyperlink w:anchor="_Toc172046529" w:history="1">
        <w:r w:rsidR="00A436A0" w:rsidRPr="00AF1E71">
          <w:rPr>
            <w:rStyle w:val="a4"/>
            <w:rFonts w:hint="eastAsia"/>
            <w:noProof/>
            <w:color w:val="auto"/>
          </w:rPr>
          <w:t>（三）合理测算项目资金需求，提升预算编制准确性。</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_Toc172046529 \h </w:instrText>
        </w:r>
        <w:r w:rsidR="00A436A0" w:rsidRPr="00AF1E71">
          <w:rPr>
            <w:noProof/>
            <w:webHidden/>
          </w:rPr>
        </w:r>
        <w:r w:rsidR="00A436A0" w:rsidRPr="00AF1E71">
          <w:rPr>
            <w:noProof/>
            <w:webHidden/>
          </w:rPr>
          <w:fldChar w:fldCharType="separate"/>
        </w:r>
        <w:r w:rsidR="000262CA">
          <w:rPr>
            <w:noProof/>
            <w:webHidden/>
          </w:rPr>
          <w:t>- 14 -</w:t>
        </w:r>
        <w:r w:rsidR="00A436A0" w:rsidRPr="00AF1E71">
          <w:rPr>
            <w:noProof/>
            <w:webHidden/>
          </w:rPr>
          <w:fldChar w:fldCharType="end"/>
        </w:r>
      </w:hyperlink>
    </w:p>
    <w:p w14:paraId="5626FA86" w14:textId="7A54818E" w:rsidR="003970D3" w:rsidRPr="00AF1E71" w:rsidRDefault="00724E61" w:rsidP="003C1AD4">
      <w:pPr>
        <w:pStyle w:val="10"/>
        <w:tabs>
          <w:tab w:val="right" w:leader="dot" w:pos="8834"/>
        </w:tabs>
        <w:rPr>
          <w:snapToGrid w:val="0"/>
          <w:kern w:val="0"/>
          <w:szCs w:val="32"/>
        </w:rPr>
      </w:pPr>
      <w:hyperlink w:anchor="_Toc172046530" w:history="1">
        <w:r w:rsidR="00A436A0" w:rsidRPr="00AF1E71">
          <w:rPr>
            <w:rStyle w:val="a4"/>
            <w:rFonts w:hint="eastAsia"/>
            <w:noProof/>
            <w:color w:val="auto"/>
          </w:rPr>
          <w:t>附件：农业现代化示范区项目支出绩效自评复核表</w:t>
        </w:r>
        <w:r w:rsidR="00A436A0" w:rsidRPr="00AF1E71">
          <w:rPr>
            <w:noProof/>
            <w:webHidden/>
          </w:rPr>
          <w:tab/>
        </w:r>
        <w:r w:rsidR="00A436A0" w:rsidRPr="00AF1E71">
          <w:rPr>
            <w:noProof/>
            <w:webHidden/>
          </w:rPr>
          <w:fldChar w:fldCharType="begin"/>
        </w:r>
        <w:r w:rsidR="00A436A0" w:rsidRPr="00AF1E71">
          <w:rPr>
            <w:noProof/>
            <w:webHidden/>
          </w:rPr>
          <w:instrText xml:space="preserve"> PAGEREF _Toc172046530 \h </w:instrText>
        </w:r>
        <w:r w:rsidR="00A436A0" w:rsidRPr="00AF1E71">
          <w:rPr>
            <w:noProof/>
            <w:webHidden/>
          </w:rPr>
        </w:r>
        <w:r w:rsidR="00A436A0" w:rsidRPr="00AF1E71">
          <w:rPr>
            <w:noProof/>
            <w:webHidden/>
          </w:rPr>
          <w:fldChar w:fldCharType="separate"/>
        </w:r>
        <w:r w:rsidR="000262CA">
          <w:rPr>
            <w:noProof/>
            <w:webHidden/>
          </w:rPr>
          <w:t>- 15 -</w:t>
        </w:r>
        <w:r w:rsidR="00A436A0" w:rsidRPr="00AF1E71">
          <w:rPr>
            <w:noProof/>
            <w:webHidden/>
          </w:rPr>
          <w:fldChar w:fldCharType="end"/>
        </w:r>
      </w:hyperlink>
      <w:r w:rsidR="005F0183" w:rsidRPr="00AF1E71">
        <w:rPr>
          <w:snapToGrid w:val="0"/>
          <w:kern w:val="0"/>
          <w:szCs w:val="32"/>
        </w:rPr>
        <w:fldChar w:fldCharType="end"/>
      </w:r>
    </w:p>
    <w:p w14:paraId="3065C22B" w14:textId="77777777" w:rsidR="003970D3" w:rsidRPr="00AF1E71" w:rsidRDefault="003970D3" w:rsidP="003970D3">
      <w:pPr>
        <w:ind w:firstLineChars="0" w:firstLine="0"/>
        <w:jc w:val="center"/>
        <w:rPr>
          <w:snapToGrid w:val="0"/>
          <w:kern w:val="0"/>
          <w:szCs w:val="32"/>
        </w:rPr>
        <w:sectPr w:rsidR="003970D3" w:rsidRPr="00AF1E71" w:rsidSect="003B6C4C">
          <w:footerReference w:type="even" r:id="rId15"/>
          <w:pgSz w:w="11906" w:h="16838"/>
          <w:pgMar w:top="2041" w:right="1474" w:bottom="1985" w:left="1588" w:header="851" w:footer="992" w:gutter="0"/>
          <w:cols w:space="720"/>
          <w:docGrid w:type="linesAndChars" w:linePitch="435"/>
        </w:sectPr>
      </w:pPr>
    </w:p>
    <w:p w14:paraId="2B22FFE5" w14:textId="00778418" w:rsidR="00454F02" w:rsidRPr="00AF1E71" w:rsidRDefault="00933E08" w:rsidP="00454F02">
      <w:pPr>
        <w:adjustRightInd w:val="0"/>
        <w:snapToGrid w:val="0"/>
        <w:spacing w:line="560" w:lineRule="atLeast"/>
        <w:ind w:firstLineChars="0" w:firstLine="0"/>
        <w:jc w:val="center"/>
        <w:rPr>
          <w:rFonts w:eastAsia="方正小标宋_GBK"/>
          <w:kern w:val="0"/>
          <w:sz w:val="44"/>
          <w:szCs w:val="44"/>
        </w:rPr>
      </w:pPr>
      <w:r w:rsidRPr="00AF1E71">
        <w:rPr>
          <w:rFonts w:eastAsia="方正小标宋_GBK"/>
          <w:kern w:val="0"/>
          <w:sz w:val="44"/>
          <w:szCs w:val="44"/>
        </w:rPr>
        <w:lastRenderedPageBreak/>
        <w:t>农业现代化示范区</w:t>
      </w:r>
      <w:r w:rsidR="0071767B" w:rsidRPr="00AF1E71">
        <w:rPr>
          <w:rFonts w:eastAsia="方正小标宋_GBK"/>
          <w:kern w:val="0"/>
          <w:sz w:val="44"/>
          <w:szCs w:val="44"/>
        </w:rPr>
        <w:t>项目</w:t>
      </w:r>
      <w:r w:rsidR="00A161A1" w:rsidRPr="00AF1E71">
        <w:rPr>
          <w:rFonts w:eastAsia="方正小标宋_GBK" w:hint="eastAsia"/>
          <w:kern w:val="0"/>
          <w:sz w:val="44"/>
          <w:szCs w:val="44"/>
        </w:rPr>
        <w:t>绩效自评复核意见</w:t>
      </w:r>
    </w:p>
    <w:p w14:paraId="40AE58D8" w14:textId="77777777" w:rsidR="0029054D" w:rsidRPr="00AF1E71" w:rsidRDefault="0029054D" w:rsidP="00095B7C">
      <w:pPr>
        <w:ind w:firstLine="632"/>
      </w:pPr>
    </w:p>
    <w:p w14:paraId="7B93291D" w14:textId="3A8D2986" w:rsidR="0029054D" w:rsidRPr="00AF1E71" w:rsidRDefault="0029054D" w:rsidP="00095B7C">
      <w:pPr>
        <w:ind w:firstLine="632"/>
      </w:pPr>
      <w:r w:rsidRPr="00AF1E71">
        <w:rPr>
          <w:rFonts w:hint="eastAsia"/>
        </w:rPr>
        <w:t>根据《广州市增城区财政局关于开展</w:t>
      </w:r>
      <w:r w:rsidRPr="00AF1E71">
        <w:rPr>
          <w:rFonts w:hint="eastAsia"/>
        </w:rPr>
        <w:t>2024</w:t>
      </w:r>
      <w:r w:rsidRPr="00AF1E71">
        <w:rPr>
          <w:rFonts w:hint="eastAsia"/>
        </w:rPr>
        <w:t>年财政评价工作的通知》（增财〔</w:t>
      </w:r>
      <w:r w:rsidRPr="00AF1E71">
        <w:rPr>
          <w:rFonts w:hint="eastAsia"/>
        </w:rPr>
        <w:t>2024</w:t>
      </w:r>
      <w:r w:rsidRPr="00AF1E71">
        <w:rPr>
          <w:rFonts w:hint="eastAsia"/>
        </w:rPr>
        <w:t>〕</w:t>
      </w:r>
      <w:r w:rsidRPr="00AF1E71">
        <w:rPr>
          <w:rFonts w:hint="eastAsia"/>
        </w:rPr>
        <w:t>178</w:t>
      </w:r>
      <w:r w:rsidRPr="00AF1E71">
        <w:rPr>
          <w:rFonts w:hint="eastAsia"/>
        </w:rPr>
        <w:t>号）</w:t>
      </w:r>
      <w:r w:rsidR="00184001" w:rsidRPr="00AF1E71">
        <w:rPr>
          <w:rFonts w:hint="eastAsia"/>
        </w:rPr>
        <w:t>，</w:t>
      </w:r>
      <w:r w:rsidR="00A933BD" w:rsidRPr="00AF1E71">
        <w:rPr>
          <w:rFonts w:hint="eastAsia"/>
        </w:rPr>
        <w:t>广东国众联行资产评估土地房地产估价规划咨询有限公司（以下简称“我机构”）受广州市增城区财政局（以下简称“区财政局”）委托，作为广州市增城区</w:t>
      </w:r>
      <w:r w:rsidR="00A933BD" w:rsidRPr="00AF1E71">
        <w:rPr>
          <w:rFonts w:hint="eastAsia"/>
        </w:rPr>
        <w:t>2024</w:t>
      </w:r>
      <w:r w:rsidR="00A933BD" w:rsidRPr="00AF1E71">
        <w:rPr>
          <w:rFonts w:hint="eastAsia"/>
        </w:rPr>
        <w:t>年绩效管理服务单位，开展</w:t>
      </w:r>
      <w:r w:rsidR="00A933BD" w:rsidRPr="00AF1E71">
        <w:rPr>
          <w:rFonts w:hint="eastAsia"/>
        </w:rPr>
        <w:t>2024</w:t>
      </w:r>
      <w:r w:rsidR="00A933BD" w:rsidRPr="00AF1E71">
        <w:rPr>
          <w:rFonts w:hint="eastAsia"/>
        </w:rPr>
        <w:t>年增城区</w:t>
      </w:r>
      <w:r w:rsidR="00C93738" w:rsidRPr="00AF1E71">
        <w:rPr>
          <w:rFonts w:hint="eastAsia"/>
        </w:rPr>
        <w:t>部门整体支出、财政支出项目</w:t>
      </w:r>
      <w:r w:rsidR="00A933BD" w:rsidRPr="00AF1E71">
        <w:rPr>
          <w:rFonts w:hint="eastAsia"/>
        </w:rPr>
        <w:t>绩效评价工作。</w:t>
      </w:r>
      <w:r w:rsidR="00184001" w:rsidRPr="00AF1E71">
        <w:rPr>
          <w:rFonts w:hint="eastAsia"/>
        </w:rPr>
        <w:t>根据《广州市增城区财政局关于印发</w:t>
      </w:r>
      <w:r w:rsidR="00184001" w:rsidRPr="00AF1E71">
        <w:rPr>
          <w:rFonts w:hint="eastAsia"/>
        </w:rPr>
        <w:t>2024</w:t>
      </w:r>
      <w:r w:rsidR="00184001" w:rsidRPr="00AF1E71">
        <w:rPr>
          <w:rFonts w:hint="eastAsia"/>
        </w:rPr>
        <w:t>年增城区区级财政资金绩效评价工作方案的通知》（增财〔</w:t>
      </w:r>
      <w:r w:rsidR="00184001" w:rsidRPr="00AF1E71">
        <w:rPr>
          <w:rFonts w:hint="eastAsia"/>
        </w:rPr>
        <w:t>2024</w:t>
      </w:r>
      <w:r w:rsidR="00184001" w:rsidRPr="00AF1E71">
        <w:rPr>
          <w:rFonts w:hint="eastAsia"/>
        </w:rPr>
        <w:t>〕</w:t>
      </w:r>
      <w:r w:rsidR="00184001" w:rsidRPr="00AF1E71">
        <w:rPr>
          <w:rFonts w:hint="eastAsia"/>
        </w:rPr>
        <w:t>212</w:t>
      </w:r>
      <w:r w:rsidR="00184001" w:rsidRPr="00AF1E71">
        <w:rPr>
          <w:rFonts w:hint="eastAsia"/>
        </w:rPr>
        <w:t>号）有关工作要求，对广州市增城区农业农村局（以下简称“区农业农村局”）农业现代化示范区项目开展绩效</w:t>
      </w:r>
      <w:r w:rsidR="005C20F9" w:rsidRPr="00AF1E71">
        <w:rPr>
          <w:rFonts w:hint="eastAsia"/>
        </w:rPr>
        <w:t>自评复核</w:t>
      </w:r>
      <w:r w:rsidR="00184001" w:rsidRPr="00AF1E71">
        <w:rPr>
          <w:rFonts w:hint="eastAsia"/>
        </w:rPr>
        <w:t>工作，项目资金主管部门与具体实施单位为增城区农业农村局。</w:t>
      </w:r>
    </w:p>
    <w:p w14:paraId="1F3170BD" w14:textId="738DC54B" w:rsidR="00944126" w:rsidRPr="00AF1E71" w:rsidRDefault="00944126" w:rsidP="00095B7C">
      <w:pPr>
        <w:ind w:firstLine="632"/>
      </w:pPr>
      <w:r w:rsidRPr="00AF1E71">
        <w:rPr>
          <w:rFonts w:hint="eastAsia"/>
        </w:rPr>
        <w:t>复核意见是在</w:t>
      </w:r>
      <w:proofErr w:type="gramStart"/>
      <w:r w:rsidRPr="00AF1E71">
        <w:rPr>
          <w:rFonts w:hint="eastAsia"/>
        </w:rPr>
        <w:t>审阅区</w:t>
      </w:r>
      <w:proofErr w:type="gramEnd"/>
      <w:r w:rsidRPr="00AF1E71">
        <w:rPr>
          <w:rFonts w:hint="eastAsia"/>
        </w:rPr>
        <w:t>农业农村局报送材料的基础上形成的，区农业农村局对所报送各类材料的真实性、合法性负责。复核小组</w:t>
      </w:r>
      <w:proofErr w:type="gramStart"/>
      <w:r w:rsidRPr="00AF1E71">
        <w:rPr>
          <w:rFonts w:hint="eastAsia"/>
        </w:rPr>
        <w:t>审阅区</w:t>
      </w:r>
      <w:proofErr w:type="gramEnd"/>
      <w:r w:rsidRPr="00AF1E71">
        <w:rPr>
          <w:rFonts w:hint="eastAsia"/>
        </w:rPr>
        <w:t>农业农村局提供的项目绩效自评表、自评报告及相关材料，经过书面评价和现场核查，对照评价指标和标准及有关政策进行评议和打分，本项目第三方机构自评复核评分为</w:t>
      </w:r>
      <w:r w:rsidR="00E23893">
        <w:rPr>
          <w:rFonts w:hint="eastAsia"/>
        </w:rPr>
        <w:t>82</w:t>
      </w:r>
      <w:r w:rsidRPr="00AF1E71">
        <w:rPr>
          <w:rFonts w:hint="eastAsia"/>
        </w:rPr>
        <w:t>分（满分</w:t>
      </w:r>
      <w:r w:rsidRPr="00AF1E71">
        <w:rPr>
          <w:rFonts w:hint="eastAsia"/>
        </w:rPr>
        <w:t>100</w:t>
      </w:r>
      <w:r w:rsidRPr="00AF1E71">
        <w:rPr>
          <w:rFonts w:hint="eastAsia"/>
        </w:rPr>
        <w:t>分），绩效等级为“</w:t>
      </w:r>
      <w:r w:rsidR="00E23893">
        <w:rPr>
          <w:rFonts w:hint="eastAsia"/>
        </w:rPr>
        <w:t>良</w:t>
      </w:r>
      <w:r w:rsidRPr="00AF1E71">
        <w:rPr>
          <w:rFonts w:hint="eastAsia"/>
        </w:rPr>
        <w:t>”。</w:t>
      </w:r>
    </w:p>
    <w:p w14:paraId="3D209C27" w14:textId="2433D322" w:rsidR="004A042B" w:rsidRPr="00AF1E71" w:rsidRDefault="004A042B" w:rsidP="00095B7C">
      <w:pPr>
        <w:pStyle w:val="1"/>
        <w:ind w:firstLine="632"/>
        <w:rPr>
          <w:snapToGrid w:val="0"/>
        </w:rPr>
      </w:pPr>
      <w:bookmarkStart w:id="1" w:name="_Toc172046511"/>
      <w:r w:rsidRPr="00AF1E71">
        <w:rPr>
          <w:snapToGrid w:val="0"/>
        </w:rPr>
        <w:t>一、</w:t>
      </w:r>
      <w:r w:rsidR="004E072A" w:rsidRPr="00AF1E71">
        <w:rPr>
          <w:rFonts w:hint="eastAsia"/>
          <w:snapToGrid w:val="0"/>
        </w:rPr>
        <w:t>自评组织情况</w:t>
      </w:r>
      <w:bookmarkEnd w:id="1"/>
    </w:p>
    <w:p w14:paraId="291AE228" w14:textId="713C53B7" w:rsidR="004E072A" w:rsidRPr="00AF1E71" w:rsidRDefault="00716A09" w:rsidP="004E072A">
      <w:pPr>
        <w:ind w:firstLine="632"/>
      </w:pPr>
      <w:r w:rsidRPr="00AF1E71">
        <w:rPr>
          <w:rFonts w:hint="eastAsia"/>
        </w:rPr>
        <w:t>根据区农业农村局提供的“农业现代化示范区”项目绩效自评表、自评报告及相应的佐证材料，</w:t>
      </w:r>
      <w:r w:rsidR="00251EC5" w:rsidRPr="00AF1E71">
        <w:rPr>
          <w:rFonts w:hint="eastAsia"/>
        </w:rPr>
        <w:t>农业现代化示范区项目</w:t>
      </w:r>
      <w:r w:rsidRPr="00AF1E71">
        <w:rPr>
          <w:rFonts w:hint="eastAsia"/>
        </w:rPr>
        <w:t>202</w:t>
      </w:r>
      <w:r w:rsidR="00251EC5" w:rsidRPr="00AF1E71">
        <w:rPr>
          <w:rFonts w:hint="eastAsia"/>
        </w:rPr>
        <w:t>3</w:t>
      </w:r>
      <w:r w:rsidRPr="00AF1E71">
        <w:rPr>
          <w:rFonts w:hint="eastAsia"/>
        </w:rPr>
        <w:lastRenderedPageBreak/>
        <w:t>年</w:t>
      </w:r>
      <w:r w:rsidR="00251EC5" w:rsidRPr="00AF1E71">
        <w:rPr>
          <w:rFonts w:hint="eastAsia"/>
        </w:rPr>
        <w:t>年初预算</w:t>
      </w:r>
      <w:r w:rsidR="00251EC5" w:rsidRPr="00AF1E71">
        <w:rPr>
          <w:rFonts w:hint="eastAsia"/>
        </w:rPr>
        <w:t>589</w:t>
      </w:r>
      <w:r w:rsidR="00251EC5" w:rsidRPr="00AF1E71">
        <w:rPr>
          <w:rFonts w:hint="eastAsia"/>
        </w:rPr>
        <w:t>万元，年中</w:t>
      </w:r>
      <w:r w:rsidR="00251EC5" w:rsidRPr="00AF1E71">
        <w:rPr>
          <w:rFonts w:hint="eastAsia"/>
        </w:rPr>
        <w:t>2</w:t>
      </w:r>
      <w:r w:rsidR="00251EC5" w:rsidRPr="00AF1E71">
        <w:rPr>
          <w:rFonts w:hint="eastAsia"/>
        </w:rPr>
        <w:t>次调整预算分别调减</w:t>
      </w:r>
      <w:r w:rsidR="00251EC5" w:rsidRPr="00AF1E71">
        <w:rPr>
          <w:rFonts w:hint="eastAsia"/>
        </w:rPr>
        <w:t>200</w:t>
      </w:r>
      <w:r w:rsidR="00251EC5" w:rsidRPr="00AF1E71">
        <w:rPr>
          <w:rFonts w:hint="eastAsia"/>
        </w:rPr>
        <w:t>万元、</w:t>
      </w:r>
      <w:r w:rsidR="001679CF" w:rsidRPr="00AF1E71">
        <w:rPr>
          <w:rFonts w:hint="eastAsia"/>
        </w:rPr>
        <w:t>59.68</w:t>
      </w:r>
      <w:r w:rsidR="001679CF" w:rsidRPr="00AF1E71">
        <w:rPr>
          <w:rFonts w:hint="eastAsia"/>
        </w:rPr>
        <w:t>万元，</w:t>
      </w:r>
      <w:r w:rsidR="001679CF" w:rsidRPr="00AF1E71">
        <w:rPr>
          <w:rFonts w:hint="eastAsia"/>
        </w:rPr>
        <w:t>2023</w:t>
      </w:r>
      <w:r w:rsidR="001679CF" w:rsidRPr="00AF1E71">
        <w:rPr>
          <w:rFonts w:hint="eastAsia"/>
        </w:rPr>
        <w:t>年项目年度预算</w:t>
      </w:r>
      <w:r w:rsidRPr="00AF1E71">
        <w:rPr>
          <w:rFonts w:hint="eastAsia"/>
        </w:rPr>
        <w:t>财政资金</w:t>
      </w:r>
      <w:r w:rsidR="001679CF" w:rsidRPr="00AF1E71">
        <w:rPr>
          <w:rFonts w:hint="eastAsia"/>
        </w:rPr>
        <w:t>329.32</w:t>
      </w:r>
      <w:r w:rsidRPr="00AF1E71">
        <w:rPr>
          <w:rFonts w:hint="eastAsia"/>
        </w:rPr>
        <w:t>万元。</w:t>
      </w:r>
      <w:r w:rsidR="00815897" w:rsidRPr="00AF1E71">
        <w:rPr>
          <w:rFonts w:hint="eastAsia"/>
        </w:rPr>
        <w:t>区农业农村局按照区财政局有关工作要求及时完成项目绩效</w:t>
      </w:r>
      <w:r w:rsidRPr="00AF1E71">
        <w:rPr>
          <w:rFonts w:hint="eastAsia"/>
        </w:rPr>
        <w:t>自评组织工作，积极配合</w:t>
      </w:r>
      <w:r w:rsidR="00815897" w:rsidRPr="00AF1E71">
        <w:rPr>
          <w:rFonts w:hint="eastAsia"/>
        </w:rPr>
        <w:t>绩效自评材料补充及</w:t>
      </w:r>
      <w:r w:rsidRPr="00AF1E71">
        <w:rPr>
          <w:rFonts w:hint="eastAsia"/>
        </w:rPr>
        <w:t>现场核查</w:t>
      </w:r>
      <w:r w:rsidR="00815897" w:rsidRPr="00AF1E71">
        <w:rPr>
          <w:rFonts w:hint="eastAsia"/>
        </w:rPr>
        <w:t>工作</w:t>
      </w:r>
      <w:r w:rsidRPr="00AF1E71">
        <w:rPr>
          <w:rFonts w:hint="eastAsia"/>
        </w:rPr>
        <w:t>，但</w:t>
      </w:r>
      <w:r w:rsidR="00CD7B39" w:rsidRPr="00AF1E71">
        <w:rPr>
          <w:rFonts w:hint="eastAsia"/>
        </w:rPr>
        <w:t>项目实施管理规范性与年度预算申报严谨性有待提升；</w:t>
      </w:r>
      <w:r w:rsidRPr="00AF1E71">
        <w:rPr>
          <w:rFonts w:hint="eastAsia"/>
        </w:rPr>
        <w:t>项目</w:t>
      </w:r>
      <w:r w:rsidR="00CD7B39" w:rsidRPr="00AF1E71">
        <w:rPr>
          <w:rFonts w:hint="eastAsia"/>
        </w:rPr>
        <w:t>完工后截至现场核查</w:t>
      </w:r>
      <w:r w:rsidR="001B18E4">
        <w:rPr>
          <w:rFonts w:hint="eastAsia"/>
        </w:rPr>
        <w:t>时</w:t>
      </w:r>
      <w:r w:rsidR="00CD7B39" w:rsidRPr="00AF1E71">
        <w:rPr>
          <w:rFonts w:hint="eastAsia"/>
        </w:rPr>
        <w:t>暂未正式运营，</w:t>
      </w:r>
      <w:r w:rsidR="00F334E1">
        <w:rPr>
          <w:rFonts w:hint="eastAsia"/>
        </w:rPr>
        <w:t>项目实施</w:t>
      </w:r>
      <w:r w:rsidR="00815897" w:rsidRPr="00AF1E71">
        <w:rPr>
          <w:rFonts w:hint="eastAsia"/>
        </w:rPr>
        <w:t>效益发挥有待进一步挖掘</w:t>
      </w:r>
      <w:r w:rsidRPr="00AF1E71">
        <w:rPr>
          <w:rFonts w:hint="eastAsia"/>
        </w:rPr>
        <w:t>。</w:t>
      </w:r>
    </w:p>
    <w:p w14:paraId="055F1125" w14:textId="67D0A488" w:rsidR="00CD7B39" w:rsidRPr="00AF1E71" w:rsidRDefault="00CD7B39" w:rsidP="00CD7B39">
      <w:pPr>
        <w:pStyle w:val="1"/>
        <w:ind w:firstLine="632"/>
      </w:pPr>
      <w:bookmarkStart w:id="2" w:name="_Toc172046512"/>
      <w:r w:rsidRPr="00AF1E71">
        <w:rPr>
          <w:rFonts w:hint="eastAsia"/>
        </w:rPr>
        <w:t>二、项目基本情况</w:t>
      </w:r>
      <w:bookmarkEnd w:id="2"/>
    </w:p>
    <w:p w14:paraId="4A44E08E" w14:textId="722B428C" w:rsidR="00CD7B39" w:rsidRPr="00AF1E71" w:rsidRDefault="00CD7B39" w:rsidP="00CD7B39">
      <w:pPr>
        <w:pStyle w:val="2"/>
        <w:ind w:firstLine="632"/>
      </w:pPr>
      <w:bookmarkStart w:id="3" w:name="_Toc172046513"/>
      <w:r w:rsidRPr="00AF1E71">
        <w:rPr>
          <w:rFonts w:hint="eastAsia"/>
        </w:rPr>
        <w:t>（一）</w:t>
      </w:r>
      <w:r w:rsidR="00866BF6" w:rsidRPr="00AF1E71">
        <w:rPr>
          <w:rFonts w:hint="eastAsia"/>
        </w:rPr>
        <w:t>项目背景。</w:t>
      </w:r>
      <w:bookmarkEnd w:id="3"/>
    </w:p>
    <w:p w14:paraId="29D42963" w14:textId="0E86DFD1" w:rsidR="005039F8" w:rsidRPr="00AF1E71" w:rsidRDefault="00A82936" w:rsidP="00095B7C">
      <w:pPr>
        <w:ind w:firstLine="632"/>
        <w:rPr>
          <w:snapToGrid w:val="0"/>
        </w:rPr>
      </w:pPr>
      <w:r w:rsidRPr="00AF1E71">
        <w:t>根据《农业农村部</w:t>
      </w:r>
      <w:r w:rsidRPr="00AF1E71">
        <w:t xml:space="preserve"> </w:t>
      </w:r>
      <w:r w:rsidRPr="00AF1E71">
        <w:t>财政部</w:t>
      </w:r>
      <w:r w:rsidRPr="00AF1E71">
        <w:t xml:space="preserve"> </w:t>
      </w:r>
      <w:r w:rsidRPr="00AF1E71">
        <w:t>国家发展改革委关于公布</w:t>
      </w:r>
      <w:r w:rsidRPr="00AF1E71">
        <w:t>2021</w:t>
      </w:r>
      <w:r w:rsidRPr="00AF1E71">
        <w:t>年农业现代化示范区创建名单的通知》（农</w:t>
      </w:r>
      <w:proofErr w:type="gramStart"/>
      <w:r w:rsidRPr="00AF1E71">
        <w:t>规</w:t>
      </w:r>
      <w:proofErr w:type="gramEnd"/>
      <w:r w:rsidRPr="00AF1E71">
        <w:t>发〔</w:t>
      </w:r>
      <w:r w:rsidRPr="00AF1E71">
        <w:t>2021</w:t>
      </w:r>
      <w:r w:rsidRPr="00AF1E71">
        <w:t>〕</w:t>
      </w:r>
      <w:r w:rsidRPr="00AF1E71">
        <w:t>14</w:t>
      </w:r>
      <w:r w:rsidRPr="00AF1E71">
        <w:t>号）文件精神，增城区成功入选首批国家农业现代化示范区创建名单，为做好农业现代化示范区创建工作，</w:t>
      </w:r>
      <w:r w:rsidR="00681637" w:rsidRPr="00AF1E71">
        <w:t>区农业农村局根据实际情况推进农业现代化示范区项目建设</w:t>
      </w:r>
      <w:r w:rsidR="009777CA" w:rsidRPr="00AF1E71">
        <w:t>，计划</w:t>
      </w:r>
      <w:r w:rsidR="009777CA" w:rsidRPr="00AF1E71">
        <w:rPr>
          <w:szCs w:val="32"/>
        </w:rPr>
        <w:t>按照省、市发展都市现代农业的部署要求，结合增城区农业资源优势，</w:t>
      </w:r>
      <w:r w:rsidR="009777CA" w:rsidRPr="00AF1E71">
        <w:rPr>
          <w:kern w:val="0"/>
        </w:rPr>
        <w:t>重点围绕</w:t>
      </w:r>
      <w:r w:rsidR="009777CA" w:rsidRPr="00AF1E71">
        <w:rPr>
          <w:rFonts w:ascii="仿宋_GB2312" w:hint="eastAsia"/>
          <w:kern w:val="0"/>
        </w:rPr>
        <w:t>“</w:t>
      </w:r>
      <w:r w:rsidR="009777CA" w:rsidRPr="00AF1E71">
        <w:rPr>
          <w:kern w:val="0"/>
        </w:rPr>
        <w:t>设施化、园区化、融合化、绿色化、数字化、乡村美化</w:t>
      </w:r>
      <w:r w:rsidR="009777CA" w:rsidRPr="00AF1E71">
        <w:rPr>
          <w:rFonts w:ascii="仿宋_GB2312" w:hint="eastAsia"/>
          <w:kern w:val="0"/>
        </w:rPr>
        <w:t>”</w:t>
      </w:r>
      <w:r w:rsidR="009777CA" w:rsidRPr="00AF1E71">
        <w:rPr>
          <w:kern w:val="0"/>
        </w:rPr>
        <w:t>等六方面</w:t>
      </w:r>
      <w:r w:rsidR="009777CA" w:rsidRPr="00AF1E71">
        <w:rPr>
          <w:szCs w:val="32"/>
        </w:rPr>
        <w:t>，在优化农业产业布局、提升产业园集聚能力、做强优势特色农产品、发展新产业新业态</w:t>
      </w:r>
      <w:r w:rsidR="003E2C55" w:rsidRPr="00AF1E71">
        <w:rPr>
          <w:szCs w:val="32"/>
        </w:rPr>
        <w:t>等方面</w:t>
      </w:r>
      <w:r w:rsidR="009777CA" w:rsidRPr="00AF1E71">
        <w:rPr>
          <w:szCs w:val="32"/>
        </w:rPr>
        <w:t>，</w:t>
      </w:r>
      <w:r w:rsidR="003E2C55" w:rsidRPr="00AF1E71">
        <w:rPr>
          <w:szCs w:val="32"/>
        </w:rPr>
        <w:t>推进</w:t>
      </w:r>
      <w:r w:rsidR="009777CA" w:rsidRPr="00AF1E71">
        <w:rPr>
          <w:szCs w:val="32"/>
        </w:rPr>
        <w:t>现代都市农业发展道路。</w:t>
      </w:r>
    </w:p>
    <w:p w14:paraId="38D219CD" w14:textId="0BFEB4C4" w:rsidR="009E0B7A" w:rsidRPr="00AF1E71" w:rsidRDefault="003E2C55" w:rsidP="00095B7C">
      <w:pPr>
        <w:ind w:firstLine="632"/>
      </w:pPr>
      <w:r w:rsidRPr="00AF1E71">
        <w:rPr>
          <w:szCs w:val="32"/>
        </w:rPr>
        <w:t>根据《广东省广州市增城区农业现代化示范区创建方案》有关工作要求，</w:t>
      </w:r>
      <w:r w:rsidRPr="00AF1E71">
        <w:t>2022</w:t>
      </w:r>
      <w:r w:rsidRPr="00AF1E71">
        <w:t>年</w:t>
      </w:r>
      <w:r w:rsidR="00402BFE" w:rsidRPr="00AF1E71">
        <w:t>区农业农村局组织镇街推荐项目</w:t>
      </w:r>
      <w:r w:rsidR="0084423D">
        <w:rPr>
          <w:rFonts w:hint="eastAsia"/>
        </w:rPr>
        <w:t>，</w:t>
      </w:r>
      <w:r w:rsidR="006F75FD" w:rsidRPr="00AF1E71">
        <w:rPr>
          <w:szCs w:val="32"/>
        </w:rPr>
        <w:t>根据《</w:t>
      </w:r>
      <w:r w:rsidR="006F75FD" w:rsidRPr="00AF1E71">
        <w:rPr>
          <w:szCs w:val="32"/>
        </w:rPr>
        <w:t>2022</w:t>
      </w:r>
      <w:r w:rsidR="006F75FD" w:rsidRPr="00AF1E71">
        <w:rPr>
          <w:szCs w:val="32"/>
        </w:rPr>
        <w:t>年广州市增城区农业农村局部门预算》</w:t>
      </w:r>
      <w:r w:rsidR="00EF0C1D" w:rsidRPr="00AF1E71">
        <w:t>、</w:t>
      </w:r>
      <w:r w:rsidR="006F75FD" w:rsidRPr="00AF1E71">
        <w:t>《区农业农村局党组会议纪要》（</w:t>
      </w:r>
      <w:proofErr w:type="gramStart"/>
      <w:r w:rsidR="006F75FD" w:rsidRPr="00AF1E71">
        <w:t>增农党组会纪</w:t>
      </w:r>
      <w:proofErr w:type="gramEnd"/>
      <w:r w:rsidR="006F75FD" w:rsidRPr="00AF1E71">
        <w:t>〔</w:t>
      </w:r>
      <w:r w:rsidR="006F75FD" w:rsidRPr="00AF1E71">
        <w:t>2022</w:t>
      </w:r>
      <w:r w:rsidR="006F75FD" w:rsidRPr="00AF1E71">
        <w:t>〕</w:t>
      </w:r>
      <w:r w:rsidR="006F75FD" w:rsidRPr="00AF1E71">
        <w:t>14</w:t>
      </w:r>
      <w:r w:rsidR="006F75FD" w:rsidRPr="00AF1E71">
        <w:t>号）、《区农业农村局党组会议纪要》（</w:t>
      </w:r>
      <w:proofErr w:type="gramStart"/>
      <w:r w:rsidR="006F75FD" w:rsidRPr="00AF1E71">
        <w:t>增农党组会纪</w:t>
      </w:r>
      <w:proofErr w:type="gramEnd"/>
      <w:r w:rsidR="006F75FD" w:rsidRPr="00AF1E71">
        <w:t>〔</w:t>
      </w:r>
      <w:r w:rsidR="006F75FD" w:rsidRPr="00AF1E71">
        <w:t>2022</w:t>
      </w:r>
      <w:r w:rsidR="006F75FD" w:rsidRPr="00AF1E71">
        <w:t>〕</w:t>
      </w:r>
      <w:r w:rsidR="006F75FD" w:rsidRPr="00AF1E71">
        <w:t>40</w:t>
      </w:r>
      <w:r w:rsidR="006F75FD" w:rsidRPr="00AF1E71">
        <w:t>号）</w:t>
      </w:r>
      <w:r w:rsidR="00657872" w:rsidRPr="00AF1E71">
        <w:t>等有关材料，</w:t>
      </w:r>
      <w:r w:rsidR="00834915" w:rsidRPr="00AF1E71">
        <w:t>审议通过</w:t>
      </w:r>
      <w:r w:rsidR="00657872" w:rsidRPr="00AF1E71">
        <w:t>2022</w:t>
      </w:r>
      <w:r w:rsidR="00657872" w:rsidRPr="00AF1E71">
        <w:lastRenderedPageBreak/>
        <w:t>年农业现代化示范区项目</w:t>
      </w:r>
      <w:r w:rsidR="00834915" w:rsidRPr="00AF1E71">
        <w:t>初步计划，</w:t>
      </w:r>
      <w:r w:rsidR="009777CA" w:rsidRPr="00AF1E71">
        <w:t>同意</w:t>
      </w:r>
      <w:r w:rsidR="00834915" w:rsidRPr="00AF1E71">
        <w:t>推进增城区农业外来入侵物种普查实施项目、增城优质农产品展销中心、蓝</w:t>
      </w:r>
      <w:proofErr w:type="gramStart"/>
      <w:r w:rsidR="00834915" w:rsidRPr="00AF1E71">
        <w:t>莓</w:t>
      </w:r>
      <w:proofErr w:type="gramEnd"/>
      <w:r w:rsidR="00834915" w:rsidRPr="00AF1E71">
        <w:t>基地大棚建设及水肥系统项目（二期）、国家油菜工程技术研究中心成果转化（广东）示范基地、免淘米生产</w:t>
      </w:r>
      <w:proofErr w:type="gramStart"/>
      <w:r w:rsidR="00834915" w:rsidRPr="00AF1E71">
        <w:t>罐装线</w:t>
      </w:r>
      <w:proofErr w:type="gramEnd"/>
      <w:r w:rsidR="00834915" w:rsidRPr="00AF1E71">
        <w:t>建设项目、广州市增城区畜牧产业园申报材料编制项目</w:t>
      </w:r>
      <w:r w:rsidR="009777CA" w:rsidRPr="00AF1E71">
        <w:t>实施。</w:t>
      </w:r>
    </w:p>
    <w:p w14:paraId="6740DE7C" w14:textId="33336389" w:rsidR="00F06293" w:rsidRPr="00AF1E71" w:rsidRDefault="00F06293" w:rsidP="00095B7C">
      <w:pPr>
        <w:ind w:firstLine="632"/>
      </w:pPr>
      <w:r w:rsidRPr="00AF1E71">
        <w:rPr>
          <w:rFonts w:hint="eastAsia"/>
        </w:rPr>
        <w:t>农业现代化示范区项目</w:t>
      </w:r>
      <w:r w:rsidR="009E0B7A" w:rsidRPr="00AF1E71">
        <w:rPr>
          <w:rFonts w:hint="eastAsia"/>
        </w:rPr>
        <w:t>2023</w:t>
      </w:r>
      <w:r w:rsidR="009E0B7A" w:rsidRPr="00AF1E71">
        <w:rPr>
          <w:rFonts w:hint="eastAsia"/>
        </w:rPr>
        <w:t>年</w:t>
      </w:r>
      <w:r w:rsidRPr="00AF1E71">
        <w:rPr>
          <w:rFonts w:hint="eastAsia"/>
        </w:rPr>
        <w:t>主要实施内容围绕</w:t>
      </w:r>
      <w:r w:rsidR="00D81EA1" w:rsidRPr="00AF1E71">
        <w:rPr>
          <w:rFonts w:hint="eastAsia"/>
        </w:rPr>
        <w:t>增城优质农产品展销中心开展，</w:t>
      </w:r>
      <w:r w:rsidR="000D7F16" w:rsidRPr="00AF1E71">
        <w:rPr>
          <w:rFonts w:hint="eastAsia"/>
        </w:rPr>
        <w:t>计划</w:t>
      </w:r>
      <w:r w:rsidR="0016470A" w:rsidRPr="00AF1E71">
        <w:rPr>
          <w:rFonts w:hint="eastAsia"/>
        </w:rPr>
        <w:t>打造展销中心宣传特色的特优增城农产品，通过</w:t>
      </w:r>
      <w:r w:rsidR="00A90FFB">
        <w:rPr>
          <w:rFonts w:hint="eastAsia"/>
        </w:rPr>
        <w:t>设置销售展示厅</w:t>
      </w:r>
      <w:r w:rsidR="0016470A" w:rsidRPr="00AF1E71">
        <w:rPr>
          <w:rFonts w:hint="eastAsia"/>
        </w:rPr>
        <w:t>与设立直播平台</w:t>
      </w:r>
      <w:r w:rsidR="000D7F16" w:rsidRPr="00AF1E71">
        <w:rPr>
          <w:rFonts w:hint="eastAsia"/>
        </w:rPr>
        <w:t>，</w:t>
      </w:r>
      <w:r w:rsidR="009E0B7A" w:rsidRPr="00AF1E71">
        <w:rPr>
          <w:rFonts w:hint="eastAsia"/>
        </w:rPr>
        <w:t>扩大农产品宣传覆盖面，</w:t>
      </w:r>
      <w:r w:rsidR="000D7F16" w:rsidRPr="00AF1E71">
        <w:rPr>
          <w:rFonts w:hint="eastAsia"/>
        </w:rPr>
        <w:t>吸引增城农产品</w:t>
      </w:r>
      <w:r w:rsidR="009E0B7A" w:rsidRPr="00AF1E71">
        <w:rPr>
          <w:rFonts w:hint="eastAsia"/>
        </w:rPr>
        <w:t>关注度，</w:t>
      </w:r>
      <w:r w:rsidR="00FC542E" w:rsidRPr="00AF1E71">
        <w:rPr>
          <w:rFonts w:hint="eastAsia"/>
        </w:rPr>
        <w:t>实现</w:t>
      </w:r>
      <w:r w:rsidR="000D7F16" w:rsidRPr="00AF1E71">
        <w:rPr>
          <w:rFonts w:hint="eastAsia"/>
        </w:rPr>
        <w:t>现代新农人的交流和跨界合作</w:t>
      </w:r>
      <w:r w:rsidR="00FC542E" w:rsidRPr="00AF1E71">
        <w:rPr>
          <w:rFonts w:hint="eastAsia"/>
        </w:rPr>
        <w:t>，助推</w:t>
      </w:r>
      <w:r w:rsidR="00FC542E" w:rsidRPr="00AF1E71">
        <w:t>农业现代化示范区</w:t>
      </w:r>
      <w:r w:rsidR="001F6098" w:rsidRPr="00AF1E71">
        <w:t>创建</w:t>
      </w:r>
      <w:r w:rsidR="000D7F16" w:rsidRPr="00AF1E71">
        <w:rPr>
          <w:rFonts w:hint="eastAsia"/>
        </w:rPr>
        <w:t>。</w:t>
      </w:r>
    </w:p>
    <w:p w14:paraId="27D17C6F" w14:textId="4E6A90BB" w:rsidR="00866BF6" w:rsidRPr="00AF1E71" w:rsidRDefault="00866BF6" w:rsidP="00866BF6">
      <w:pPr>
        <w:pStyle w:val="2"/>
        <w:ind w:firstLine="632"/>
      </w:pPr>
      <w:bookmarkStart w:id="4" w:name="_Toc172046514"/>
      <w:r w:rsidRPr="00AF1E71">
        <w:t>（二）</w:t>
      </w:r>
      <w:r w:rsidRPr="00AF1E71">
        <w:rPr>
          <w:rFonts w:hint="eastAsia"/>
        </w:rPr>
        <w:t>项目实施及完成情况。</w:t>
      </w:r>
      <w:bookmarkEnd w:id="4"/>
    </w:p>
    <w:p w14:paraId="46DED628" w14:textId="49892AE0" w:rsidR="00827984" w:rsidRPr="00AF1E71" w:rsidRDefault="009B7EE0" w:rsidP="009B7EE0">
      <w:pPr>
        <w:ind w:firstLine="632"/>
      </w:pPr>
      <w:r w:rsidRPr="00AF1E71">
        <w:rPr>
          <w:rFonts w:hint="eastAsia"/>
        </w:rPr>
        <w:t>根据《增城优质农产品展销中心设计工作方案》，</w:t>
      </w:r>
      <w:r w:rsidR="00202F65" w:rsidRPr="00AF1E71">
        <w:rPr>
          <w:rFonts w:hint="eastAsia"/>
        </w:rPr>
        <w:t>增城优质农产品展销中心项目</w:t>
      </w:r>
      <w:r w:rsidR="00215E5C" w:rsidRPr="00AF1E71">
        <w:rPr>
          <w:rFonts w:hint="eastAsia"/>
        </w:rPr>
        <w:t>预算</w:t>
      </w:r>
      <w:r w:rsidRPr="00AF1E71">
        <w:rPr>
          <w:rFonts w:hint="eastAsia"/>
        </w:rPr>
        <w:t>396</w:t>
      </w:r>
      <w:r w:rsidR="00215E5C" w:rsidRPr="00AF1E71">
        <w:rPr>
          <w:rFonts w:hint="eastAsia"/>
        </w:rPr>
        <w:t>万元</w:t>
      </w:r>
      <w:r w:rsidR="002D7243" w:rsidRPr="00AF1E71">
        <w:rPr>
          <w:rFonts w:hint="eastAsia"/>
        </w:rPr>
        <w:t>，其中：装修工程约</w:t>
      </w:r>
      <w:r w:rsidR="002D7243" w:rsidRPr="00AF1E71">
        <w:rPr>
          <w:rFonts w:hint="eastAsia"/>
        </w:rPr>
        <w:t>350</w:t>
      </w:r>
      <w:r w:rsidR="002D7243" w:rsidRPr="00AF1E71">
        <w:rPr>
          <w:rFonts w:hint="eastAsia"/>
        </w:rPr>
        <w:t>万元、电器设备采购</w:t>
      </w:r>
      <w:r w:rsidR="002D7243" w:rsidRPr="00AF1E71">
        <w:rPr>
          <w:rFonts w:hint="eastAsia"/>
        </w:rPr>
        <w:t>46</w:t>
      </w:r>
      <w:r w:rsidR="002D7243" w:rsidRPr="00AF1E71">
        <w:rPr>
          <w:rFonts w:hint="eastAsia"/>
        </w:rPr>
        <w:t>万元。项目</w:t>
      </w:r>
      <w:r w:rsidR="00827984" w:rsidRPr="00AF1E71">
        <w:rPr>
          <w:rFonts w:hint="eastAsia"/>
        </w:rPr>
        <w:t>计划在</w:t>
      </w:r>
      <w:r w:rsidR="00827984" w:rsidRPr="00AF1E71">
        <w:rPr>
          <w:rFonts w:hint="eastAsia"/>
        </w:rPr>
        <w:t>2022</w:t>
      </w:r>
      <w:r w:rsidR="00827984" w:rsidRPr="00AF1E71">
        <w:rPr>
          <w:rFonts w:hint="eastAsia"/>
        </w:rPr>
        <w:t>年</w:t>
      </w:r>
      <w:r w:rsidR="00827984" w:rsidRPr="00AF1E71">
        <w:rPr>
          <w:rFonts w:hint="eastAsia"/>
        </w:rPr>
        <w:t>10</w:t>
      </w:r>
      <w:r w:rsidR="00827984" w:rsidRPr="00AF1E71">
        <w:rPr>
          <w:rFonts w:hint="eastAsia"/>
        </w:rPr>
        <w:t>月完成建设，</w:t>
      </w:r>
      <w:r w:rsidR="00E96E79" w:rsidRPr="00AF1E71">
        <w:rPr>
          <w:rFonts w:hint="eastAsia"/>
        </w:rPr>
        <w:t>主要实施内容分为</w:t>
      </w:r>
      <w:r w:rsidR="00E96E79" w:rsidRPr="00AF1E71">
        <w:rPr>
          <w:rFonts w:hint="eastAsia"/>
        </w:rPr>
        <w:t>3</w:t>
      </w:r>
      <w:r w:rsidR="00E96E79" w:rsidRPr="00AF1E71">
        <w:rPr>
          <w:rFonts w:hint="eastAsia"/>
        </w:rPr>
        <w:t>个部分：</w:t>
      </w:r>
      <w:r w:rsidR="002D7243" w:rsidRPr="00AF1E71">
        <w:rPr>
          <w:rFonts w:hint="eastAsia"/>
          <w:b/>
        </w:rPr>
        <w:t>一是</w:t>
      </w:r>
      <w:r w:rsidR="00E96E79" w:rsidRPr="00AF1E71">
        <w:rPr>
          <w:rFonts w:hint="eastAsia"/>
        </w:rPr>
        <w:t>打造</w:t>
      </w:r>
      <w:r w:rsidRPr="00AF1E71">
        <w:rPr>
          <w:rFonts w:hint="eastAsia"/>
        </w:rPr>
        <w:t>农产品销售区和稻田咖啡厅</w:t>
      </w:r>
      <w:r w:rsidR="00E96E79" w:rsidRPr="00AF1E71">
        <w:rPr>
          <w:rFonts w:hint="eastAsia"/>
        </w:rPr>
        <w:t>；</w:t>
      </w:r>
      <w:r w:rsidR="002D7243" w:rsidRPr="00AF1E71">
        <w:rPr>
          <w:rFonts w:hint="eastAsia"/>
          <w:b/>
        </w:rPr>
        <w:t>二是</w:t>
      </w:r>
      <w:r w:rsidR="002D7243" w:rsidRPr="00AF1E71">
        <w:rPr>
          <w:rFonts w:hint="eastAsia"/>
        </w:rPr>
        <w:t>设置</w:t>
      </w:r>
      <w:r w:rsidRPr="00AF1E71">
        <w:rPr>
          <w:rFonts w:hint="eastAsia"/>
        </w:rPr>
        <w:t>增城青年农业企业家创新交流中心、</w:t>
      </w:r>
      <w:proofErr w:type="gramStart"/>
      <w:r w:rsidRPr="00AF1E71">
        <w:rPr>
          <w:rFonts w:hint="eastAsia"/>
        </w:rPr>
        <w:t>农业电</w:t>
      </w:r>
      <w:proofErr w:type="gramEnd"/>
      <w:r w:rsidRPr="00AF1E71">
        <w:rPr>
          <w:rFonts w:hint="eastAsia"/>
        </w:rPr>
        <w:t>商直播中心、交流活动区、直播间和会议室、办公区等</w:t>
      </w:r>
      <w:r w:rsidR="002D7243" w:rsidRPr="00AF1E71">
        <w:rPr>
          <w:rFonts w:hint="eastAsia"/>
        </w:rPr>
        <w:t>；</w:t>
      </w:r>
      <w:r w:rsidR="002D7243" w:rsidRPr="00AF1E71">
        <w:rPr>
          <w:rFonts w:hint="eastAsia"/>
          <w:b/>
        </w:rPr>
        <w:t>三是</w:t>
      </w:r>
      <w:r w:rsidRPr="00AF1E71">
        <w:rPr>
          <w:rFonts w:hint="eastAsia"/>
        </w:rPr>
        <w:t>展销中心外立面、门面</w:t>
      </w:r>
      <w:r w:rsidR="002D7243" w:rsidRPr="00AF1E71">
        <w:rPr>
          <w:rFonts w:hint="eastAsia"/>
        </w:rPr>
        <w:t>装修</w:t>
      </w:r>
      <w:r w:rsidRPr="00AF1E71">
        <w:rPr>
          <w:rFonts w:hint="eastAsia"/>
        </w:rPr>
        <w:t>。</w:t>
      </w:r>
      <w:r w:rsidR="00E96E79" w:rsidRPr="00AF1E71">
        <w:rPr>
          <w:rFonts w:hint="eastAsia"/>
        </w:rPr>
        <w:t>预期目标是</w:t>
      </w:r>
      <w:r w:rsidRPr="00AF1E71">
        <w:rPr>
          <w:rFonts w:hint="eastAsia"/>
        </w:rPr>
        <w:t>通过把特色的特优增城农产品，以新的线下模式，吸引市民和年轻人关注和了解增城农产品</w:t>
      </w:r>
      <w:r w:rsidR="00E96E79" w:rsidRPr="00AF1E71">
        <w:rPr>
          <w:rFonts w:hint="eastAsia"/>
        </w:rPr>
        <w:t>；</w:t>
      </w:r>
      <w:r w:rsidRPr="00AF1E71">
        <w:rPr>
          <w:rFonts w:hint="eastAsia"/>
        </w:rPr>
        <w:t>设立直播平台，满足现代新农人的交流和跨界合作。</w:t>
      </w:r>
    </w:p>
    <w:p w14:paraId="34F441FA" w14:textId="557E4E44" w:rsidR="00F7732F" w:rsidRPr="00AF1E71" w:rsidRDefault="00F7732F" w:rsidP="00D364BF">
      <w:pPr>
        <w:ind w:firstLine="632"/>
      </w:pPr>
      <w:r w:rsidRPr="00AF1E71">
        <w:rPr>
          <w:rFonts w:hint="eastAsia"/>
        </w:rPr>
        <w:t>2022</w:t>
      </w:r>
      <w:r w:rsidRPr="00AF1E71">
        <w:rPr>
          <w:rFonts w:hint="eastAsia"/>
        </w:rPr>
        <w:t>年</w:t>
      </w:r>
      <w:r w:rsidR="00D364BF" w:rsidRPr="00AF1E71">
        <w:rPr>
          <w:rFonts w:hint="eastAsia"/>
        </w:rPr>
        <w:t>12</w:t>
      </w:r>
      <w:r w:rsidR="00D364BF" w:rsidRPr="00AF1E71">
        <w:rPr>
          <w:rFonts w:hint="eastAsia"/>
        </w:rPr>
        <w:t>月</w:t>
      </w:r>
      <w:r w:rsidRPr="00AF1E71">
        <w:rPr>
          <w:rFonts w:hint="eastAsia"/>
        </w:rPr>
        <w:t>通过询价确定广东普兑森建筑装饰有限公司为中标施工单位，中标价为</w:t>
      </w:r>
      <w:r w:rsidRPr="00AF1E71">
        <w:rPr>
          <w:rFonts w:hint="eastAsia"/>
        </w:rPr>
        <w:t>362.65</w:t>
      </w:r>
      <w:r w:rsidRPr="00AF1E71">
        <w:rPr>
          <w:rFonts w:hint="eastAsia"/>
        </w:rPr>
        <w:t>万元。</w:t>
      </w:r>
      <w:r w:rsidR="00D364BF" w:rsidRPr="00AF1E71">
        <w:rPr>
          <w:rFonts w:hint="eastAsia"/>
        </w:rPr>
        <w:t>双方于</w:t>
      </w:r>
      <w:r w:rsidR="00D364BF" w:rsidRPr="00AF1E71">
        <w:rPr>
          <w:rFonts w:hint="eastAsia"/>
        </w:rPr>
        <w:t>2022</w:t>
      </w:r>
      <w:r w:rsidR="00D364BF" w:rsidRPr="00AF1E71">
        <w:rPr>
          <w:rFonts w:hint="eastAsia"/>
        </w:rPr>
        <w:t>年</w:t>
      </w:r>
      <w:r w:rsidR="00D364BF" w:rsidRPr="00AF1E71">
        <w:rPr>
          <w:rFonts w:hint="eastAsia"/>
        </w:rPr>
        <w:t>12</w:t>
      </w:r>
      <w:r w:rsidR="00D364BF" w:rsidRPr="00AF1E71">
        <w:rPr>
          <w:rFonts w:hint="eastAsia"/>
        </w:rPr>
        <w:t>月签订</w:t>
      </w:r>
      <w:r w:rsidR="00D364BF" w:rsidRPr="00AF1E71">
        <w:rPr>
          <w:rFonts w:hint="eastAsia"/>
        </w:rPr>
        <w:lastRenderedPageBreak/>
        <w:t>《增城优质农产品展销中心项目建设工程施工承包合同》，</w:t>
      </w:r>
      <w:r w:rsidR="006C39BC" w:rsidRPr="00AF1E71">
        <w:rPr>
          <w:rFonts w:hint="eastAsia"/>
        </w:rPr>
        <w:t>约定</w:t>
      </w:r>
      <w:r w:rsidR="006C39BC" w:rsidRPr="00AF1E71">
        <w:rPr>
          <w:rFonts w:hint="eastAsia"/>
        </w:rPr>
        <w:t>2023</w:t>
      </w:r>
      <w:r w:rsidR="006C39BC" w:rsidRPr="00AF1E71">
        <w:rPr>
          <w:rFonts w:hint="eastAsia"/>
        </w:rPr>
        <w:t>年</w:t>
      </w:r>
      <w:r w:rsidR="006C39BC" w:rsidRPr="00AF1E71">
        <w:rPr>
          <w:rFonts w:hint="eastAsia"/>
        </w:rPr>
        <w:t>2</w:t>
      </w:r>
      <w:r w:rsidR="006C39BC" w:rsidRPr="00AF1E71">
        <w:rPr>
          <w:rFonts w:hint="eastAsia"/>
        </w:rPr>
        <w:t>月完成工程施工建设</w:t>
      </w:r>
      <w:r w:rsidR="008C3761" w:rsidRPr="00AF1E71">
        <w:rPr>
          <w:rFonts w:hint="eastAsia"/>
        </w:rPr>
        <w:t>；</w:t>
      </w:r>
      <w:r w:rsidR="003E43B6" w:rsidRPr="00AF1E71">
        <w:rPr>
          <w:rFonts w:hint="eastAsia"/>
        </w:rPr>
        <w:t>2023</w:t>
      </w:r>
      <w:r w:rsidR="003E43B6" w:rsidRPr="00AF1E71">
        <w:rPr>
          <w:rFonts w:hint="eastAsia"/>
        </w:rPr>
        <w:t>年</w:t>
      </w:r>
      <w:r w:rsidR="003E43B6" w:rsidRPr="00AF1E71">
        <w:rPr>
          <w:rFonts w:hint="eastAsia"/>
        </w:rPr>
        <w:t>2</w:t>
      </w:r>
      <w:r w:rsidR="003E43B6" w:rsidRPr="00AF1E71">
        <w:rPr>
          <w:rFonts w:hint="eastAsia"/>
        </w:rPr>
        <w:t>月</w:t>
      </w:r>
      <w:r w:rsidR="007649AE" w:rsidRPr="00AF1E71">
        <w:rPr>
          <w:rFonts w:hint="eastAsia"/>
        </w:rPr>
        <w:t>项目</w:t>
      </w:r>
      <w:r w:rsidR="00883618" w:rsidRPr="00AF1E71">
        <w:rPr>
          <w:rFonts w:hint="eastAsia"/>
        </w:rPr>
        <w:t>工程竣工</w:t>
      </w:r>
      <w:r w:rsidR="007649AE" w:rsidRPr="00AF1E71">
        <w:rPr>
          <w:rFonts w:hint="eastAsia"/>
        </w:rPr>
        <w:t>并出具竣工报告</w:t>
      </w:r>
      <w:r w:rsidR="003734E8" w:rsidRPr="00AF1E71">
        <w:rPr>
          <w:rFonts w:hint="eastAsia"/>
        </w:rPr>
        <w:t>，</w:t>
      </w:r>
      <w:r w:rsidR="003734E8" w:rsidRPr="00AF1E71">
        <w:rPr>
          <w:rFonts w:hint="eastAsia"/>
        </w:rPr>
        <w:t>2023</w:t>
      </w:r>
      <w:r w:rsidR="003734E8" w:rsidRPr="00AF1E71">
        <w:rPr>
          <w:rFonts w:hint="eastAsia"/>
        </w:rPr>
        <w:t>年</w:t>
      </w:r>
      <w:r w:rsidR="003734E8" w:rsidRPr="00AF1E71">
        <w:rPr>
          <w:rFonts w:hint="eastAsia"/>
        </w:rPr>
        <w:t>5</w:t>
      </w:r>
      <w:r w:rsidR="003734E8" w:rsidRPr="00AF1E71">
        <w:rPr>
          <w:rFonts w:hint="eastAsia"/>
        </w:rPr>
        <w:t>月顺利通过专家验收</w:t>
      </w:r>
      <w:r w:rsidR="00883618" w:rsidRPr="00AF1E71">
        <w:rPr>
          <w:rFonts w:hint="eastAsia"/>
        </w:rPr>
        <w:t>；</w:t>
      </w:r>
      <w:r w:rsidR="008C3761" w:rsidRPr="00AF1E71">
        <w:rPr>
          <w:rFonts w:hint="eastAsia"/>
        </w:rPr>
        <w:t>2023</w:t>
      </w:r>
      <w:r w:rsidR="008C3761" w:rsidRPr="00AF1E71">
        <w:rPr>
          <w:rFonts w:hint="eastAsia"/>
        </w:rPr>
        <w:t>年</w:t>
      </w:r>
      <w:r w:rsidR="008C3761" w:rsidRPr="00AF1E71">
        <w:rPr>
          <w:rFonts w:hint="eastAsia"/>
        </w:rPr>
        <w:t>7</w:t>
      </w:r>
      <w:r w:rsidR="008C3761" w:rsidRPr="00AF1E71">
        <w:rPr>
          <w:rFonts w:hint="eastAsia"/>
        </w:rPr>
        <w:t>月签订</w:t>
      </w:r>
      <w:r w:rsidR="003E43B6" w:rsidRPr="00AF1E71">
        <w:rPr>
          <w:rFonts w:hint="eastAsia"/>
        </w:rPr>
        <w:t>《建设工程施工合同补充协议书》，</w:t>
      </w:r>
      <w:r w:rsidR="002365EF" w:rsidRPr="00AF1E71">
        <w:rPr>
          <w:rFonts w:hint="eastAsia"/>
        </w:rPr>
        <w:t>补充</w:t>
      </w:r>
      <w:r w:rsidR="003E43B6" w:rsidRPr="00AF1E71">
        <w:rPr>
          <w:rFonts w:hint="eastAsia"/>
        </w:rPr>
        <w:t>约定相关工程变更涉及增加费用共计</w:t>
      </w:r>
      <w:r w:rsidR="003E43B6" w:rsidRPr="00AF1E71">
        <w:rPr>
          <w:rFonts w:hint="eastAsia"/>
        </w:rPr>
        <w:t>5.8</w:t>
      </w:r>
      <w:r w:rsidR="003E43B6" w:rsidRPr="00AF1E71">
        <w:rPr>
          <w:rFonts w:hint="eastAsia"/>
        </w:rPr>
        <w:t>万元。</w:t>
      </w:r>
    </w:p>
    <w:p w14:paraId="5B8640CC" w14:textId="4856F47B" w:rsidR="004A042B" w:rsidRPr="00AF1E71" w:rsidRDefault="004A042B" w:rsidP="00095B7C">
      <w:pPr>
        <w:pStyle w:val="2"/>
        <w:ind w:firstLine="632"/>
        <w:rPr>
          <w:rFonts w:cs="Times New Roman"/>
          <w:snapToGrid w:val="0"/>
        </w:rPr>
      </w:pPr>
      <w:bookmarkStart w:id="5" w:name="_Toc172046515"/>
      <w:r w:rsidRPr="00AF1E71">
        <w:rPr>
          <w:rFonts w:cs="Times New Roman"/>
          <w:snapToGrid w:val="0"/>
        </w:rPr>
        <w:t>（三）项目</w:t>
      </w:r>
      <w:r w:rsidR="00DF751E" w:rsidRPr="00AF1E71">
        <w:rPr>
          <w:rFonts w:cs="Times New Roman" w:hint="eastAsia"/>
          <w:snapToGrid w:val="0"/>
        </w:rPr>
        <w:t>资金</w:t>
      </w:r>
      <w:r w:rsidR="00DF751E" w:rsidRPr="00AF1E71">
        <w:rPr>
          <w:rFonts w:cs="Times New Roman"/>
          <w:snapToGrid w:val="0"/>
        </w:rPr>
        <w:t>情况</w:t>
      </w:r>
      <w:r w:rsidR="004D5F0B" w:rsidRPr="00AF1E71">
        <w:rPr>
          <w:rFonts w:cs="Times New Roman"/>
          <w:snapToGrid w:val="0"/>
        </w:rPr>
        <w:t>。</w:t>
      </w:r>
      <w:bookmarkEnd w:id="5"/>
    </w:p>
    <w:p w14:paraId="4AEDF656" w14:textId="698D7C30" w:rsidR="00DF751E" w:rsidRPr="00AF1E71" w:rsidRDefault="00DF751E" w:rsidP="0009381F">
      <w:pPr>
        <w:ind w:firstLine="632"/>
        <w:rPr>
          <w:szCs w:val="32"/>
        </w:rPr>
      </w:pPr>
      <w:r w:rsidRPr="00AF1E71">
        <w:rPr>
          <w:rFonts w:hint="eastAsia"/>
          <w:szCs w:val="32"/>
        </w:rPr>
        <w:t>根据《关于批复广州市增城区农业农村局</w:t>
      </w:r>
      <w:r w:rsidRPr="00AF1E71">
        <w:rPr>
          <w:rFonts w:hint="eastAsia"/>
          <w:szCs w:val="32"/>
        </w:rPr>
        <w:t>2023</w:t>
      </w:r>
      <w:r w:rsidRPr="00AF1E71">
        <w:rPr>
          <w:rFonts w:hint="eastAsia"/>
          <w:szCs w:val="32"/>
        </w:rPr>
        <w:t>年预算的通知》（增财</w:t>
      </w:r>
      <w:r w:rsidRPr="00AF1E71">
        <w:rPr>
          <w:rFonts w:ascii="仿宋_GB2312" w:hint="eastAsia"/>
          <w:szCs w:val="32"/>
        </w:rPr>
        <w:t>〔</w:t>
      </w:r>
      <w:r w:rsidRPr="00AF1E71">
        <w:rPr>
          <w:rFonts w:hint="eastAsia"/>
          <w:szCs w:val="32"/>
        </w:rPr>
        <w:t>2023</w:t>
      </w:r>
      <w:r w:rsidRPr="00AF1E71">
        <w:rPr>
          <w:rFonts w:ascii="仿宋_GB2312" w:hint="eastAsia"/>
          <w:szCs w:val="32"/>
        </w:rPr>
        <w:t>〕</w:t>
      </w:r>
      <w:r w:rsidRPr="00AF1E71">
        <w:rPr>
          <w:rFonts w:hint="eastAsia"/>
          <w:szCs w:val="32"/>
        </w:rPr>
        <w:t>148</w:t>
      </w:r>
      <w:r w:rsidRPr="00AF1E71">
        <w:rPr>
          <w:rFonts w:hint="eastAsia"/>
          <w:szCs w:val="32"/>
        </w:rPr>
        <w:t>号），</w:t>
      </w:r>
      <w:r w:rsidR="0009381F" w:rsidRPr="00AF1E71">
        <w:rPr>
          <w:rFonts w:hint="eastAsia"/>
          <w:szCs w:val="32"/>
        </w:rPr>
        <w:t>农业现代化示范区项目</w:t>
      </w:r>
      <w:r w:rsidR="0009381F" w:rsidRPr="00AF1E71">
        <w:rPr>
          <w:rFonts w:hint="eastAsia"/>
          <w:szCs w:val="32"/>
        </w:rPr>
        <w:t>2023</w:t>
      </w:r>
      <w:r w:rsidR="0009381F" w:rsidRPr="00AF1E71">
        <w:rPr>
          <w:rFonts w:hint="eastAsia"/>
          <w:szCs w:val="32"/>
        </w:rPr>
        <w:t>年年初批复预算</w:t>
      </w:r>
      <w:r w:rsidR="0009381F" w:rsidRPr="00AF1E71">
        <w:rPr>
          <w:rFonts w:hint="eastAsia"/>
          <w:szCs w:val="32"/>
        </w:rPr>
        <w:t>589</w:t>
      </w:r>
      <w:r w:rsidR="0009381F" w:rsidRPr="00AF1E71">
        <w:rPr>
          <w:rFonts w:hint="eastAsia"/>
          <w:szCs w:val="32"/>
        </w:rPr>
        <w:t>万元；根据《关于批复</w:t>
      </w:r>
      <w:r w:rsidR="009B3208" w:rsidRPr="00AF1E71">
        <w:rPr>
          <w:rFonts w:hint="eastAsia"/>
          <w:szCs w:val="32"/>
        </w:rPr>
        <w:t>2023</w:t>
      </w:r>
      <w:r w:rsidR="0009381F" w:rsidRPr="00AF1E71">
        <w:rPr>
          <w:rFonts w:hint="eastAsia"/>
          <w:szCs w:val="32"/>
        </w:rPr>
        <w:t>年第一次预算调整指标的通知》（增财〔</w:t>
      </w:r>
      <w:r w:rsidR="0009381F" w:rsidRPr="00AF1E71">
        <w:rPr>
          <w:rFonts w:hint="eastAsia"/>
          <w:szCs w:val="32"/>
        </w:rPr>
        <w:t>2023</w:t>
      </w:r>
      <w:r w:rsidR="0009381F" w:rsidRPr="00AF1E71">
        <w:rPr>
          <w:rFonts w:ascii="仿宋_GB2312" w:hint="eastAsia"/>
          <w:szCs w:val="32"/>
        </w:rPr>
        <w:t>〕</w:t>
      </w:r>
      <w:r w:rsidR="0009381F" w:rsidRPr="00AF1E71">
        <w:rPr>
          <w:rFonts w:hint="eastAsia"/>
          <w:szCs w:val="32"/>
        </w:rPr>
        <w:t>413</w:t>
      </w:r>
      <w:r w:rsidR="0009381F" w:rsidRPr="00AF1E71">
        <w:rPr>
          <w:rFonts w:hint="eastAsia"/>
          <w:szCs w:val="32"/>
        </w:rPr>
        <w:t>号），</w:t>
      </w:r>
      <w:r w:rsidR="009B3208" w:rsidRPr="00AF1E71">
        <w:rPr>
          <w:rFonts w:hint="eastAsia"/>
          <w:szCs w:val="32"/>
        </w:rPr>
        <w:t>2023</w:t>
      </w:r>
      <w:r w:rsidR="009B3208" w:rsidRPr="00AF1E71">
        <w:rPr>
          <w:rFonts w:hint="eastAsia"/>
          <w:szCs w:val="32"/>
        </w:rPr>
        <w:t>年</w:t>
      </w:r>
      <w:r w:rsidR="009B3208" w:rsidRPr="00AF1E71">
        <w:rPr>
          <w:rFonts w:hint="eastAsia"/>
          <w:szCs w:val="32"/>
        </w:rPr>
        <w:t>8</w:t>
      </w:r>
      <w:r w:rsidR="009B3208" w:rsidRPr="00AF1E71">
        <w:rPr>
          <w:rFonts w:hint="eastAsia"/>
          <w:szCs w:val="32"/>
        </w:rPr>
        <w:t>月批复</w:t>
      </w:r>
      <w:r w:rsidR="0009381F" w:rsidRPr="00AF1E71">
        <w:rPr>
          <w:rFonts w:hint="eastAsia"/>
          <w:szCs w:val="32"/>
        </w:rPr>
        <w:t>调减项目预算</w:t>
      </w:r>
      <w:r w:rsidR="0009381F" w:rsidRPr="00AF1E71">
        <w:rPr>
          <w:rFonts w:hint="eastAsia"/>
          <w:szCs w:val="32"/>
        </w:rPr>
        <w:t>200</w:t>
      </w:r>
      <w:r w:rsidR="0009381F" w:rsidRPr="00AF1E71">
        <w:rPr>
          <w:rFonts w:hint="eastAsia"/>
          <w:szCs w:val="32"/>
        </w:rPr>
        <w:t>万元，调减后项目预算</w:t>
      </w:r>
      <w:r w:rsidR="0009381F" w:rsidRPr="00AF1E71">
        <w:rPr>
          <w:rFonts w:hint="eastAsia"/>
          <w:szCs w:val="32"/>
        </w:rPr>
        <w:t>389</w:t>
      </w:r>
      <w:r w:rsidR="0009381F" w:rsidRPr="00AF1E71">
        <w:rPr>
          <w:rFonts w:hint="eastAsia"/>
          <w:szCs w:val="32"/>
        </w:rPr>
        <w:t>万元；根据《关于批复</w:t>
      </w:r>
      <w:r w:rsidR="0009381F" w:rsidRPr="00AF1E71">
        <w:rPr>
          <w:rFonts w:hint="eastAsia"/>
          <w:szCs w:val="32"/>
        </w:rPr>
        <w:t>2023</w:t>
      </w:r>
      <w:r w:rsidR="0009381F" w:rsidRPr="00AF1E71">
        <w:rPr>
          <w:rFonts w:hint="eastAsia"/>
          <w:szCs w:val="32"/>
        </w:rPr>
        <w:t>年第二次预算调整指标的通知》</w:t>
      </w:r>
      <w:r w:rsidR="009B3208" w:rsidRPr="00AF1E71">
        <w:rPr>
          <w:rFonts w:hint="eastAsia"/>
          <w:szCs w:val="32"/>
        </w:rPr>
        <w:t>（增财〔</w:t>
      </w:r>
      <w:r w:rsidR="009B3208" w:rsidRPr="00AF1E71">
        <w:rPr>
          <w:rFonts w:hint="eastAsia"/>
          <w:szCs w:val="32"/>
        </w:rPr>
        <w:t>2023</w:t>
      </w:r>
      <w:r w:rsidR="009B3208" w:rsidRPr="00AF1E71">
        <w:rPr>
          <w:rFonts w:ascii="仿宋_GB2312" w:hint="eastAsia"/>
          <w:szCs w:val="32"/>
        </w:rPr>
        <w:t>〕</w:t>
      </w:r>
      <w:r w:rsidR="009B3208" w:rsidRPr="00AF1E71">
        <w:rPr>
          <w:rFonts w:hint="eastAsia"/>
          <w:szCs w:val="32"/>
        </w:rPr>
        <w:t>653</w:t>
      </w:r>
      <w:r w:rsidR="009B3208" w:rsidRPr="00AF1E71">
        <w:rPr>
          <w:rFonts w:hint="eastAsia"/>
          <w:szCs w:val="32"/>
        </w:rPr>
        <w:t>号），</w:t>
      </w:r>
      <w:r w:rsidR="009B3208" w:rsidRPr="00AF1E71">
        <w:rPr>
          <w:rFonts w:hint="eastAsia"/>
          <w:szCs w:val="32"/>
        </w:rPr>
        <w:t>2023</w:t>
      </w:r>
      <w:r w:rsidR="009B3208" w:rsidRPr="00AF1E71">
        <w:rPr>
          <w:rFonts w:hint="eastAsia"/>
          <w:szCs w:val="32"/>
        </w:rPr>
        <w:t>年</w:t>
      </w:r>
      <w:r w:rsidR="009B3208" w:rsidRPr="00AF1E71">
        <w:rPr>
          <w:rFonts w:hint="eastAsia"/>
          <w:szCs w:val="32"/>
        </w:rPr>
        <w:t>11</w:t>
      </w:r>
      <w:r w:rsidR="009B3208" w:rsidRPr="00AF1E71">
        <w:rPr>
          <w:rFonts w:hint="eastAsia"/>
          <w:szCs w:val="32"/>
        </w:rPr>
        <w:t>月批复调</w:t>
      </w:r>
      <w:r w:rsidR="00D95864">
        <w:rPr>
          <w:rFonts w:hint="eastAsia"/>
          <w:szCs w:val="32"/>
        </w:rPr>
        <w:t>减</w:t>
      </w:r>
      <w:r w:rsidR="009B3208" w:rsidRPr="00AF1E71">
        <w:rPr>
          <w:rFonts w:hint="eastAsia"/>
          <w:szCs w:val="32"/>
        </w:rPr>
        <w:t>项目预算</w:t>
      </w:r>
      <w:r w:rsidR="009B3208" w:rsidRPr="00AF1E71">
        <w:rPr>
          <w:rFonts w:hint="eastAsia"/>
          <w:szCs w:val="32"/>
        </w:rPr>
        <w:t>59.68</w:t>
      </w:r>
      <w:r w:rsidR="009B3208" w:rsidRPr="00AF1E71">
        <w:rPr>
          <w:rFonts w:hint="eastAsia"/>
          <w:szCs w:val="32"/>
        </w:rPr>
        <w:t>万元</w:t>
      </w:r>
      <w:r w:rsidR="00A73384" w:rsidRPr="00AF1E71">
        <w:rPr>
          <w:rFonts w:hint="eastAsia"/>
          <w:szCs w:val="32"/>
        </w:rPr>
        <w:t>，调整后</w:t>
      </w:r>
      <w:r w:rsidR="00F6176B" w:rsidRPr="00AF1E71">
        <w:rPr>
          <w:rFonts w:hint="eastAsia"/>
          <w:szCs w:val="32"/>
        </w:rPr>
        <w:t>2023</w:t>
      </w:r>
      <w:r w:rsidR="00F6176B" w:rsidRPr="00AF1E71">
        <w:rPr>
          <w:rFonts w:hint="eastAsia"/>
          <w:szCs w:val="32"/>
        </w:rPr>
        <w:t>年</w:t>
      </w:r>
      <w:r w:rsidR="00A73384" w:rsidRPr="00AF1E71">
        <w:rPr>
          <w:rFonts w:hint="eastAsia"/>
          <w:szCs w:val="32"/>
        </w:rPr>
        <w:t>项目年度预算为</w:t>
      </w:r>
      <w:r w:rsidR="00A73384" w:rsidRPr="00AF1E71">
        <w:rPr>
          <w:rFonts w:hint="eastAsia"/>
          <w:szCs w:val="32"/>
        </w:rPr>
        <w:t>329.32</w:t>
      </w:r>
      <w:r w:rsidR="00A73384" w:rsidRPr="00AF1E71">
        <w:rPr>
          <w:rFonts w:hint="eastAsia"/>
          <w:szCs w:val="32"/>
        </w:rPr>
        <w:t>万元。根据《项目资金使用明细账》及现场</w:t>
      </w:r>
      <w:r w:rsidR="00C564B7" w:rsidRPr="00AF1E71">
        <w:rPr>
          <w:rFonts w:hint="eastAsia"/>
          <w:szCs w:val="32"/>
        </w:rPr>
        <w:t>座谈</w:t>
      </w:r>
      <w:r w:rsidR="00A73384" w:rsidRPr="00AF1E71">
        <w:rPr>
          <w:rFonts w:hint="eastAsia"/>
          <w:szCs w:val="32"/>
        </w:rPr>
        <w:t>核查情况，</w:t>
      </w:r>
      <w:r w:rsidR="00C564B7" w:rsidRPr="00AF1E71">
        <w:rPr>
          <w:rFonts w:hint="eastAsia"/>
          <w:szCs w:val="32"/>
        </w:rPr>
        <w:t>截至</w:t>
      </w:r>
      <w:r w:rsidR="00C564B7" w:rsidRPr="00AF1E71">
        <w:rPr>
          <w:rFonts w:hint="eastAsia"/>
          <w:szCs w:val="32"/>
        </w:rPr>
        <w:t>2023</w:t>
      </w:r>
      <w:r w:rsidR="00C564B7" w:rsidRPr="00AF1E71">
        <w:rPr>
          <w:rFonts w:hint="eastAsia"/>
          <w:szCs w:val="32"/>
        </w:rPr>
        <w:t>年</w:t>
      </w:r>
      <w:r w:rsidR="00C564B7" w:rsidRPr="00AF1E71">
        <w:rPr>
          <w:rFonts w:hint="eastAsia"/>
          <w:szCs w:val="32"/>
        </w:rPr>
        <w:t>12</w:t>
      </w:r>
      <w:r w:rsidR="00C564B7" w:rsidRPr="00AF1E71">
        <w:rPr>
          <w:rFonts w:hint="eastAsia"/>
          <w:szCs w:val="32"/>
        </w:rPr>
        <w:t>月项目共计支出</w:t>
      </w:r>
      <w:r w:rsidR="00C564B7" w:rsidRPr="00AF1E71">
        <w:rPr>
          <w:rFonts w:hint="eastAsia"/>
          <w:szCs w:val="32"/>
        </w:rPr>
        <w:t>329.32</w:t>
      </w:r>
      <w:r w:rsidR="00C564B7" w:rsidRPr="00AF1E71">
        <w:rPr>
          <w:rFonts w:hint="eastAsia"/>
          <w:szCs w:val="32"/>
        </w:rPr>
        <w:t>万元，预算资金支出率</w:t>
      </w:r>
      <w:r w:rsidR="00C564B7" w:rsidRPr="00AF1E71">
        <w:rPr>
          <w:rFonts w:hint="eastAsia"/>
          <w:szCs w:val="32"/>
        </w:rPr>
        <w:t>100%</w:t>
      </w:r>
      <w:r w:rsidR="00C564B7" w:rsidRPr="00AF1E71">
        <w:rPr>
          <w:rFonts w:hint="eastAsia"/>
          <w:szCs w:val="32"/>
        </w:rPr>
        <w:t>。</w:t>
      </w:r>
    </w:p>
    <w:p w14:paraId="1B278F63" w14:textId="77777777" w:rsidR="00C06EAE" w:rsidRPr="00AF1E71" w:rsidRDefault="00C06EAE" w:rsidP="00C06EAE">
      <w:pPr>
        <w:pStyle w:val="1"/>
        <w:ind w:firstLine="632"/>
      </w:pPr>
      <w:bookmarkStart w:id="6" w:name="_Toc172046516"/>
      <w:r w:rsidRPr="00AF1E71">
        <w:rPr>
          <w:rFonts w:hint="eastAsia"/>
        </w:rPr>
        <w:t>三、项目绩效</w:t>
      </w:r>
      <w:bookmarkEnd w:id="6"/>
    </w:p>
    <w:p w14:paraId="57B48F52" w14:textId="77777777" w:rsidR="00C06EAE" w:rsidRPr="00AF1E71" w:rsidRDefault="00C06EAE" w:rsidP="00C06EAE">
      <w:pPr>
        <w:pStyle w:val="2"/>
        <w:ind w:firstLine="632"/>
      </w:pPr>
      <w:bookmarkStart w:id="7" w:name="_Toc172046517"/>
      <w:r w:rsidRPr="00AF1E71">
        <w:rPr>
          <w:rFonts w:hint="eastAsia"/>
        </w:rPr>
        <w:t>（一）项目绩效目标及指标设置情况。</w:t>
      </w:r>
      <w:bookmarkEnd w:id="7"/>
    </w:p>
    <w:p w14:paraId="44EB2C22" w14:textId="77777777" w:rsidR="00C06EAE" w:rsidRPr="00AF1E71" w:rsidRDefault="00C06EAE" w:rsidP="00C06EAE">
      <w:pPr>
        <w:pStyle w:val="3"/>
        <w:ind w:firstLine="632"/>
      </w:pPr>
      <w:r w:rsidRPr="00AF1E71">
        <w:rPr>
          <w:rFonts w:hint="eastAsia"/>
        </w:rPr>
        <w:t>1.</w:t>
      </w:r>
      <w:r w:rsidRPr="00AF1E71">
        <w:rPr>
          <w:rFonts w:hint="eastAsia"/>
        </w:rPr>
        <w:t>总体绩效目标及年度绩效目标。</w:t>
      </w:r>
    </w:p>
    <w:p w14:paraId="3C2A3328" w14:textId="77777777" w:rsidR="00ED5FE3" w:rsidRPr="00AF1E71" w:rsidRDefault="006862CD" w:rsidP="006862CD">
      <w:pPr>
        <w:ind w:firstLine="632"/>
      </w:pPr>
      <w:r w:rsidRPr="00AF1E71">
        <w:rPr>
          <w:rFonts w:hint="eastAsia"/>
        </w:rPr>
        <w:t>根据《</w:t>
      </w:r>
      <w:r w:rsidRPr="00AF1E71">
        <w:rPr>
          <w:rFonts w:hint="eastAsia"/>
        </w:rPr>
        <w:t>2023</w:t>
      </w:r>
      <w:r w:rsidRPr="00AF1E71">
        <w:rPr>
          <w:rFonts w:hint="eastAsia"/>
        </w:rPr>
        <w:t>年广州市增城区农业农村局部门预算》《广州市增城区农业农村局</w:t>
      </w:r>
      <w:r w:rsidRPr="00AF1E71">
        <w:rPr>
          <w:rFonts w:hint="eastAsia"/>
        </w:rPr>
        <w:t>2023</w:t>
      </w:r>
      <w:r w:rsidRPr="00AF1E71">
        <w:rPr>
          <w:rFonts w:hint="eastAsia"/>
        </w:rPr>
        <w:t>年项目支出绩效目标表（含转移支付项目）》，项目绩效目标设置为：用于创建增城区国家农业现代化示</w:t>
      </w:r>
      <w:r w:rsidRPr="00AF1E71">
        <w:rPr>
          <w:rFonts w:hint="eastAsia"/>
        </w:rPr>
        <w:lastRenderedPageBreak/>
        <w:t>范区，围绕设施化、园区化、融合化、绿色化、数字化和一体化等“六化”任务建设。完成示范区项目建设，顺利通过示范区认定工作</w:t>
      </w:r>
      <w:r w:rsidR="00ED5FE3" w:rsidRPr="00AF1E71">
        <w:rPr>
          <w:rFonts w:hint="eastAsia"/>
        </w:rPr>
        <w:t>。</w:t>
      </w:r>
    </w:p>
    <w:p w14:paraId="73137A4B" w14:textId="39F94FF9" w:rsidR="00C06EAE" w:rsidRPr="00AF1E71" w:rsidRDefault="00E710BD" w:rsidP="006862CD">
      <w:pPr>
        <w:ind w:firstLine="632"/>
      </w:pPr>
      <w:r w:rsidRPr="00AF1E71">
        <w:rPr>
          <w:rFonts w:hint="eastAsia"/>
        </w:rPr>
        <w:t>根据</w:t>
      </w:r>
      <w:r w:rsidR="00ED5FE3" w:rsidRPr="00AF1E71">
        <w:t>《项目支出绩效自评表》</w:t>
      </w:r>
      <w:r w:rsidRPr="00AF1E71">
        <w:rPr>
          <w:rFonts w:hint="eastAsia"/>
        </w:rPr>
        <w:t>，项目绩效目标设置为：通过把特色的特优增城农产品，以新的线下模式，吸引市民和年轻人关注和了解增城农产品。设立直播平台，满足现代新农人的交流和跨界合作。</w:t>
      </w:r>
    </w:p>
    <w:p w14:paraId="0D08EB0C" w14:textId="77777777" w:rsidR="00C06EAE" w:rsidRPr="00AF1E71" w:rsidRDefault="00C06EAE" w:rsidP="00C06EAE">
      <w:pPr>
        <w:pStyle w:val="3"/>
        <w:ind w:firstLine="632"/>
      </w:pPr>
      <w:r w:rsidRPr="00AF1E71">
        <w:rPr>
          <w:rFonts w:hint="eastAsia"/>
        </w:rPr>
        <w:t>2.</w:t>
      </w:r>
      <w:r w:rsidRPr="00AF1E71">
        <w:rPr>
          <w:rFonts w:hint="eastAsia"/>
        </w:rPr>
        <w:t>年度绩效指标。</w:t>
      </w:r>
    </w:p>
    <w:p w14:paraId="4D47948B" w14:textId="2D88C805" w:rsidR="00C06EAE" w:rsidRPr="00AF1E71" w:rsidRDefault="00ED5FE3" w:rsidP="00C06EAE">
      <w:pPr>
        <w:ind w:firstLine="632"/>
      </w:pPr>
      <w:r w:rsidRPr="00AF1E71">
        <w:rPr>
          <w:rFonts w:hint="eastAsia"/>
        </w:rPr>
        <w:t>根据《</w:t>
      </w:r>
      <w:r w:rsidRPr="00AF1E71">
        <w:rPr>
          <w:rFonts w:hint="eastAsia"/>
        </w:rPr>
        <w:t>2023</w:t>
      </w:r>
      <w:r w:rsidRPr="00AF1E71">
        <w:rPr>
          <w:rFonts w:hint="eastAsia"/>
        </w:rPr>
        <w:t>年广州市增城区农业农村局部门预算》《广州市增城区农业农村局</w:t>
      </w:r>
      <w:r w:rsidRPr="00AF1E71">
        <w:rPr>
          <w:rFonts w:hint="eastAsia"/>
        </w:rPr>
        <w:t>2023</w:t>
      </w:r>
      <w:r w:rsidRPr="00AF1E71">
        <w:rPr>
          <w:rFonts w:hint="eastAsia"/>
        </w:rPr>
        <w:t>年项目支出绩效目标表（含转移支付项目）》，</w:t>
      </w:r>
      <w:r w:rsidR="008822BB" w:rsidRPr="00AF1E71">
        <w:rPr>
          <w:rFonts w:hint="eastAsia"/>
        </w:rPr>
        <w:t>年初预算申报阶段</w:t>
      </w:r>
      <w:r w:rsidRPr="00AF1E71">
        <w:rPr>
          <w:rFonts w:hint="eastAsia"/>
        </w:rPr>
        <w:t>区农业农村局针对农业现代化示范区项目设置</w:t>
      </w:r>
      <w:r w:rsidRPr="00AF1E71">
        <w:rPr>
          <w:rFonts w:hint="eastAsia"/>
        </w:rPr>
        <w:t>1</w:t>
      </w:r>
      <w:r w:rsidRPr="00AF1E71">
        <w:rPr>
          <w:rFonts w:hint="eastAsia"/>
        </w:rPr>
        <w:t>个</w:t>
      </w:r>
      <w:r w:rsidR="008822BB" w:rsidRPr="00AF1E71">
        <w:rPr>
          <w:rFonts w:hint="eastAsia"/>
        </w:rPr>
        <w:t>个性化</w:t>
      </w:r>
      <w:r w:rsidRPr="00AF1E71">
        <w:rPr>
          <w:rFonts w:hint="eastAsia"/>
        </w:rPr>
        <w:t>绩效指标，详见下表。</w:t>
      </w:r>
    </w:p>
    <w:p w14:paraId="304C9EA7" w14:textId="1A001217" w:rsidR="00ED5FE3" w:rsidRPr="00AF1E71" w:rsidRDefault="00ED5FE3" w:rsidP="00ED5FE3">
      <w:pPr>
        <w:pStyle w:val="21"/>
        <w:spacing w:line="570" w:lineRule="exact"/>
        <w:ind w:firstLine="552"/>
        <w:jc w:val="center"/>
        <w:rPr>
          <w:rFonts w:eastAsia="黑体" w:cs="Times New Roman"/>
          <w:sz w:val="28"/>
          <w:szCs w:val="21"/>
        </w:rPr>
      </w:pPr>
      <w:r w:rsidRPr="00AF1E71">
        <w:rPr>
          <w:rFonts w:eastAsia="黑体" w:cs="Times New Roman"/>
          <w:sz w:val="28"/>
          <w:szCs w:val="21"/>
        </w:rPr>
        <w:t>表</w:t>
      </w:r>
      <w:r w:rsidRPr="00AF1E71">
        <w:rPr>
          <w:rFonts w:eastAsia="黑体" w:cs="Times New Roman"/>
          <w:sz w:val="28"/>
          <w:szCs w:val="21"/>
        </w:rPr>
        <w:t xml:space="preserve">1  </w:t>
      </w:r>
      <w:r w:rsidRPr="00AF1E71">
        <w:rPr>
          <w:rFonts w:eastAsia="黑体" w:cs="Times New Roman"/>
          <w:sz w:val="28"/>
          <w:szCs w:val="21"/>
        </w:rPr>
        <w:t>年初预算申报阶段设置绩效指标</w:t>
      </w:r>
    </w:p>
    <w:tbl>
      <w:tblPr>
        <w:tblW w:w="5000" w:type="pct"/>
        <w:jc w:val="center"/>
        <w:tblLook w:val="0000" w:firstRow="0" w:lastRow="0" w:firstColumn="0" w:lastColumn="0" w:noHBand="0" w:noVBand="0"/>
      </w:tblPr>
      <w:tblGrid>
        <w:gridCol w:w="817"/>
        <w:gridCol w:w="851"/>
        <w:gridCol w:w="850"/>
        <w:gridCol w:w="3260"/>
        <w:gridCol w:w="3282"/>
      </w:tblGrid>
      <w:tr w:rsidR="007779AA" w:rsidRPr="00AF1E71" w14:paraId="3594F786" w14:textId="77777777" w:rsidTr="009B171C">
        <w:trPr>
          <w:trHeight w:val="567"/>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066F3607" w14:textId="77777777" w:rsidR="00F4422E" w:rsidRPr="00AF1E71" w:rsidRDefault="00F4422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一级指标</w:t>
            </w:r>
          </w:p>
        </w:tc>
        <w:tc>
          <w:tcPr>
            <w:tcW w:w="851" w:type="dxa"/>
            <w:tcBorders>
              <w:top w:val="single" w:sz="4" w:space="0" w:color="000000"/>
              <w:left w:val="single" w:sz="4" w:space="0" w:color="000000"/>
              <w:bottom w:val="single" w:sz="4" w:space="0" w:color="000000"/>
              <w:right w:val="single" w:sz="4" w:space="0" w:color="000000"/>
            </w:tcBorders>
            <w:vAlign w:val="center"/>
          </w:tcPr>
          <w:p w14:paraId="73785759" w14:textId="77777777" w:rsidR="00F4422E" w:rsidRPr="00AF1E71" w:rsidRDefault="00F4422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二级指标</w:t>
            </w:r>
          </w:p>
        </w:tc>
        <w:tc>
          <w:tcPr>
            <w:tcW w:w="850" w:type="dxa"/>
            <w:tcBorders>
              <w:top w:val="single" w:sz="4" w:space="0" w:color="000000"/>
              <w:left w:val="single" w:sz="4" w:space="0" w:color="000000"/>
              <w:bottom w:val="single" w:sz="4" w:space="0" w:color="000000"/>
              <w:right w:val="single" w:sz="4" w:space="0" w:color="000000"/>
            </w:tcBorders>
            <w:vAlign w:val="center"/>
          </w:tcPr>
          <w:p w14:paraId="6ABBE2FF" w14:textId="77777777" w:rsidR="00F4422E" w:rsidRPr="00AF1E71" w:rsidRDefault="00F4422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三级指标</w:t>
            </w:r>
          </w:p>
        </w:tc>
        <w:tc>
          <w:tcPr>
            <w:tcW w:w="3260" w:type="dxa"/>
            <w:tcBorders>
              <w:top w:val="single" w:sz="4" w:space="0" w:color="000000"/>
              <w:left w:val="single" w:sz="4" w:space="0" w:color="000000"/>
              <w:bottom w:val="single" w:sz="4" w:space="0" w:color="000000"/>
              <w:right w:val="single" w:sz="4" w:space="0" w:color="000000"/>
            </w:tcBorders>
            <w:vAlign w:val="center"/>
          </w:tcPr>
          <w:p w14:paraId="3743783F" w14:textId="14E2766C" w:rsidR="00F4422E" w:rsidRPr="00AF1E71" w:rsidRDefault="00F4422E" w:rsidP="00F4422E">
            <w:pPr>
              <w:widowControl/>
              <w:adjustRightInd w:val="0"/>
              <w:snapToGrid w:val="0"/>
              <w:spacing w:line="240" w:lineRule="auto"/>
              <w:ind w:firstLineChars="0" w:firstLine="0"/>
              <w:jc w:val="center"/>
              <w:textAlignment w:val="center"/>
              <w:rPr>
                <w:b/>
                <w:bCs/>
                <w:kern w:val="0"/>
                <w:sz w:val="24"/>
                <w:lang w:bidi="ar"/>
              </w:rPr>
            </w:pPr>
            <w:r w:rsidRPr="00AF1E71">
              <w:rPr>
                <w:b/>
                <w:bCs/>
                <w:kern w:val="0"/>
                <w:sz w:val="24"/>
                <w:lang w:bidi="ar"/>
              </w:rPr>
              <w:t>实施周期指标值</w:t>
            </w:r>
          </w:p>
        </w:tc>
        <w:tc>
          <w:tcPr>
            <w:tcW w:w="3282" w:type="dxa"/>
            <w:tcBorders>
              <w:top w:val="single" w:sz="4" w:space="0" w:color="000000"/>
              <w:left w:val="single" w:sz="4" w:space="0" w:color="000000"/>
              <w:bottom w:val="single" w:sz="4" w:space="0" w:color="000000"/>
              <w:right w:val="single" w:sz="4" w:space="0" w:color="000000"/>
            </w:tcBorders>
            <w:vAlign w:val="center"/>
          </w:tcPr>
          <w:p w14:paraId="45003F9B" w14:textId="4EE5BD7D" w:rsidR="00F4422E" w:rsidRPr="00AF1E71" w:rsidRDefault="00F4422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年度指标值</w:t>
            </w:r>
          </w:p>
        </w:tc>
      </w:tr>
      <w:tr w:rsidR="007779AA" w:rsidRPr="00AF1E71" w14:paraId="6997F9B7" w14:textId="77777777" w:rsidTr="009B171C">
        <w:trPr>
          <w:trHeight w:val="567"/>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2EE89DD5" w14:textId="77777777" w:rsidR="00F4422E" w:rsidRPr="00AF1E71" w:rsidRDefault="00F4422E" w:rsidP="003734E8">
            <w:pPr>
              <w:widowControl/>
              <w:adjustRightInd w:val="0"/>
              <w:snapToGrid w:val="0"/>
              <w:spacing w:line="240" w:lineRule="auto"/>
              <w:ind w:firstLineChars="0" w:firstLine="0"/>
              <w:jc w:val="center"/>
              <w:textAlignment w:val="center"/>
              <w:rPr>
                <w:sz w:val="24"/>
              </w:rPr>
            </w:pPr>
            <w:r w:rsidRPr="00AF1E71">
              <w:rPr>
                <w:kern w:val="0"/>
                <w:sz w:val="24"/>
                <w:lang w:bidi="ar"/>
              </w:rPr>
              <w:t>产出指标</w:t>
            </w:r>
          </w:p>
        </w:tc>
        <w:tc>
          <w:tcPr>
            <w:tcW w:w="851" w:type="dxa"/>
            <w:tcBorders>
              <w:top w:val="single" w:sz="4" w:space="0" w:color="000000"/>
              <w:left w:val="single" w:sz="4" w:space="0" w:color="000000"/>
              <w:bottom w:val="single" w:sz="4" w:space="0" w:color="000000"/>
              <w:right w:val="single" w:sz="4" w:space="0" w:color="000000"/>
            </w:tcBorders>
            <w:vAlign w:val="center"/>
          </w:tcPr>
          <w:p w14:paraId="2CFBB92A" w14:textId="456F52F2" w:rsidR="00F4422E" w:rsidRPr="00AF1E71" w:rsidRDefault="00F4422E" w:rsidP="003734E8">
            <w:pPr>
              <w:widowControl/>
              <w:adjustRightInd w:val="0"/>
              <w:snapToGrid w:val="0"/>
              <w:spacing w:line="240" w:lineRule="auto"/>
              <w:ind w:firstLineChars="0" w:firstLine="0"/>
              <w:jc w:val="center"/>
              <w:textAlignment w:val="center"/>
              <w:rPr>
                <w:sz w:val="24"/>
              </w:rPr>
            </w:pPr>
            <w:r w:rsidRPr="00AF1E71">
              <w:rPr>
                <w:rFonts w:hint="eastAsia"/>
                <w:kern w:val="0"/>
                <w:sz w:val="24"/>
                <w:lang w:bidi="ar"/>
              </w:rPr>
              <w:t>质量</w:t>
            </w:r>
            <w:r w:rsidRPr="00AF1E71">
              <w:rPr>
                <w:kern w:val="0"/>
                <w:sz w:val="24"/>
                <w:lang w:bidi="ar"/>
              </w:rPr>
              <w:t>指标</w:t>
            </w:r>
          </w:p>
        </w:tc>
        <w:tc>
          <w:tcPr>
            <w:tcW w:w="850" w:type="dxa"/>
            <w:tcBorders>
              <w:top w:val="single" w:sz="4" w:space="0" w:color="000000"/>
              <w:left w:val="single" w:sz="4" w:space="0" w:color="000000"/>
              <w:bottom w:val="single" w:sz="4" w:space="0" w:color="000000"/>
              <w:right w:val="single" w:sz="4" w:space="0" w:color="000000"/>
            </w:tcBorders>
            <w:vAlign w:val="center"/>
          </w:tcPr>
          <w:p w14:paraId="4FFB505B" w14:textId="7CE21692" w:rsidR="00F4422E" w:rsidRPr="00AF1E71" w:rsidRDefault="00F4422E" w:rsidP="003734E8">
            <w:pPr>
              <w:widowControl/>
              <w:adjustRightInd w:val="0"/>
              <w:snapToGrid w:val="0"/>
              <w:spacing w:line="240" w:lineRule="auto"/>
              <w:ind w:firstLineChars="0" w:firstLine="0"/>
              <w:jc w:val="center"/>
              <w:textAlignment w:val="center"/>
              <w:rPr>
                <w:sz w:val="24"/>
              </w:rPr>
            </w:pPr>
            <w:r w:rsidRPr="00AF1E71">
              <w:rPr>
                <w:rFonts w:hint="eastAsia"/>
                <w:kern w:val="0"/>
                <w:sz w:val="24"/>
                <w:lang w:bidi="ar"/>
              </w:rPr>
              <w:t>完成情况</w:t>
            </w:r>
          </w:p>
        </w:tc>
        <w:tc>
          <w:tcPr>
            <w:tcW w:w="3260" w:type="dxa"/>
            <w:tcBorders>
              <w:top w:val="single" w:sz="4" w:space="0" w:color="000000"/>
              <w:left w:val="single" w:sz="4" w:space="0" w:color="000000"/>
              <w:bottom w:val="single" w:sz="4" w:space="0" w:color="000000"/>
              <w:right w:val="single" w:sz="4" w:space="0" w:color="000000"/>
            </w:tcBorders>
            <w:vAlign w:val="center"/>
          </w:tcPr>
          <w:p w14:paraId="3F3C2439" w14:textId="7A737D73" w:rsidR="00F4422E" w:rsidRPr="00AF1E71" w:rsidRDefault="00F4422E" w:rsidP="009B171C">
            <w:pPr>
              <w:widowControl/>
              <w:adjustRightInd w:val="0"/>
              <w:snapToGrid w:val="0"/>
              <w:spacing w:line="240" w:lineRule="auto"/>
              <w:ind w:firstLineChars="0" w:firstLine="0"/>
              <w:textAlignment w:val="center"/>
              <w:rPr>
                <w:kern w:val="0"/>
                <w:sz w:val="24"/>
                <w:lang w:bidi="ar"/>
              </w:rPr>
            </w:pPr>
            <w:r w:rsidRPr="00AF1E71">
              <w:rPr>
                <w:rFonts w:hint="eastAsia"/>
                <w:kern w:val="0"/>
                <w:sz w:val="24"/>
                <w:lang w:bidi="ar"/>
              </w:rPr>
              <w:t>1.</w:t>
            </w:r>
            <w:r w:rsidRPr="00AF1E71">
              <w:rPr>
                <w:rFonts w:hint="eastAsia"/>
                <w:kern w:val="0"/>
                <w:sz w:val="24"/>
                <w:lang w:bidi="ar"/>
              </w:rPr>
              <w:t>在</w:t>
            </w:r>
            <w:r w:rsidRPr="00AF1E71">
              <w:rPr>
                <w:rFonts w:hint="eastAsia"/>
                <w:kern w:val="0"/>
                <w:sz w:val="24"/>
                <w:lang w:bidi="ar"/>
              </w:rPr>
              <w:t>2023</w:t>
            </w:r>
            <w:r w:rsidRPr="00AF1E71">
              <w:rPr>
                <w:rFonts w:hint="eastAsia"/>
                <w:kern w:val="0"/>
                <w:sz w:val="24"/>
                <w:lang w:bidi="ar"/>
              </w:rPr>
              <w:t>年前完成项目建设。</w:t>
            </w:r>
          </w:p>
          <w:p w14:paraId="01466704" w14:textId="77777777" w:rsidR="00F4422E" w:rsidRPr="00AF1E71" w:rsidRDefault="00F4422E" w:rsidP="009B171C">
            <w:pPr>
              <w:widowControl/>
              <w:adjustRightInd w:val="0"/>
              <w:snapToGrid w:val="0"/>
              <w:spacing w:line="240" w:lineRule="auto"/>
              <w:ind w:firstLineChars="0" w:firstLine="0"/>
              <w:textAlignment w:val="center"/>
              <w:rPr>
                <w:kern w:val="0"/>
                <w:sz w:val="24"/>
                <w:lang w:bidi="ar"/>
              </w:rPr>
            </w:pPr>
            <w:r w:rsidRPr="00AF1E71">
              <w:rPr>
                <w:rFonts w:hint="eastAsia"/>
                <w:kern w:val="0"/>
                <w:sz w:val="24"/>
                <w:lang w:bidi="ar"/>
              </w:rPr>
              <w:t>2.</w:t>
            </w:r>
            <w:r w:rsidRPr="00AF1E71">
              <w:rPr>
                <w:rFonts w:hint="eastAsia"/>
                <w:kern w:val="0"/>
                <w:sz w:val="24"/>
                <w:lang w:bidi="ar"/>
              </w:rPr>
              <w:t>在</w:t>
            </w:r>
            <w:r w:rsidRPr="00AF1E71">
              <w:rPr>
                <w:rFonts w:hint="eastAsia"/>
                <w:kern w:val="0"/>
                <w:sz w:val="24"/>
                <w:lang w:bidi="ar"/>
              </w:rPr>
              <w:t>2023</w:t>
            </w:r>
            <w:r w:rsidRPr="00AF1E71">
              <w:rPr>
                <w:rFonts w:hint="eastAsia"/>
                <w:kern w:val="0"/>
                <w:sz w:val="24"/>
                <w:lang w:bidi="ar"/>
              </w:rPr>
              <w:t>年前完成资金支付。</w:t>
            </w:r>
          </w:p>
          <w:p w14:paraId="79D7ED62" w14:textId="04EAC2CC" w:rsidR="00F4422E" w:rsidRPr="00AF1E71" w:rsidRDefault="00F4422E" w:rsidP="009B171C">
            <w:pPr>
              <w:widowControl/>
              <w:adjustRightInd w:val="0"/>
              <w:snapToGrid w:val="0"/>
              <w:spacing w:line="240" w:lineRule="auto"/>
              <w:ind w:firstLineChars="0" w:firstLine="0"/>
              <w:textAlignment w:val="center"/>
              <w:rPr>
                <w:kern w:val="0"/>
                <w:sz w:val="24"/>
                <w:lang w:bidi="ar"/>
              </w:rPr>
            </w:pPr>
            <w:r w:rsidRPr="00AF1E71">
              <w:rPr>
                <w:rFonts w:hint="eastAsia"/>
                <w:kern w:val="0"/>
                <w:sz w:val="24"/>
                <w:lang w:bidi="ar"/>
              </w:rPr>
              <w:t>3.</w:t>
            </w:r>
            <w:r w:rsidRPr="00AF1E71">
              <w:rPr>
                <w:rFonts w:hint="eastAsia"/>
                <w:kern w:val="0"/>
                <w:sz w:val="24"/>
                <w:lang w:bidi="ar"/>
              </w:rPr>
              <w:t>顺利通过示范区认定工作做好准备。</w:t>
            </w:r>
          </w:p>
        </w:tc>
        <w:tc>
          <w:tcPr>
            <w:tcW w:w="3282" w:type="dxa"/>
            <w:tcBorders>
              <w:top w:val="single" w:sz="4" w:space="0" w:color="000000"/>
              <w:left w:val="single" w:sz="4" w:space="0" w:color="000000"/>
              <w:bottom w:val="single" w:sz="4" w:space="0" w:color="000000"/>
              <w:right w:val="single" w:sz="4" w:space="0" w:color="000000"/>
            </w:tcBorders>
            <w:vAlign w:val="center"/>
          </w:tcPr>
          <w:p w14:paraId="56EBCA3C" w14:textId="56D883C4" w:rsidR="009B171C" w:rsidRPr="00AF1E71" w:rsidRDefault="009B171C" w:rsidP="009B171C">
            <w:pPr>
              <w:widowControl/>
              <w:adjustRightInd w:val="0"/>
              <w:snapToGrid w:val="0"/>
              <w:spacing w:line="240" w:lineRule="auto"/>
              <w:ind w:firstLineChars="0" w:firstLine="0"/>
              <w:textAlignment w:val="center"/>
              <w:rPr>
                <w:kern w:val="0"/>
                <w:sz w:val="24"/>
                <w:lang w:bidi="ar"/>
              </w:rPr>
            </w:pPr>
            <w:r w:rsidRPr="00AF1E71">
              <w:rPr>
                <w:rFonts w:hint="eastAsia"/>
                <w:kern w:val="0"/>
                <w:sz w:val="24"/>
                <w:lang w:bidi="ar"/>
              </w:rPr>
              <w:t>1.</w:t>
            </w:r>
            <w:r w:rsidRPr="00AF1E71">
              <w:rPr>
                <w:rFonts w:hint="eastAsia"/>
                <w:kern w:val="0"/>
                <w:sz w:val="24"/>
                <w:lang w:bidi="ar"/>
              </w:rPr>
              <w:t>在</w:t>
            </w:r>
            <w:r w:rsidRPr="00AF1E71">
              <w:rPr>
                <w:rFonts w:hint="eastAsia"/>
                <w:kern w:val="0"/>
                <w:sz w:val="24"/>
                <w:lang w:bidi="ar"/>
              </w:rPr>
              <w:t>2023</w:t>
            </w:r>
            <w:r w:rsidRPr="00AF1E71">
              <w:rPr>
                <w:rFonts w:hint="eastAsia"/>
                <w:kern w:val="0"/>
                <w:sz w:val="24"/>
                <w:lang w:bidi="ar"/>
              </w:rPr>
              <w:t>年前完成项目建设。</w:t>
            </w:r>
          </w:p>
          <w:p w14:paraId="2EBA4ACC" w14:textId="77777777" w:rsidR="009B171C" w:rsidRPr="00AF1E71" w:rsidRDefault="009B171C" w:rsidP="009B171C">
            <w:pPr>
              <w:widowControl/>
              <w:adjustRightInd w:val="0"/>
              <w:snapToGrid w:val="0"/>
              <w:spacing w:line="240" w:lineRule="auto"/>
              <w:ind w:firstLineChars="0" w:firstLine="0"/>
              <w:textAlignment w:val="center"/>
              <w:rPr>
                <w:kern w:val="0"/>
                <w:sz w:val="24"/>
                <w:lang w:bidi="ar"/>
              </w:rPr>
            </w:pPr>
            <w:r w:rsidRPr="00AF1E71">
              <w:rPr>
                <w:rFonts w:hint="eastAsia"/>
                <w:kern w:val="0"/>
                <w:sz w:val="24"/>
                <w:lang w:bidi="ar"/>
              </w:rPr>
              <w:t>2.</w:t>
            </w:r>
            <w:r w:rsidRPr="00AF1E71">
              <w:rPr>
                <w:rFonts w:hint="eastAsia"/>
                <w:kern w:val="0"/>
                <w:sz w:val="24"/>
                <w:lang w:bidi="ar"/>
              </w:rPr>
              <w:t>在</w:t>
            </w:r>
            <w:r w:rsidRPr="00AF1E71">
              <w:rPr>
                <w:rFonts w:hint="eastAsia"/>
                <w:kern w:val="0"/>
                <w:sz w:val="24"/>
                <w:lang w:bidi="ar"/>
              </w:rPr>
              <w:t>2023</w:t>
            </w:r>
            <w:r w:rsidRPr="00AF1E71">
              <w:rPr>
                <w:rFonts w:hint="eastAsia"/>
                <w:kern w:val="0"/>
                <w:sz w:val="24"/>
                <w:lang w:bidi="ar"/>
              </w:rPr>
              <w:t>年前完成资金支付。</w:t>
            </w:r>
          </w:p>
          <w:p w14:paraId="77469390" w14:textId="3BD43646" w:rsidR="00F4422E" w:rsidRPr="00AF1E71" w:rsidRDefault="009B171C" w:rsidP="009B171C">
            <w:pPr>
              <w:widowControl/>
              <w:adjustRightInd w:val="0"/>
              <w:snapToGrid w:val="0"/>
              <w:spacing w:line="240" w:lineRule="auto"/>
              <w:ind w:firstLineChars="0" w:firstLine="0"/>
              <w:textAlignment w:val="center"/>
              <w:rPr>
                <w:sz w:val="24"/>
              </w:rPr>
            </w:pPr>
            <w:r w:rsidRPr="00AF1E71">
              <w:rPr>
                <w:rFonts w:hint="eastAsia"/>
                <w:kern w:val="0"/>
                <w:sz w:val="24"/>
                <w:lang w:bidi="ar"/>
              </w:rPr>
              <w:t>3.</w:t>
            </w:r>
            <w:r w:rsidRPr="00AF1E71">
              <w:rPr>
                <w:rFonts w:hint="eastAsia"/>
                <w:kern w:val="0"/>
                <w:sz w:val="24"/>
                <w:lang w:bidi="ar"/>
              </w:rPr>
              <w:t>顺利通过示范区认定工作做好准备。</w:t>
            </w:r>
          </w:p>
        </w:tc>
      </w:tr>
    </w:tbl>
    <w:p w14:paraId="0E8F7372" w14:textId="77777777" w:rsidR="00ED5FE3" w:rsidRPr="00AF1E71" w:rsidRDefault="00ED5FE3" w:rsidP="00C06EAE">
      <w:pPr>
        <w:ind w:firstLine="632"/>
      </w:pPr>
    </w:p>
    <w:p w14:paraId="5732DDD1" w14:textId="7D962299" w:rsidR="009B171C" w:rsidRPr="00AF1E71" w:rsidRDefault="009B171C" w:rsidP="00C06EAE">
      <w:pPr>
        <w:ind w:firstLine="632"/>
      </w:pPr>
      <w:r w:rsidRPr="00AF1E71">
        <w:rPr>
          <w:rFonts w:hint="eastAsia"/>
        </w:rPr>
        <w:t>根据</w:t>
      </w:r>
      <w:r w:rsidRPr="00AF1E71">
        <w:t>《项目支出绩效自评表》</w:t>
      </w:r>
      <w:r w:rsidRPr="00AF1E71">
        <w:rPr>
          <w:rFonts w:hint="eastAsia"/>
        </w:rPr>
        <w:t>，</w:t>
      </w:r>
      <w:r w:rsidR="008822BB" w:rsidRPr="00AF1E71">
        <w:rPr>
          <w:rFonts w:hint="eastAsia"/>
        </w:rPr>
        <w:t>绩效自评阶段区农业农村局针对项目设置</w:t>
      </w:r>
      <w:r w:rsidR="008822BB" w:rsidRPr="00AF1E71">
        <w:rPr>
          <w:rFonts w:hint="eastAsia"/>
        </w:rPr>
        <w:t>6</w:t>
      </w:r>
      <w:r w:rsidR="008822BB" w:rsidRPr="00AF1E71">
        <w:rPr>
          <w:rFonts w:hint="eastAsia"/>
        </w:rPr>
        <w:t>个个性化绩效指标，其中产出指标</w:t>
      </w:r>
      <w:r w:rsidR="008822BB" w:rsidRPr="00AF1E71">
        <w:rPr>
          <w:rFonts w:hint="eastAsia"/>
        </w:rPr>
        <w:t>3</w:t>
      </w:r>
      <w:r w:rsidR="008822BB" w:rsidRPr="00AF1E71">
        <w:rPr>
          <w:rFonts w:hint="eastAsia"/>
        </w:rPr>
        <w:t>个、效益指标</w:t>
      </w:r>
      <w:r w:rsidR="008822BB" w:rsidRPr="00AF1E71">
        <w:rPr>
          <w:rFonts w:hint="eastAsia"/>
        </w:rPr>
        <w:t>2</w:t>
      </w:r>
      <w:r w:rsidR="008822BB" w:rsidRPr="00AF1E71">
        <w:rPr>
          <w:rFonts w:hint="eastAsia"/>
        </w:rPr>
        <w:t>个、满意度指标</w:t>
      </w:r>
      <w:r w:rsidR="008822BB" w:rsidRPr="00AF1E71">
        <w:rPr>
          <w:rFonts w:hint="eastAsia"/>
        </w:rPr>
        <w:t>1</w:t>
      </w:r>
      <w:r w:rsidR="008822BB" w:rsidRPr="00AF1E71">
        <w:rPr>
          <w:rFonts w:hint="eastAsia"/>
        </w:rPr>
        <w:t>个，详见下表。</w:t>
      </w:r>
    </w:p>
    <w:p w14:paraId="20B79D60" w14:textId="3322E490" w:rsidR="006E66AE" w:rsidRPr="00AF1E71" w:rsidRDefault="006E66AE" w:rsidP="00D71EDF">
      <w:pPr>
        <w:keepNext/>
        <w:ind w:firstLineChars="0" w:firstLine="0"/>
        <w:jc w:val="center"/>
        <w:rPr>
          <w:rFonts w:eastAsia="黑体"/>
          <w:sz w:val="28"/>
          <w:szCs w:val="28"/>
        </w:rPr>
      </w:pPr>
      <w:r w:rsidRPr="00AF1E71">
        <w:rPr>
          <w:rFonts w:eastAsia="黑体"/>
          <w:sz w:val="28"/>
          <w:szCs w:val="28"/>
        </w:rPr>
        <w:lastRenderedPageBreak/>
        <w:t>表</w:t>
      </w:r>
      <w:r w:rsidRPr="00AF1E71">
        <w:rPr>
          <w:rFonts w:eastAsia="黑体"/>
          <w:sz w:val="28"/>
          <w:szCs w:val="28"/>
        </w:rPr>
        <w:t xml:space="preserve">2  </w:t>
      </w:r>
      <w:r w:rsidRPr="00AF1E71">
        <w:rPr>
          <w:rFonts w:eastAsia="黑体"/>
          <w:sz w:val="28"/>
          <w:szCs w:val="28"/>
        </w:rPr>
        <w:t>绩效自评阶段设置绩效指标</w:t>
      </w:r>
    </w:p>
    <w:tbl>
      <w:tblPr>
        <w:tblW w:w="5000" w:type="pct"/>
        <w:jc w:val="center"/>
        <w:tblLook w:val="0000" w:firstRow="0" w:lastRow="0" w:firstColumn="0" w:lastColumn="0" w:noHBand="0" w:noVBand="0"/>
      </w:tblPr>
      <w:tblGrid>
        <w:gridCol w:w="1498"/>
        <w:gridCol w:w="1418"/>
        <w:gridCol w:w="1275"/>
        <w:gridCol w:w="4869"/>
      </w:tblGrid>
      <w:tr w:rsidR="007779AA" w:rsidRPr="00AF1E71" w14:paraId="54D8C4AC" w14:textId="77777777" w:rsidTr="008427FD">
        <w:trPr>
          <w:trHeight w:val="567"/>
          <w:jc w:val="center"/>
        </w:trPr>
        <w:tc>
          <w:tcPr>
            <w:tcW w:w="1498" w:type="dxa"/>
            <w:tcBorders>
              <w:top w:val="single" w:sz="4" w:space="0" w:color="000000"/>
              <w:left w:val="single" w:sz="4" w:space="0" w:color="000000"/>
              <w:bottom w:val="single" w:sz="4" w:space="0" w:color="000000"/>
              <w:right w:val="single" w:sz="4" w:space="0" w:color="000000"/>
            </w:tcBorders>
            <w:vAlign w:val="center"/>
          </w:tcPr>
          <w:p w14:paraId="3F1D3082" w14:textId="77777777" w:rsidR="006E66AE" w:rsidRPr="00AF1E71" w:rsidRDefault="006E66A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一级指标</w:t>
            </w:r>
          </w:p>
        </w:tc>
        <w:tc>
          <w:tcPr>
            <w:tcW w:w="1418" w:type="dxa"/>
            <w:tcBorders>
              <w:top w:val="single" w:sz="4" w:space="0" w:color="000000"/>
              <w:left w:val="single" w:sz="4" w:space="0" w:color="000000"/>
              <w:bottom w:val="single" w:sz="4" w:space="0" w:color="000000"/>
              <w:right w:val="single" w:sz="4" w:space="0" w:color="000000"/>
            </w:tcBorders>
            <w:vAlign w:val="center"/>
          </w:tcPr>
          <w:p w14:paraId="5DDAD3C0" w14:textId="77777777" w:rsidR="006E66AE" w:rsidRPr="00AF1E71" w:rsidRDefault="006E66A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二级指标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2EFA5580" w14:textId="77777777" w:rsidR="006E66AE" w:rsidRPr="00AF1E71" w:rsidRDefault="006E66AE"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三级指标</w:t>
            </w:r>
          </w:p>
        </w:tc>
        <w:tc>
          <w:tcPr>
            <w:tcW w:w="4869" w:type="dxa"/>
            <w:tcBorders>
              <w:top w:val="single" w:sz="4" w:space="0" w:color="000000"/>
              <w:left w:val="single" w:sz="4" w:space="0" w:color="000000"/>
              <w:bottom w:val="single" w:sz="4" w:space="0" w:color="000000"/>
              <w:right w:val="single" w:sz="4" w:space="0" w:color="000000"/>
            </w:tcBorders>
            <w:vAlign w:val="center"/>
          </w:tcPr>
          <w:p w14:paraId="54AEE6CA" w14:textId="62F9E8EC" w:rsidR="006E66AE" w:rsidRPr="00AF1E71" w:rsidRDefault="003A057B" w:rsidP="003734E8">
            <w:pPr>
              <w:widowControl/>
              <w:adjustRightInd w:val="0"/>
              <w:snapToGrid w:val="0"/>
              <w:spacing w:line="240" w:lineRule="auto"/>
              <w:ind w:firstLineChars="0" w:firstLine="0"/>
              <w:jc w:val="center"/>
              <w:textAlignment w:val="center"/>
              <w:rPr>
                <w:b/>
                <w:bCs/>
                <w:sz w:val="24"/>
              </w:rPr>
            </w:pPr>
            <w:r w:rsidRPr="00AF1E71">
              <w:rPr>
                <w:b/>
                <w:bCs/>
                <w:kern w:val="0"/>
                <w:sz w:val="24"/>
                <w:lang w:bidi="ar"/>
              </w:rPr>
              <w:t>评价年度预期</w:t>
            </w:r>
            <w:r w:rsidR="006E66AE" w:rsidRPr="00AF1E71">
              <w:rPr>
                <w:b/>
                <w:bCs/>
                <w:kern w:val="0"/>
                <w:sz w:val="24"/>
                <w:lang w:bidi="ar"/>
              </w:rPr>
              <w:t>值</w:t>
            </w:r>
          </w:p>
        </w:tc>
      </w:tr>
      <w:tr w:rsidR="007779AA" w:rsidRPr="00AF1E71" w14:paraId="43EFFC7D" w14:textId="77777777" w:rsidTr="008427FD">
        <w:trPr>
          <w:trHeight w:val="567"/>
          <w:jc w:val="center"/>
        </w:trPr>
        <w:tc>
          <w:tcPr>
            <w:tcW w:w="1498" w:type="dxa"/>
            <w:vMerge w:val="restart"/>
            <w:tcBorders>
              <w:top w:val="single" w:sz="4" w:space="0" w:color="000000"/>
              <w:left w:val="single" w:sz="4" w:space="0" w:color="000000"/>
              <w:bottom w:val="single" w:sz="4" w:space="0" w:color="000000"/>
              <w:right w:val="single" w:sz="4" w:space="0" w:color="000000"/>
            </w:tcBorders>
            <w:vAlign w:val="center"/>
          </w:tcPr>
          <w:p w14:paraId="1AFDECE7" w14:textId="77777777" w:rsidR="003A057B" w:rsidRPr="00AF1E71" w:rsidRDefault="003A057B" w:rsidP="003734E8">
            <w:pPr>
              <w:widowControl/>
              <w:adjustRightInd w:val="0"/>
              <w:snapToGrid w:val="0"/>
              <w:spacing w:line="240" w:lineRule="auto"/>
              <w:ind w:firstLineChars="0" w:firstLine="0"/>
              <w:jc w:val="center"/>
              <w:textAlignment w:val="center"/>
              <w:rPr>
                <w:sz w:val="24"/>
              </w:rPr>
            </w:pPr>
            <w:r w:rsidRPr="00AF1E71">
              <w:rPr>
                <w:kern w:val="0"/>
                <w:sz w:val="24"/>
                <w:lang w:bidi="ar"/>
              </w:rPr>
              <w:t>产出指标</w:t>
            </w:r>
          </w:p>
        </w:tc>
        <w:tc>
          <w:tcPr>
            <w:tcW w:w="1418" w:type="dxa"/>
            <w:tcBorders>
              <w:top w:val="single" w:sz="4" w:space="0" w:color="000000"/>
              <w:left w:val="single" w:sz="4" w:space="0" w:color="000000"/>
              <w:bottom w:val="single" w:sz="4" w:space="0" w:color="000000"/>
              <w:right w:val="single" w:sz="4" w:space="0" w:color="000000"/>
            </w:tcBorders>
            <w:vAlign w:val="center"/>
          </w:tcPr>
          <w:p w14:paraId="1A761B68" w14:textId="77777777" w:rsidR="003A057B" w:rsidRPr="00AF1E71" w:rsidRDefault="003A057B" w:rsidP="003734E8">
            <w:pPr>
              <w:widowControl/>
              <w:adjustRightInd w:val="0"/>
              <w:snapToGrid w:val="0"/>
              <w:spacing w:line="240" w:lineRule="auto"/>
              <w:ind w:firstLineChars="0" w:firstLine="0"/>
              <w:jc w:val="center"/>
              <w:textAlignment w:val="center"/>
              <w:rPr>
                <w:sz w:val="24"/>
              </w:rPr>
            </w:pPr>
            <w:r w:rsidRPr="00AF1E71">
              <w:rPr>
                <w:kern w:val="0"/>
                <w:sz w:val="24"/>
                <w:lang w:bidi="ar"/>
              </w:rPr>
              <w:t>数量指标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4006352E" w14:textId="10039BC1" w:rsidR="003A057B" w:rsidRPr="00AF1E71" w:rsidRDefault="003A057B" w:rsidP="003A057B">
            <w:pPr>
              <w:widowControl/>
              <w:adjustRightInd w:val="0"/>
              <w:snapToGrid w:val="0"/>
              <w:spacing w:line="240" w:lineRule="auto"/>
              <w:ind w:firstLineChars="0" w:firstLine="0"/>
              <w:jc w:val="center"/>
              <w:textAlignment w:val="center"/>
              <w:rPr>
                <w:sz w:val="24"/>
              </w:rPr>
            </w:pPr>
            <w:r w:rsidRPr="00AF1E71">
              <w:rPr>
                <w:rFonts w:hint="eastAsia"/>
                <w:sz w:val="24"/>
              </w:rPr>
              <w:t>建设内容</w:t>
            </w:r>
          </w:p>
        </w:tc>
        <w:tc>
          <w:tcPr>
            <w:tcW w:w="4869" w:type="dxa"/>
            <w:tcBorders>
              <w:top w:val="single" w:sz="4" w:space="0" w:color="000000"/>
              <w:left w:val="single" w:sz="4" w:space="0" w:color="000000"/>
              <w:bottom w:val="single" w:sz="4" w:space="0" w:color="000000"/>
              <w:right w:val="single" w:sz="4" w:space="0" w:color="000000"/>
            </w:tcBorders>
            <w:vAlign w:val="center"/>
          </w:tcPr>
          <w:p w14:paraId="4932FBBA" w14:textId="4329FC2C" w:rsidR="003A057B" w:rsidRPr="00AF1E71" w:rsidRDefault="003A057B" w:rsidP="003A057B">
            <w:pPr>
              <w:widowControl/>
              <w:adjustRightInd w:val="0"/>
              <w:snapToGrid w:val="0"/>
              <w:spacing w:line="240" w:lineRule="auto"/>
              <w:ind w:firstLineChars="0" w:firstLine="0"/>
              <w:textAlignment w:val="center"/>
              <w:rPr>
                <w:sz w:val="24"/>
              </w:rPr>
            </w:pPr>
            <w:r w:rsidRPr="00AF1E71">
              <w:rPr>
                <w:rFonts w:hint="eastAsia"/>
                <w:sz w:val="24"/>
              </w:rPr>
              <w:t>一层农产品销售区和稻田咖啡厅，二层增城青年农业企业家创新交流中心、</w:t>
            </w:r>
            <w:proofErr w:type="gramStart"/>
            <w:r w:rsidRPr="00AF1E71">
              <w:rPr>
                <w:rFonts w:hint="eastAsia"/>
                <w:sz w:val="24"/>
              </w:rPr>
              <w:t>农业电</w:t>
            </w:r>
            <w:proofErr w:type="gramEnd"/>
            <w:r w:rsidRPr="00AF1E71">
              <w:rPr>
                <w:rFonts w:hint="eastAsia"/>
                <w:sz w:val="24"/>
              </w:rPr>
              <w:t>商直播中心、交流活动区、直播间和会议室、办公区等，展销中心外立面、门面等</w:t>
            </w:r>
          </w:p>
        </w:tc>
      </w:tr>
      <w:tr w:rsidR="007779AA" w:rsidRPr="00AF1E71" w14:paraId="77526D1B" w14:textId="77777777" w:rsidTr="008427FD">
        <w:trPr>
          <w:trHeight w:val="567"/>
          <w:jc w:val="center"/>
        </w:trPr>
        <w:tc>
          <w:tcPr>
            <w:tcW w:w="1498" w:type="dxa"/>
            <w:vMerge/>
            <w:tcBorders>
              <w:top w:val="single" w:sz="4" w:space="0" w:color="000000"/>
              <w:left w:val="single" w:sz="4" w:space="0" w:color="000000"/>
              <w:bottom w:val="single" w:sz="4" w:space="0" w:color="000000"/>
              <w:right w:val="single" w:sz="4" w:space="0" w:color="000000"/>
            </w:tcBorders>
            <w:vAlign w:val="center"/>
          </w:tcPr>
          <w:p w14:paraId="7E8A32E6" w14:textId="77777777" w:rsidR="003A057B" w:rsidRPr="00AF1E71" w:rsidRDefault="003A057B" w:rsidP="003734E8">
            <w:pPr>
              <w:widowControl/>
              <w:adjustRightInd w:val="0"/>
              <w:snapToGrid w:val="0"/>
              <w:spacing w:line="240" w:lineRule="auto"/>
              <w:ind w:firstLineChars="0" w:firstLine="0"/>
              <w:jc w:val="center"/>
              <w:textAlignment w:val="center"/>
              <w:rPr>
                <w:kern w:val="0"/>
                <w:sz w:val="24"/>
                <w:lang w:bidi="a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6CFA4FB" w14:textId="303098F3" w:rsidR="003A057B" w:rsidRPr="00AF1E71" w:rsidRDefault="003A057B" w:rsidP="003734E8">
            <w:pPr>
              <w:widowControl/>
              <w:adjustRightInd w:val="0"/>
              <w:snapToGrid w:val="0"/>
              <w:spacing w:line="240" w:lineRule="auto"/>
              <w:ind w:firstLineChars="0" w:firstLine="0"/>
              <w:jc w:val="center"/>
              <w:textAlignment w:val="center"/>
              <w:rPr>
                <w:kern w:val="0"/>
                <w:sz w:val="24"/>
                <w:lang w:bidi="ar"/>
              </w:rPr>
            </w:pPr>
            <w:r w:rsidRPr="00AF1E71">
              <w:rPr>
                <w:kern w:val="0"/>
                <w:sz w:val="24"/>
                <w:lang w:bidi="ar"/>
              </w:rPr>
              <w:t>质量指标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36F8FB97" w14:textId="757AE2D3" w:rsidR="003A057B" w:rsidRPr="00AF1E71" w:rsidRDefault="003A057B" w:rsidP="003A057B">
            <w:pPr>
              <w:widowControl/>
              <w:adjustRightInd w:val="0"/>
              <w:snapToGrid w:val="0"/>
              <w:spacing w:line="240" w:lineRule="auto"/>
              <w:ind w:firstLineChars="0" w:firstLine="0"/>
              <w:jc w:val="center"/>
              <w:textAlignment w:val="center"/>
              <w:rPr>
                <w:kern w:val="0"/>
                <w:sz w:val="24"/>
                <w:lang w:bidi="ar"/>
              </w:rPr>
            </w:pPr>
            <w:r w:rsidRPr="00AF1E71">
              <w:rPr>
                <w:rFonts w:hint="eastAsia"/>
                <w:sz w:val="24"/>
              </w:rPr>
              <w:t>竣工验收</w:t>
            </w:r>
          </w:p>
        </w:tc>
        <w:tc>
          <w:tcPr>
            <w:tcW w:w="4869" w:type="dxa"/>
            <w:tcBorders>
              <w:top w:val="single" w:sz="4" w:space="0" w:color="000000"/>
              <w:left w:val="single" w:sz="4" w:space="0" w:color="000000"/>
              <w:bottom w:val="single" w:sz="4" w:space="0" w:color="000000"/>
              <w:right w:val="single" w:sz="4" w:space="0" w:color="000000"/>
            </w:tcBorders>
            <w:vAlign w:val="center"/>
          </w:tcPr>
          <w:p w14:paraId="08D8917F" w14:textId="3CBBEBB1" w:rsidR="003A057B" w:rsidRPr="00AF1E71" w:rsidRDefault="003A057B" w:rsidP="003A057B">
            <w:pPr>
              <w:widowControl/>
              <w:adjustRightInd w:val="0"/>
              <w:snapToGrid w:val="0"/>
              <w:spacing w:line="240" w:lineRule="auto"/>
              <w:ind w:firstLineChars="0" w:firstLine="0"/>
              <w:textAlignment w:val="center"/>
              <w:rPr>
                <w:kern w:val="0"/>
                <w:sz w:val="24"/>
                <w:lang w:bidi="ar"/>
              </w:rPr>
            </w:pPr>
            <w:r w:rsidRPr="00AF1E71">
              <w:rPr>
                <w:rFonts w:hint="eastAsia"/>
                <w:sz w:val="24"/>
              </w:rPr>
              <w:t>质量合格，通过验收</w:t>
            </w:r>
          </w:p>
        </w:tc>
      </w:tr>
      <w:tr w:rsidR="007779AA" w:rsidRPr="00AF1E71" w14:paraId="5C8F4523" w14:textId="77777777" w:rsidTr="008427FD">
        <w:trPr>
          <w:trHeight w:val="567"/>
          <w:jc w:val="center"/>
        </w:trPr>
        <w:tc>
          <w:tcPr>
            <w:tcW w:w="1498" w:type="dxa"/>
            <w:vMerge/>
            <w:tcBorders>
              <w:top w:val="single" w:sz="4" w:space="0" w:color="000000"/>
              <w:left w:val="single" w:sz="4" w:space="0" w:color="000000"/>
              <w:bottom w:val="single" w:sz="4" w:space="0" w:color="000000"/>
              <w:right w:val="single" w:sz="4" w:space="0" w:color="000000"/>
            </w:tcBorders>
            <w:vAlign w:val="center"/>
          </w:tcPr>
          <w:p w14:paraId="68B63328" w14:textId="77777777" w:rsidR="003A057B" w:rsidRPr="00AF1E71" w:rsidRDefault="003A057B" w:rsidP="003734E8">
            <w:pPr>
              <w:widowControl/>
              <w:adjustRightInd w:val="0"/>
              <w:snapToGrid w:val="0"/>
              <w:spacing w:line="240" w:lineRule="auto"/>
              <w:ind w:firstLineChars="0" w:firstLine="0"/>
              <w:jc w:val="center"/>
              <w:rPr>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0D56704" w14:textId="77777777" w:rsidR="003A057B" w:rsidRPr="00AF1E71" w:rsidRDefault="003A057B" w:rsidP="003734E8">
            <w:pPr>
              <w:widowControl/>
              <w:adjustRightInd w:val="0"/>
              <w:snapToGrid w:val="0"/>
              <w:spacing w:line="240" w:lineRule="auto"/>
              <w:ind w:firstLineChars="0" w:firstLine="0"/>
              <w:jc w:val="center"/>
              <w:textAlignment w:val="center"/>
              <w:rPr>
                <w:sz w:val="24"/>
              </w:rPr>
            </w:pPr>
            <w:r w:rsidRPr="00AF1E71">
              <w:rPr>
                <w:kern w:val="0"/>
                <w:sz w:val="24"/>
                <w:lang w:bidi="ar"/>
              </w:rPr>
              <w:t>时效指标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05DDC3FF" w14:textId="065C9CD6" w:rsidR="003A057B" w:rsidRPr="00AF1E71" w:rsidRDefault="003A057B" w:rsidP="003A057B">
            <w:pPr>
              <w:widowControl/>
              <w:adjustRightInd w:val="0"/>
              <w:snapToGrid w:val="0"/>
              <w:spacing w:line="240" w:lineRule="auto"/>
              <w:ind w:firstLineChars="0" w:firstLine="0"/>
              <w:jc w:val="center"/>
              <w:textAlignment w:val="center"/>
              <w:rPr>
                <w:sz w:val="24"/>
              </w:rPr>
            </w:pPr>
            <w:r w:rsidRPr="00AF1E71">
              <w:rPr>
                <w:rFonts w:hint="eastAsia"/>
                <w:sz w:val="24"/>
              </w:rPr>
              <w:t>按时性</w:t>
            </w:r>
          </w:p>
        </w:tc>
        <w:tc>
          <w:tcPr>
            <w:tcW w:w="4869" w:type="dxa"/>
            <w:tcBorders>
              <w:top w:val="single" w:sz="4" w:space="0" w:color="000000"/>
              <w:left w:val="single" w:sz="4" w:space="0" w:color="000000"/>
              <w:bottom w:val="single" w:sz="4" w:space="0" w:color="000000"/>
              <w:right w:val="single" w:sz="4" w:space="0" w:color="000000"/>
            </w:tcBorders>
            <w:vAlign w:val="center"/>
          </w:tcPr>
          <w:p w14:paraId="27B4C250" w14:textId="104DC417" w:rsidR="003A057B" w:rsidRPr="00AF1E71" w:rsidRDefault="003A057B" w:rsidP="003A057B">
            <w:pPr>
              <w:widowControl/>
              <w:adjustRightInd w:val="0"/>
              <w:snapToGrid w:val="0"/>
              <w:spacing w:line="240" w:lineRule="auto"/>
              <w:ind w:firstLineChars="0" w:firstLine="0"/>
              <w:textAlignment w:val="center"/>
              <w:rPr>
                <w:sz w:val="24"/>
              </w:rPr>
            </w:pPr>
            <w:r w:rsidRPr="00AF1E71">
              <w:rPr>
                <w:rFonts w:hint="eastAsia"/>
                <w:sz w:val="24"/>
              </w:rPr>
              <w:t>按时开工完工</w:t>
            </w:r>
          </w:p>
        </w:tc>
      </w:tr>
      <w:tr w:rsidR="007779AA" w:rsidRPr="00AF1E71" w14:paraId="0ABE768D" w14:textId="77777777" w:rsidTr="008427FD">
        <w:trPr>
          <w:trHeight w:val="567"/>
          <w:jc w:val="center"/>
        </w:trPr>
        <w:tc>
          <w:tcPr>
            <w:tcW w:w="1498" w:type="dxa"/>
            <w:vMerge w:val="restart"/>
            <w:tcBorders>
              <w:top w:val="single" w:sz="4" w:space="0" w:color="000000"/>
              <w:left w:val="single" w:sz="4" w:space="0" w:color="000000"/>
              <w:right w:val="single" w:sz="4" w:space="0" w:color="000000"/>
            </w:tcBorders>
            <w:vAlign w:val="center"/>
          </w:tcPr>
          <w:p w14:paraId="7F5C33E4" w14:textId="77777777" w:rsidR="007779AA" w:rsidRPr="00AF1E71" w:rsidRDefault="007779AA" w:rsidP="003734E8">
            <w:pPr>
              <w:widowControl/>
              <w:adjustRightInd w:val="0"/>
              <w:snapToGrid w:val="0"/>
              <w:spacing w:line="240" w:lineRule="auto"/>
              <w:ind w:firstLineChars="0" w:firstLine="0"/>
              <w:jc w:val="center"/>
              <w:textAlignment w:val="center"/>
              <w:rPr>
                <w:sz w:val="24"/>
              </w:rPr>
            </w:pPr>
            <w:r w:rsidRPr="00AF1E71">
              <w:rPr>
                <w:kern w:val="0"/>
                <w:sz w:val="24"/>
                <w:lang w:bidi="ar"/>
              </w:rPr>
              <w:t>效益指标</w:t>
            </w:r>
          </w:p>
        </w:tc>
        <w:tc>
          <w:tcPr>
            <w:tcW w:w="1418" w:type="dxa"/>
            <w:tcBorders>
              <w:top w:val="single" w:sz="4" w:space="0" w:color="000000"/>
              <w:left w:val="single" w:sz="4" w:space="0" w:color="000000"/>
              <w:bottom w:val="single" w:sz="4" w:space="0" w:color="000000"/>
              <w:right w:val="single" w:sz="4" w:space="0" w:color="000000"/>
            </w:tcBorders>
            <w:vAlign w:val="center"/>
          </w:tcPr>
          <w:p w14:paraId="0F3FAC6A" w14:textId="77777777" w:rsidR="007779AA" w:rsidRPr="00AF1E71" w:rsidRDefault="007779AA" w:rsidP="003734E8">
            <w:pPr>
              <w:widowControl/>
              <w:adjustRightInd w:val="0"/>
              <w:snapToGrid w:val="0"/>
              <w:spacing w:line="240" w:lineRule="auto"/>
              <w:ind w:firstLineChars="0" w:firstLine="0"/>
              <w:jc w:val="center"/>
              <w:textAlignment w:val="center"/>
              <w:rPr>
                <w:sz w:val="24"/>
              </w:rPr>
            </w:pPr>
            <w:r w:rsidRPr="00AF1E71">
              <w:rPr>
                <w:kern w:val="0"/>
                <w:sz w:val="24"/>
                <w:lang w:bidi="ar"/>
              </w:rPr>
              <w:t>社会效益</w:t>
            </w:r>
          </w:p>
        </w:tc>
        <w:tc>
          <w:tcPr>
            <w:tcW w:w="1275" w:type="dxa"/>
            <w:tcBorders>
              <w:top w:val="single" w:sz="4" w:space="0" w:color="000000"/>
              <w:left w:val="single" w:sz="4" w:space="0" w:color="000000"/>
              <w:bottom w:val="single" w:sz="4" w:space="0" w:color="000000"/>
              <w:right w:val="single" w:sz="4" w:space="0" w:color="000000"/>
            </w:tcBorders>
            <w:vAlign w:val="center"/>
          </w:tcPr>
          <w:p w14:paraId="18C61848" w14:textId="29F96BAD" w:rsidR="007779AA" w:rsidRPr="00AF1E71" w:rsidRDefault="007779AA" w:rsidP="003A057B">
            <w:pPr>
              <w:widowControl/>
              <w:adjustRightInd w:val="0"/>
              <w:snapToGrid w:val="0"/>
              <w:spacing w:line="240" w:lineRule="auto"/>
              <w:ind w:firstLineChars="0" w:firstLine="0"/>
              <w:jc w:val="center"/>
              <w:textAlignment w:val="center"/>
              <w:rPr>
                <w:sz w:val="24"/>
              </w:rPr>
            </w:pPr>
            <w:r w:rsidRPr="00AF1E71">
              <w:rPr>
                <w:rFonts w:hint="eastAsia"/>
                <w:sz w:val="24"/>
              </w:rPr>
              <w:t>线下模式展示</w:t>
            </w:r>
          </w:p>
        </w:tc>
        <w:tc>
          <w:tcPr>
            <w:tcW w:w="4869" w:type="dxa"/>
            <w:tcBorders>
              <w:top w:val="single" w:sz="4" w:space="0" w:color="000000"/>
              <w:left w:val="single" w:sz="4" w:space="0" w:color="000000"/>
              <w:bottom w:val="single" w:sz="4" w:space="0" w:color="000000"/>
              <w:right w:val="single" w:sz="4" w:space="0" w:color="000000"/>
            </w:tcBorders>
            <w:vAlign w:val="center"/>
          </w:tcPr>
          <w:p w14:paraId="029E375C" w14:textId="01C199AE" w:rsidR="007779AA" w:rsidRPr="00AF1E71" w:rsidRDefault="007779AA" w:rsidP="003A057B">
            <w:pPr>
              <w:widowControl/>
              <w:adjustRightInd w:val="0"/>
              <w:snapToGrid w:val="0"/>
              <w:spacing w:line="240" w:lineRule="auto"/>
              <w:ind w:firstLineChars="0" w:firstLine="0"/>
              <w:textAlignment w:val="center"/>
              <w:rPr>
                <w:sz w:val="24"/>
              </w:rPr>
            </w:pPr>
            <w:r w:rsidRPr="00AF1E71">
              <w:rPr>
                <w:rFonts w:hint="eastAsia"/>
                <w:sz w:val="24"/>
              </w:rPr>
              <w:t>把特色的特优增城农产品以新的线下模式，吸引市民和年轻人关注和了解增城农产品</w:t>
            </w:r>
          </w:p>
        </w:tc>
      </w:tr>
      <w:tr w:rsidR="007779AA" w:rsidRPr="00AF1E71" w14:paraId="6BD69101" w14:textId="77777777" w:rsidTr="008427FD">
        <w:trPr>
          <w:trHeight w:val="567"/>
          <w:jc w:val="center"/>
        </w:trPr>
        <w:tc>
          <w:tcPr>
            <w:tcW w:w="1498" w:type="dxa"/>
            <w:vMerge/>
            <w:tcBorders>
              <w:left w:val="single" w:sz="4" w:space="0" w:color="000000"/>
              <w:bottom w:val="single" w:sz="4" w:space="0" w:color="000000"/>
              <w:right w:val="single" w:sz="4" w:space="0" w:color="000000"/>
            </w:tcBorders>
            <w:vAlign w:val="center"/>
          </w:tcPr>
          <w:p w14:paraId="511A6AC0" w14:textId="77777777" w:rsidR="007779AA" w:rsidRPr="00AF1E71" w:rsidRDefault="007779AA" w:rsidP="003734E8">
            <w:pPr>
              <w:widowControl/>
              <w:adjustRightInd w:val="0"/>
              <w:snapToGrid w:val="0"/>
              <w:spacing w:line="240" w:lineRule="auto"/>
              <w:ind w:firstLineChars="0" w:firstLine="0"/>
              <w:jc w:val="center"/>
              <w:textAlignment w:val="center"/>
              <w:rPr>
                <w:kern w:val="0"/>
                <w:sz w:val="24"/>
                <w:lang w:bidi="a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D7E1DB0" w14:textId="2185BCCA" w:rsidR="007779AA" w:rsidRPr="00AF1E71" w:rsidRDefault="007779AA" w:rsidP="003734E8">
            <w:pPr>
              <w:widowControl/>
              <w:adjustRightInd w:val="0"/>
              <w:snapToGrid w:val="0"/>
              <w:spacing w:line="240" w:lineRule="auto"/>
              <w:ind w:firstLineChars="0" w:firstLine="0"/>
              <w:jc w:val="center"/>
              <w:textAlignment w:val="center"/>
              <w:rPr>
                <w:kern w:val="0"/>
                <w:sz w:val="24"/>
                <w:lang w:bidi="ar"/>
              </w:rPr>
            </w:pPr>
            <w:r w:rsidRPr="00AF1E71">
              <w:rPr>
                <w:kern w:val="0"/>
                <w:sz w:val="24"/>
                <w:lang w:bidi="ar"/>
              </w:rPr>
              <w:t>可持续影响指标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6A45F640" w14:textId="60A48C96" w:rsidR="007779AA" w:rsidRPr="00AF1E71" w:rsidRDefault="007779AA" w:rsidP="003A057B">
            <w:pPr>
              <w:widowControl/>
              <w:adjustRightInd w:val="0"/>
              <w:snapToGrid w:val="0"/>
              <w:spacing w:line="240" w:lineRule="auto"/>
              <w:ind w:firstLineChars="0" w:firstLine="0"/>
              <w:jc w:val="center"/>
              <w:textAlignment w:val="center"/>
              <w:rPr>
                <w:kern w:val="0"/>
                <w:sz w:val="24"/>
                <w:lang w:bidi="ar"/>
              </w:rPr>
            </w:pPr>
            <w:r w:rsidRPr="00AF1E71">
              <w:rPr>
                <w:rFonts w:hint="eastAsia"/>
                <w:sz w:val="24"/>
              </w:rPr>
              <w:t>设立直播平台</w:t>
            </w:r>
          </w:p>
        </w:tc>
        <w:tc>
          <w:tcPr>
            <w:tcW w:w="4869" w:type="dxa"/>
            <w:tcBorders>
              <w:top w:val="single" w:sz="4" w:space="0" w:color="000000"/>
              <w:left w:val="single" w:sz="4" w:space="0" w:color="000000"/>
              <w:bottom w:val="single" w:sz="4" w:space="0" w:color="000000"/>
              <w:right w:val="single" w:sz="4" w:space="0" w:color="000000"/>
            </w:tcBorders>
            <w:vAlign w:val="center"/>
          </w:tcPr>
          <w:p w14:paraId="1904E51F" w14:textId="470080EC" w:rsidR="007779AA" w:rsidRPr="00AF1E71" w:rsidRDefault="007779AA" w:rsidP="003A057B">
            <w:pPr>
              <w:widowControl/>
              <w:adjustRightInd w:val="0"/>
              <w:snapToGrid w:val="0"/>
              <w:spacing w:line="240" w:lineRule="auto"/>
              <w:ind w:firstLineChars="0" w:firstLine="0"/>
              <w:textAlignment w:val="center"/>
              <w:rPr>
                <w:kern w:val="0"/>
                <w:sz w:val="24"/>
                <w:lang w:bidi="ar"/>
              </w:rPr>
            </w:pPr>
            <w:r w:rsidRPr="00AF1E71">
              <w:rPr>
                <w:rFonts w:hint="eastAsia"/>
                <w:sz w:val="24"/>
              </w:rPr>
              <w:t>设立直播平台，满足现代新农人的交流和跨界合作。</w:t>
            </w:r>
          </w:p>
        </w:tc>
      </w:tr>
      <w:tr w:rsidR="007779AA" w:rsidRPr="00AF1E71" w14:paraId="0EFE169A" w14:textId="77777777" w:rsidTr="008427FD">
        <w:trPr>
          <w:trHeight w:val="567"/>
          <w:jc w:val="center"/>
        </w:trPr>
        <w:tc>
          <w:tcPr>
            <w:tcW w:w="1498" w:type="dxa"/>
            <w:tcBorders>
              <w:top w:val="single" w:sz="4" w:space="0" w:color="000000"/>
              <w:left w:val="single" w:sz="4" w:space="0" w:color="000000"/>
              <w:bottom w:val="single" w:sz="4" w:space="0" w:color="000000"/>
              <w:right w:val="single" w:sz="4" w:space="0" w:color="000000"/>
            </w:tcBorders>
            <w:vAlign w:val="center"/>
          </w:tcPr>
          <w:p w14:paraId="164CD8D9" w14:textId="423636F1" w:rsidR="003A057B" w:rsidRPr="00AF1E71" w:rsidRDefault="003A057B" w:rsidP="008427FD">
            <w:pPr>
              <w:widowControl/>
              <w:adjustRightInd w:val="0"/>
              <w:snapToGrid w:val="0"/>
              <w:spacing w:line="240" w:lineRule="auto"/>
              <w:ind w:firstLineChars="0" w:firstLine="0"/>
              <w:jc w:val="center"/>
              <w:textAlignment w:val="center"/>
              <w:rPr>
                <w:kern w:val="0"/>
                <w:sz w:val="24"/>
                <w:lang w:bidi="ar"/>
              </w:rPr>
            </w:pPr>
            <w:r w:rsidRPr="00AF1E71">
              <w:rPr>
                <w:kern w:val="0"/>
                <w:sz w:val="24"/>
                <w:lang w:bidi="ar"/>
              </w:rPr>
              <w:t>满意度指标</w:t>
            </w:r>
          </w:p>
        </w:tc>
        <w:tc>
          <w:tcPr>
            <w:tcW w:w="1418" w:type="dxa"/>
            <w:tcBorders>
              <w:top w:val="single" w:sz="4" w:space="0" w:color="000000"/>
              <w:left w:val="single" w:sz="4" w:space="0" w:color="000000"/>
              <w:bottom w:val="single" w:sz="4" w:space="0" w:color="000000"/>
              <w:right w:val="single" w:sz="4" w:space="0" w:color="000000"/>
            </w:tcBorders>
            <w:vAlign w:val="center"/>
          </w:tcPr>
          <w:p w14:paraId="057EBCF4" w14:textId="77777777" w:rsidR="003A057B" w:rsidRPr="00AF1E71" w:rsidRDefault="003A057B" w:rsidP="003734E8">
            <w:pPr>
              <w:widowControl/>
              <w:adjustRightInd w:val="0"/>
              <w:snapToGrid w:val="0"/>
              <w:spacing w:line="240" w:lineRule="auto"/>
              <w:ind w:firstLineChars="0" w:firstLine="0"/>
              <w:jc w:val="center"/>
              <w:textAlignment w:val="center"/>
              <w:rPr>
                <w:kern w:val="0"/>
                <w:sz w:val="24"/>
                <w:lang w:bidi="ar"/>
              </w:rPr>
            </w:pPr>
            <w:r w:rsidRPr="00AF1E71">
              <w:rPr>
                <w:kern w:val="0"/>
                <w:sz w:val="24"/>
                <w:lang w:bidi="ar"/>
              </w:rPr>
              <w:t>服务对象</w:t>
            </w:r>
          </w:p>
          <w:p w14:paraId="1D27BCAC" w14:textId="6A23815A" w:rsidR="003A057B" w:rsidRPr="00AF1E71" w:rsidRDefault="003A057B" w:rsidP="003734E8">
            <w:pPr>
              <w:widowControl/>
              <w:adjustRightInd w:val="0"/>
              <w:snapToGrid w:val="0"/>
              <w:spacing w:line="240" w:lineRule="auto"/>
              <w:ind w:firstLineChars="0" w:firstLine="0"/>
              <w:jc w:val="center"/>
              <w:textAlignment w:val="center"/>
              <w:rPr>
                <w:kern w:val="0"/>
                <w:sz w:val="24"/>
                <w:lang w:bidi="ar"/>
              </w:rPr>
            </w:pPr>
            <w:r w:rsidRPr="00AF1E71">
              <w:rPr>
                <w:kern w:val="0"/>
                <w:sz w:val="24"/>
                <w:lang w:bidi="ar"/>
              </w:rPr>
              <w:t>满意度指标</w:t>
            </w:r>
          </w:p>
        </w:tc>
        <w:tc>
          <w:tcPr>
            <w:tcW w:w="1275" w:type="dxa"/>
            <w:tcBorders>
              <w:top w:val="single" w:sz="4" w:space="0" w:color="000000"/>
              <w:left w:val="single" w:sz="4" w:space="0" w:color="000000"/>
              <w:bottom w:val="single" w:sz="4" w:space="0" w:color="000000"/>
              <w:right w:val="single" w:sz="4" w:space="0" w:color="000000"/>
            </w:tcBorders>
            <w:vAlign w:val="center"/>
          </w:tcPr>
          <w:p w14:paraId="187DE309" w14:textId="23B22DF0" w:rsidR="003A057B" w:rsidRPr="00AF1E71" w:rsidRDefault="003A057B" w:rsidP="003A057B">
            <w:pPr>
              <w:widowControl/>
              <w:adjustRightInd w:val="0"/>
              <w:snapToGrid w:val="0"/>
              <w:spacing w:line="240" w:lineRule="auto"/>
              <w:ind w:firstLineChars="0" w:firstLine="0"/>
              <w:jc w:val="center"/>
              <w:textAlignment w:val="center"/>
              <w:rPr>
                <w:kern w:val="0"/>
                <w:sz w:val="24"/>
                <w:lang w:bidi="ar"/>
              </w:rPr>
            </w:pPr>
            <w:r w:rsidRPr="00AF1E71">
              <w:rPr>
                <w:rFonts w:hint="eastAsia"/>
                <w:sz w:val="24"/>
              </w:rPr>
              <w:t>满意度</w:t>
            </w:r>
          </w:p>
        </w:tc>
        <w:tc>
          <w:tcPr>
            <w:tcW w:w="4869" w:type="dxa"/>
            <w:tcBorders>
              <w:top w:val="single" w:sz="4" w:space="0" w:color="000000"/>
              <w:left w:val="single" w:sz="4" w:space="0" w:color="000000"/>
              <w:bottom w:val="single" w:sz="4" w:space="0" w:color="000000"/>
              <w:right w:val="single" w:sz="4" w:space="0" w:color="000000"/>
            </w:tcBorders>
            <w:vAlign w:val="center"/>
          </w:tcPr>
          <w:p w14:paraId="307B8DDD" w14:textId="795EC4AF" w:rsidR="003A057B" w:rsidRPr="00AF1E71" w:rsidRDefault="003A057B" w:rsidP="003A057B">
            <w:pPr>
              <w:widowControl/>
              <w:adjustRightInd w:val="0"/>
              <w:snapToGrid w:val="0"/>
              <w:spacing w:line="240" w:lineRule="auto"/>
              <w:ind w:firstLineChars="0" w:firstLine="0"/>
              <w:textAlignment w:val="center"/>
              <w:rPr>
                <w:kern w:val="0"/>
                <w:sz w:val="24"/>
                <w:lang w:bidi="ar"/>
              </w:rPr>
            </w:pPr>
            <w:r w:rsidRPr="00AF1E71">
              <w:rPr>
                <w:sz w:val="24"/>
              </w:rPr>
              <w:t>100%</w:t>
            </w:r>
          </w:p>
        </w:tc>
      </w:tr>
    </w:tbl>
    <w:p w14:paraId="03BA35F5" w14:textId="77777777" w:rsidR="008822BB" w:rsidRPr="00AF1E71" w:rsidRDefault="008822BB" w:rsidP="00C06EAE">
      <w:pPr>
        <w:ind w:firstLine="632"/>
      </w:pPr>
    </w:p>
    <w:p w14:paraId="72FAF246" w14:textId="63C2B4EF" w:rsidR="00435078" w:rsidRPr="00AF1E71" w:rsidRDefault="006541FA" w:rsidP="00767B8A">
      <w:pPr>
        <w:ind w:firstLine="632"/>
      </w:pPr>
      <w:r w:rsidRPr="00AF1E71">
        <w:rPr>
          <w:rFonts w:hint="eastAsia"/>
        </w:rPr>
        <w:t>区农业农村局在</w:t>
      </w:r>
      <w:r w:rsidR="00DA2980" w:rsidRPr="00AF1E71">
        <w:rPr>
          <w:rFonts w:hint="eastAsia"/>
        </w:rPr>
        <w:t>项目绩效自评阶段填报《项目支出绩效自评表》与</w:t>
      </w:r>
      <w:r w:rsidRPr="00AF1E71">
        <w:rPr>
          <w:rFonts w:hint="eastAsia"/>
        </w:rPr>
        <w:t>年初预算申报阶段设置的绩效指标不一致，</w:t>
      </w:r>
      <w:r w:rsidR="00DA2980" w:rsidRPr="00AF1E71">
        <w:rPr>
          <w:rFonts w:hint="eastAsia"/>
        </w:rPr>
        <w:t>年初设置</w:t>
      </w:r>
      <w:r w:rsidR="00DA2980" w:rsidRPr="00AF1E71">
        <w:rPr>
          <w:rFonts w:hint="eastAsia"/>
        </w:rPr>
        <w:t>1</w:t>
      </w:r>
      <w:r w:rsidR="00DA2980" w:rsidRPr="00AF1E71">
        <w:rPr>
          <w:rFonts w:hint="eastAsia"/>
        </w:rPr>
        <w:t>个绩效指标，绩效自评阶段</w:t>
      </w:r>
      <w:r w:rsidR="00435078" w:rsidRPr="00AF1E71">
        <w:rPr>
          <w:rFonts w:hint="eastAsia"/>
        </w:rPr>
        <w:t>增设</w:t>
      </w:r>
      <w:r w:rsidR="00435078" w:rsidRPr="00AF1E71">
        <w:rPr>
          <w:rFonts w:hint="eastAsia"/>
        </w:rPr>
        <w:t>6</w:t>
      </w:r>
      <w:r w:rsidR="00435078" w:rsidRPr="00AF1E71">
        <w:rPr>
          <w:rFonts w:hint="eastAsia"/>
        </w:rPr>
        <w:t>个指标，</w:t>
      </w:r>
      <w:r w:rsidR="009A324B" w:rsidRPr="00AF1E71">
        <w:rPr>
          <w:rFonts w:hint="eastAsia"/>
        </w:rPr>
        <w:t>自评阶段</w:t>
      </w:r>
      <w:r w:rsidR="00435078" w:rsidRPr="00AF1E71">
        <w:rPr>
          <w:rFonts w:hint="eastAsia"/>
        </w:rPr>
        <w:t>未针对年初设置绩效指标进行自评</w:t>
      </w:r>
      <w:r w:rsidR="009A324B" w:rsidRPr="00AF1E71">
        <w:rPr>
          <w:rFonts w:hint="eastAsia"/>
        </w:rPr>
        <w:t>。</w:t>
      </w:r>
      <w:r w:rsidR="008B2482" w:rsidRPr="00AF1E71">
        <w:rPr>
          <w:rFonts w:hint="eastAsia"/>
        </w:rPr>
        <w:t>绩效指标规范性与合理性方面，项目绩效自评阶段设置绩效指标较全面，基本能覆盖产出</w:t>
      </w:r>
      <w:r w:rsidR="00456320" w:rsidRPr="00AF1E71">
        <w:rPr>
          <w:rFonts w:hint="eastAsia"/>
        </w:rPr>
        <w:t>数量、质量、时效</w:t>
      </w:r>
      <w:r w:rsidR="008B2482" w:rsidRPr="00AF1E71">
        <w:rPr>
          <w:rFonts w:hint="eastAsia"/>
        </w:rPr>
        <w:t>与效益</w:t>
      </w:r>
      <w:r w:rsidR="00456320" w:rsidRPr="00AF1E71">
        <w:rPr>
          <w:rFonts w:hint="eastAsia"/>
        </w:rPr>
        <w:t>、满意度</w:t>
      </w:r>
      <w:r w:rsidR="008B2482" w:rsidRPr="00AF1E71">
        <w:rPr>
          <w:rFonts w:hint="eastAsia"/>
        </w:rPr>
        <w:t>多个维度</w:t>
      </w:r>
      <w:r w:rsidR="00456320" w:rsidRPr="00AF1E71">
        <w:rPr>
          <w:rFonts w:hint="eastAsia"/>
        </w:rPr>
        <w:t>考核，但绩效指标设置规范性不足，</w:t>
      </w:r>
      <w:r w:rsidR="006313EF" w:rsidRPr="00AF1E71">
        <w:rPr>
          <w:rFonts w:hint="eastAsia"/>
        </w:rPr>
        <w:t>个别指标佐证材料不够充分。</w:t>
      </w:r>
      <w:r w:rsidR="00EB2D81" w:rsidRPr="00AF1E71">
        <w:rPr>
          <w:rFonts w:hint="eastAsia"/>
          <w:b/>
        </w:rPr>
        <w:t>一是</w:t>
      </w:r>
      <w:r w:rsidR="00EB2D81" w:rsidRPr="00AF1E71">
        <w:rPr>
          <w:rFonts w:hint="eastAsia"/>
        </w:rPr>
        <w:t>个别绩效指标</w:t>
      </w:r>
      <w:r w:rsidR="008149F1" w:rsidRPr="00AF1E71">
        <w:rPr>
          <w:rFonts w:hint="eastAsia"/>
        </w:rPr>
        <w:t>设置与指标考核内容不对应</w:t>
      </w:r>
      <w:r w:rsidR="00EB2D81" w:rsidRPr="00AF1E71">
        <w:rPr>
          <w:rFonts w:hint="eastAsia"/>
        </w:rPr>
        <w:t>，如：设置质量指标“完成情况”</w:t>
      </w:r>
      <w:r w:rsidR="008149F1" w:rsidRPr="00AF1E71">
        <w:rPr>
          <w:rFonts w:hint="eastAsia"/>
        </w:rPr>
        <w:t>，</w:t>
      </w:r>
      <w:r w:rsidR="00767B8A" w:rsidRPr="00AF1E71">
        <w:rPr>
          <w:rFonts w:hint="eastAsia"/>
        </w:rPr>
        <w:t>实施周期指标值、年度指标值均设置为“</w:t>
      </w:r>
      <w:r w:rsidR="00767B8A" w:rsidRPr="00AF1E71">
        <w:rPr>
          <w:rFonts w:hint="eastAsia"/>
        </w:rPr>
        <w:t>1.</w:t>
      </w:r>
      <w:r w:rsidR="00767B8A" w:rsidRPr="00AF1E71">
        <w:rPr>
          <w:rFonts w:hint="eastAsia"/>
        </w:rPr>
        <w:t>在</w:t>
      </w:r>
      <w:r w:rsidR="00767B8A" w:rsidRPr="00AF1E71">
        <w:rPr>
          <w:rFonts w:hint="eastAsia"/>
        </w:rPr>
        <w:t>2023</w:t>
      </w:r>
      <w:r w:rsidR="00767B8A" w:rsidRPr="00AF1E71">
        <w:rPr>
          <w:rFonts w:hint="eastAsia"/>
        </w:rPr>
        <w:t>年前完成项目建设。</w:t>
      </w:r>
      <w:r w:rsidR="00767B8A" w:rsidRPr="00AF1E71">
        <w:rPr>
          <w:rFonts w:hint="eastAsia"/>
        </w:rPr>
        <w:t>2.</w:t>
      </w:r>
      <w:r w:rsidR="00767B8A" w:rsidRPr="00AF1E71">
        <w:rPr>
          <w:rFonts w:hint="eastAsia"/>
        </w:rPr>
        <w:t>在</w:t>
      </w:r>
      <w:r w:rsidR="00767B8A" w:rsidRPr="00AF1E71">
        <w:rPr>
          <w:rFonts w:hint="eastAsia"/>
        </w:rPr>
        <w:t>2023</w:t>
      </w:r>
      <w:r w:rsidR="00767B8A" w:rsidRPr="00AF1E71">
        <w:rPr>
          <w:rFonts w:hint="eastAsia"/>
        </w:rPr>
        <w:t>年前完成资金支付。</w:t>
      </w:r>
      <w:r w:rsidR="00767B8A" w:rsidRPr="00AF1E71">
        <w:rPr>
          <w:rFonts w:hint="eastAsia"/>
        </w:rPr>
        <w:t>3.</w:t>
      </w:r>
      <w:r w:rsidR="00DF67EB" w:rsidRPr="00AF1E71">
        <w:rPr>
          <w:rFonts w:hint="eastAsia"/>
        </w:rPr>
        <w:t>顺利通过示范区认定工作做好准备</w:t>
      </w:r>
      <w:r w:rsidR="00767B8A" w:rsidRPr="00AF1E71">
        <w:rPr>
          <w:rFonts w:hint="eastAsia"/>
        </w:rPr>
        <w:t>”</w:t>
      </w:r>
      <w:r w:rsidR="00DF67EB" w:rsidRPr="00AF1E71">
        <w:rPr>
          <w:rFonts w:hint="eastAsia"/>
        </w:rPr>
        <w:t>，完成情况</w:t>
      </w:r>
      <w:r w:rsidR="00750849" w:rsidRPr="00AF1E71">
        <w:rPr>
          <w:rFonts w:hint="eastAsia"/>
        </w:rPr>
        <w:t>更</w:t>
      </w:r>
      <w:r w:rsidR="00DF67EB" w:rsidRPr="00AF1E71">
        <w:rPr>
          <w:rFonts w:hint="eastAsia"/>
        </w:rPr>
        <w:t>建议</w:t>
      </w:r>
      <w:r w:rsidR="00750849" w:rsidRPr="00AF1E71">
        <w:rPr>
          <w:rFonts w:hint="eastAsia"/>
        </w:rPr>
        <w:t>考虑</w:t>
      </w:r>
      <w:r w:rsidR="00DF67EB" w:rsidRPr="00AF1E71">
        <w:rPr>
          <w:rFonts w:hint="eastAsia"/>
        </w:rPr>
        <w:t>设置为数量指标</w:t>
      </w:r>
      <w:r w:rsidR="00750849" w:rsidRPr="00AF1E71">
        <w:rPr>
          <w:rFonts w:hint="eastAsia"/>
        </w:rPr>
        <w:t>，目前设置的</w:t>
      </w:r>
      <w:r w:rsidR="008149F1" w:rsidRPr="00AF1E71">
        <w:rPr>
          <w:rFonts w:hint="eastAsia"/>
        </w:rPr>
        <w:t>预期指标值与</w:t>
      </w:r>
      <w:r w:rsidR="00767B8A" w:rsidRPr="00AF1E71">
        <w:rPr>
          <w:rFonts w:hint="eastAsia"/>
        </w:rPr>
        <w:t>指标</w:t>
      </w:r>
      <w:r w:rsidR="00767B8A" w:rsidRPr="00AF1E71">
        <w:rPr>
          <w:rFonts w:hint="eastAsia"/>
        </w:rPr>
        <w:lastRenderedPageBreak/>
        <w:t>名称不够匹配，</w:t>
      </w:r>
      <w:r w:rsidR="00750849" w:rsidRPr="00AF1E71">
        <w:rPr>
          <w:rFonts w:hint="eastAsia"/>
        </w:rPr>
        <w:t>指标</w:t>
      </w:r>
      <w:proofErr w:type="gramStart"/>
      <w:r w:rsidR="00750849" w:rsidRPr="00AF1E71">
        <w:rPr>
          <w:rFonts w:hint="eastAsia"/>
        </w:rPr>
        <w:t>值考核</w:t>
      </w:r>
      <w:proofErr w:type="gramEnd"/>
      <w:r w:rsidR="00750849" w:rsidRPr="00AF1E71">
        <w:rPr>
          <w:rFonts w:hint="eastAsia"/>
        </w:rPr>
        <w:t>内容偏向时效约束要求，</w:t>
      </w:r>
      <w:r w:rsidR="00767B8A" w:rsidRPr="00AF1E71">
        <w:rPr>
          <w:rFonts w:hint="eastAsia"/>
        </w:rPr>
        <w:t>且存在一个指标对应</w:t>
      </w:r>
      <w:r w:rsidR="00865DF4">
        <w:rPr>
          <w:rFonts w:hint="eastAsia"/>
        </w:rPr>
        <w:t>多个</w:t>
      </w:r>
      <w:r w:rsidR="00767B8A" w:rsidRPr="00AF1E71">
        <w:rPr>
          <w:rFonts w:hint="eastAsia"/>
        </w:rPr>
        <w:t>预期指标值的情况</w:t>
      </w:r>
      <w:r w:rsidR="009E3C5C" w:rsidRPr="00AF1E71">
        <w:rPr>
          <w:rFonts w:hint="eastAsia"/>
        </w:rPr>
        <w:t>。</w:t>
      </w:r>
      <w:r w:rsidR="008149F1" w:rsidRPr="00AF1E71">
        <w:rPr>
          <w:rFonts w:hint="eastAsia"/>
          <w:b/>
        </w:rPr>
        <w:t>二是</w:t>
      </w:r>
      <w:r w:rsidR="008149F1" w:rsidRPr="00AF1E71">
        <w:rPr>
          <w:rFonts w:hint="eastAsia"/>
        </w:rPr>
        <w:t>部分绩效指标</w:t>
      </w:r>
      <w:r w:rsidR="004425FA" w:rsidRPr="00AF1E71">
        <w:rPr>
          <w:rFonts w:hint="eastAsia"/>
        </w:rPr>
        <w:t>设置</w:t>
      </w:r>
      <w:r w:rsidR="008149F1" w:rsidRPr="00AF1E71">
        <w:rPr>
          <w:rFonts w:hint="eastAsia"/>
        </w:rPr>
        <w:t>可进一步完善</w:t>
      </w:r>
      <w:r w:rsidR="00204AE7" w:rsidRPr="00AF1E71">
        <w:rPr>
          <w:rFonts w:hint="eastAsia"/>
        </w:rPr>
        <w:t>，</w:t>
      </w:r>
      <w:r w:rsidR="009E3C5C" w:rsidRPr="00AF1E71">
        <w:rPr>
          <w:rFonts w:hint="eastAsia"/>
        </w:rPr>
        <w:t>设置时效指标</w:t>
      </w:r>
      <w:r w:rsidR="00204AE7" w:rsidRPr="00AF1E71">
        <w:rPr>
          <w:rFonts w:hint="eastAsia"/>
        </w:rPr>
        <w:t>“按时性”，</w:t>
      </w:r>
      <w:r w:rsidR="00CE62A9" w:rsidRPr="00AF1E71">
        <w:rPr>
          <w:rFonts w:hint="eastAsia"/>
        </w:rPr>
        <w:t>年度预期值设置为“按时开工完工”，</w:t>
      </w:r>
      <w:r w:rsidR="009E3C5C" w:rsidRPr="00AF1E71">
        <w:rPr>
          <w:rFonts w:hint="eastAsia"/>
        </w:rPr>
        <w:t>考虑</w:t>
      </w:r>
      <w:r w:rsidR="0057225A" w:rsidRPr="00AF1E71">
        <w:rPr>
          <w:rFonts w:hint="eastAsia"/>
        </w:rPr>
        <w:t>工程类项目一般对于项目建设周期有较为明确的计划，时效指标建议可在结合项目实施方案、合同等有关材料的基础上，进一步将时效指标预期目标值细化为具体时间，以保障时效指标的约束力度。</w:t>
      </w:r>
      <w:r w:rsidR="006313EF" w:rsidRPr="00AF1E71">
        <w:rPr>
          <w:rFonts w:hint="eastAsia"/>
          <w:b/>
        </w:rPr>
        <w:t>三是</w:t>
      </w:r>
      <w:r w:rsidR="006313EF" w:rsidRPr="00AF1E71">
        <w:rPr>
          <w:rFonts w:hint="eastAsia"/>
        </w:rPr>
        <w:t>服务对象满意度指标</w:t>
      </w:r>
      <w:r w:rsidR="007949C2" w:rsidRPr="00AF1E71">
        <w:rPr>
          <w:rFonts w:hint="eastAsia"/>
        </w:rPr>
        <w:t>预期目标值设置为“</w:t>
      </w:r>
      <w:r w:rsidR="007949C2" w:rsidRPr="00AF1E71">
        <w:rPr>
          <w:rFonts w:hint="eastAsia"/>
        </w:rPr>
        <w:t>100%</w:t>
      </w:r>
      <w:r w:rsidR="007949C2" w:rsidRPr="00AF1E71">
        <w:rPr>
          <w:rFonts w:hint="eastAsia"/>
        </w:rPr>
        <w:t>”</w:t>
      </w:r>
      <w:r w:rsidR="009E5552" w:rsidRPr="00AF1E71">
        <w:rPr>
          <w:rFonts w:hint="eastAsia"/>
        </w:rPr>
        <w:t>，结合一般服务对象满意度调查情况，满意度指标设置为</w:t>
      </w:r>
      <w:r w:rsidR="009E5552" w:rsidRPr="00AF1E71">
        <w:rPr>
          <w:rFonts w:hint="eastAsia"/>
        </w:rPr>
        <w:t>100%</w:t>
      </w:r>
      <w:r w:rsidR="0084423D">
        <w:rPr>
          <w:rFonts w:hint="eastAsia"/>
        </w:rPr>
        <w:t>不够合理</w:t>
      </w:r>
      <w:r w:rsidR="009E5552" w:rsidRPr="00AF1E71">
        <w:rPr>
          <w:rFonts w:hint="eastAsia"/>
        </w:rPr>
        <w:t>，满意度问卷回收数据有效性较难得到保障</w:t>
      </w:r>
      <w:r w:rsidR="006313EF" w:rsidRPr="00AF1E71">
        <w:rPr>
          <w:rFonts w:hint="eastAsia"/>
        </w:rPr>
        <w:t>。</w:t>
      </w:r>
    </w:p>
    <w:p w14:paraId="2A2DE4E8" w14:textId="77777777" w:rsidR="00C06EAE" w:rsidRPr="00AF1E71" w:rsidRDefault="00C06EAE" w:rsidP="00C06EAE">
      <w:pPr>
        <w:pStyle w:val="2"/>
        <w:ind w:firstLine="632"/>
      </w:pPr>
      <w:bookmarkStart w:id="8" w:name="_Toc172046518"/>
      <w:r w:rsidRPr="00AF1E71">
        <w:rPr>
          <w:rFonts w:hint="eastAsia"/>
        </w:rPr>
        <w:t>（二）绩效目标完成情况。</w:t>
      </w:r>
      <w:bookmarkEnd w:id="8"/>
    </w:p>
    <w:p w14:paraId="3DB35EF0" w14:textId="77777777" w:rsidR="00C06EAE" w:rsidRPr="00AF1E71" w:rsidRDefault="00C06EAE" w:rsidP="00C06EAE">
      <w:pPr>
        <w:pStyle w:val="3"/>
        <w:ind w:firstLine="632"/>
      </w:pPr>
      <w:r w:rsidRPr="00AF1E71">
        <w:rPr>
          <w:rFonts w:hint="eastAsia"/>
        </w:rPr>
        <w:t>1.</w:t>
      </w:r>
      <w:r w:rsidRPr="00AF1E71">
        <w:rPr>
          <w:rFonts w:hint="eastAsia"/>
        </w:rPr>
        <w:t>绩效目标完成情况。</w:t>
      </w:r>
    </w:p>
    <w:p w14:paraId="4E1A77BB" w14:textId="484F9AAA" w:rsidR="00C06EAE" w:rsidRPr="00AF1E71" w:rsidRDefault="000322F7" w:rsidP="00C06EAE">
      <w:pPr>
        <w:ind w:firstLine="632"/>
      </w:pPr>
      <w:r w:rsidRPr="00AF1E71">
        <w:rPr>
          <w:rFonts w:hint="eastAsia"/>
        </w:rPr>
        <w:t>根据区农业农村局提供的《竣工报告》</w:t>
      </w:r>
      <w:r w:rsidR="00F21197" w:rsidRPr="00AF1E71">
        <w:rPr>
          <w:rFonts w:hint="eastAsia"/>
        </w:rPr>
        <w:t>《专家验收意见》等有关材料</w:t>
      </w:r>
      <w:r w:rsidR="00981217" w:rsidRPr="00AF1E71">
        <w:rPr>
          <w:rFonts w:hint="eastAsia"/>
        </w:rPr>
        <w:t>，</w:t>
      </w:r>
      <w:r w:rsidR="0076375B" w:rsidRPr="00AF1E71">
        <w:rPr>
          <w:rFonts w:hint="eastAsia"/>
        </w:rPr>
        <w:t>结合现场核查情况，</w:t>
      </w:r>
      <w:r w:rsidR="00F21197" w:rsidRPr="00AF1E71">
        <w:rPr>
          <w:rFonts w:hint="eastAsia"/>
        </w:rPr>
        <w:t>2023</w:t>
      </w:r>
      <w:r w:rsidR="00F21197" w:rsidRPr="00AF1E71">
        <w:rPr>
          <w:rFonts w:hint="eastAsia"/>
        </w:rPr>
        <w:t>年</w:t>
      </w:r>
      <w:r w:rsidR="00317EB6" w:rsidRPr="00AF1E71">
        <w:rPr>
          <w:rFonts w:hint="eastAsia"/>
        </w:rPr>
        <w:t>2</w:t>
      </w:r>
      <w:r w:rsidR="00317EB6" w:rsidRPr="00AF1E71">
        <w:rPr>
          <w:rFonts w:hint="eastAsia"/>
        </w:rPr>
        <w:t>月项目完成竣工并于同年</w:t>
      </w:r>
      <w:r w:rsidR="00317EB6" w:rsidRPr="00AF1E71">
        <w:rPr>
          <w:rFonts w:hint="eastAsia"/>
        </w:rPr>
        <w:t>5</w:t>
      </w:r>
      <w:r w:rsidR="00317EB6" w:rsidRPr="00AF1E71">
        <w:rPr>
          <w:rFonts w:hint="eastAsia"/>
        </w:rPr>
        <w:t>月通过专家验收，</w:t>
      </w:r>
      <w:r w:rsidR="00F21197" w:rsidRPr="00AF1E71">
        <w:rPr>
          <w:rFonts w:hint="eastAsia"/>
        </w:rPr>
        <w:t>按照</w:t>
      </w:r>
      <w:r w:rsidR="0076375B" w:rsidRPr="00AF1E71">
        <w:rPr>
          <w:rFonts w:hint="eastAsia"/>
        </w:rPr>
        <w:t>《增城优质农产品展销中心项目建设工程施工承包合同》</w:t>
      </w:r>
      <w:r w:rsidR="00F21197" w:rsidRPr="00AF1E71">
        <w:rPr>
          <w:rFonts w:hint="eastAsia"/>
        </w:rPr>
        <w:t>《增城优质农产品展销中心设计工作方案》</w:t>
      </w:r>
      <w:r w:rsidR="00981217" w:rsidRPr="00AF1E71">
        <w:rPr>
          <w:rFonts w:hint="eastAsia"/>
        </w:rPr>
        <w:t>完成</w:t>
      </w:r>
      <w:r w:rsidR="00A66EE1" w:rsidRPr="00AF1E71">
        <w:rPr>
          <w:rFonts w:hint="eastAsia"/>
        </w:rPr>
        <w:t>了</w:t>
      </w:r>
      <w:r w:rsidR="00981217" w:rsidRPr="00AF1E71">
        <w:rPr>
          <w:rFonts w:hint="eastAsia"/>
        </w:rPr>
        <w:t>项目建设内容，</w:t>
      </w:r>
      <w:r w:rsidR="0076375B" w:rsidRPr="00AF1E71">
        <w:rPr>
          <w:rFonts w:hint="eastAsia"/>
        </w:rPr>
        <w:t>在</w:t>
      </w:r>
      <w:r w:rsidR="00981217" w:rsidRPr="00AF1E71">
        <w:rPr>
          <w:rFonts w:hint="eastAsia"/>
        </w:rPr>
        <w:t>一层建设了农产品销售区和稻田咖啡厅，二层建设了增城青年农业企业家创新交流中心、</w:t>
      </w:r>
      <w:proofErr w:type="gramStart"/>
      <w:r w:rsidR="00981217" w:rsidRPr="00AF1E71">
        <w:rPr>
          <w:rFonts w:hint="eastAsia"/>
        </w:rPr>
        <w:t>农业电</w:t>
      </w:r>
      <w:proofErr w:type="gramEnd"/>
      <w:r w:rsidR="00981217" w:rsidRPr="00AF1E71">
        <w:rPr>
          <w:rFonts w:hint="eastAsia"/>
        </w:rPr>
        <w:t>商直播中心、交流活动区、直播间和会议室、办公区</w:t>
      </w:r>
      <w:r w:rsidR="00317EB6" w:rsidRPr="00AF1E71">
        <w:rPr>
          <w:rFonts w:hint="eastAsia"/>
        </w:rPr>
        <w:t>等</w:t>
      </w:r>
      <w:r w:rsidR="0076375B" w:rsidRPr="00AF1E71">
        <w:rPr>
          <w:rFonts w:hint="eastAsia"/>
        </w:rPr>
        <w:t>，</w:t>
      </w:r>
      <w:r w:rsidR="00981217" w:rsidRPr="00AF1E71">
        <w:rPr>
          <w:rFonts w:hint="eastAsia"/>
        </w:rPr>
        <w:t>完成</w:t>
      </w:r>
      <w:r w:rsidR="0076375B" w:rsidRPr="00AF1E71">
        <w:rPr>
          <w:rFonts w:hint="eastAsia"/>
        </w:rPr>
        <w:t>了</w:t>
      </w:r>
      <w:r w:rsidR="00981217" w:rsidRPr="00AF1E71">
        <w:rPr>
          <w:rFonts w:hint="eastAsia"/>
        </w:rPr>
        <w:t>展销中心外立面、门面等装饰装修</w:t>
      </w:r>
      <w:r w:rsidR="0076375B" w:rsidRPr="00AF1E71">
        <w:rPr>
          <w:rFonts w:hint="eastAsia"/>
        </w:rPr>
        <w:t>，并同步配置了家电家具设备</w:t>
      </w:r>
      <w:r w:rsidR="00991F03" w:rsidRPr="00AF1E71">
        <w:rPr>
          <w:rFonts w:hint="eastAsia"/>
        </w:rPr>
        <w:t>，但</w:t>
      </w:r>
      <w:r w:rsidR="00865DF4">
        <w:rPr>
          <w:rFonts w:hint="eastAsia"/>
        </w:rPr>
        <w:t>截至</w:t>
      </w:r>
      <w:r w:rsidR="00865DF4">
        <w:rPr>
          <w:rFonts w:hint="eastAsia"/>
        </w:rPr>
        <w:t>2024</w:t>
      </w:r>
      <w:r w:rsidR="00865DF4">
        <w:rPr>
          <w:rFonts w:hint="eastAsia"/>
        </w:rPr>
        <w:t>年</w:t>
      </w:r>
      <w:r w:rsidR="00865DF4">
        <w:rPr>
          <w:rFonts w:hint="eastAsia"/>
        </w:rPr>
        <w:t>6</w:t>
      </w:r>
      <w:r w:rsidR="00865DF4">
        <w:rPr>
          <w:rFonts w:hint="eastAsia"/>
        </w:rPr>
        <w:t>月，</w:t>
      </w:r>
      <w:r w:rsidR="00991F03" w:rsidRPr="00AF1E71">
        <w:rPr>
          <w:rFonts w:hint="eastAsia"/>
        </w:rPr>
        <w:t>展销中心竣工验收已超过</w:t>
      </w:r>
      <w:r w:rsidR="00991F03" w:rsidRPr="00AF1E71">
        <w:rPr>
          <w:rFonts w:hint="eastAsia"/>
        </w:rPr>
        <w:t>1</w:t>
      </w:r>
      <w:r w:rsidR="00991F03" w:rsidRPr="00AF1E71">
        <w:rPr>
          <w:rFonts w:hint="eastAsia"/>
        </w:rPr>
        <w:t>年，</w:t>
      </w:r>
      <w:r w:rsidR="00865DF4">
        <w:rPr>
          <w:rFonts w:hint="eastAsia"/>
        </w:rPr>
        <w:t>项目现场核查时</w:t>
      </w:r>
      <w:r w:rsidR="00991F03" w:rsidRPr="00AF1E71">
        <w:rPr>
          <w:rFonts w:hint="eastAsia"/>
        </w:rPr>
        <w:t>暂未</w:t>
      </w:r>
      <w:r w:rsidR="006B7BEC" w:rsidRPr="00AF1E71">
        <w:rPr>
          <w:rFonts w:hint="eastAsia"/>
        </w:rPr>
        <w:t>投入常态化运营，区农业农村局</w:t>
      </w:r>
      <w:r w:rsidR="00D95864">
        <w:rPr>
          <w:rFonts w:hint="eastAsia"/>
        </w:rPr>
        <w:t>2023</w:t>
      </w:r>
      <w:r w:rsidR="00D95864">
        <w:rPr>
          <w:rFonts w:hint="eastAsia"/>
        </w:rPr>
        <w:t>年</w:t>
      </w:r>
      <w:r w:rsidR="00981217" w:rsidRPr="00AF1E71">
        <w:rPr>
          <w:rFonts w:hint="eastAsia"/>
        </w:rPr>
        <w:t>起草了《增城区优质农产品展示中心运营方案》，拟由区农业经济合作促进中心负责统筹</w:t>
      </w:r>
      <w:r w:rsidR="00981217" w:rsidRPr="00AF1E71">
        <w:rPr>
          <w:rFonts w:hint="eastAsia"/>
        </w:rPr>
        <w:lastRenderedPageBreak/>
        <w:t>展示中心日常运作，</w:t>
      </w:r>
      <w:r w:rsidR="008622E4">
        <w:rPr>
          <w:rFonts w:hint="eastAsia"/>
        </w:rPr>
        <w:t>但</w:t>
      </w:r>
      <w:r w:rsidR="006B7BEC" w:rsidRPr="00AF1E71">
        <w:rPr>
          <w:rFonts w:hint="eastAsia"/>
        </w:rPr>
        <w:t>目前暂未确定最终运营方案，</w:t>
      </w:r>
      <w:r w:rsidR="008622E4">
        <w:rPr>
          <w:rFonts w:hint="eastAsia"/>
        </w:rPr>
        <w:t>项目实施效益未发挥</w:t>
      </w:r>
      <w:r w:rsidR="006B7BEC" w:rsidRPr="00AF1E71">
        <w:rPr>
          <w:rFonts w:hint="eastAsia"/>
        </w:rPr>
        <w:t>。</w:t>
      </w:r>
    </w:p>
    <w:p w14:paraId="254E020B" w14:textId="77777777" w:rsidR="00C06EAE" w:rsidRPr="00AF1E71" w:rsidRDefault="00C06EAE" w:rsidP="00C06EAE">
      <w:pPr>
        <w:pStyle w:val="3"/>
        <w:ind w:firstLine="632"/>
      </w:pPr>
      <w:r w:rsidRPr="00AF1E71">
        <w:rPr>
          <w:rFonts w:hint="eastAsia"/>
        </w:rPr>
        <w:t>2.</w:t>
      </w:r>
      <w:r w:rsidRPr="00AF1E71">
        <w:rPr>
          <w:rFonts w:hint="eastAsia"/>
        </w:rPr>
        <w:t>绩效指标完成情况。</w:t>
      </w:r>
    </w:p>
    <w:p w14:paraId="5D4F26DE" w14:textId="77777777" w:rsidR="000478A0" w:rsidRPr="00AF1E71" w:rsidRDefault="000478A0" w:rsidP="002D3D43">
      <w:pPr>
        <w:ind w:firstLine="632"/>
      </w:pPr>
      <w:r w:rsidRPr="00AF1E71">
        <w:rPr>
          <w:rFonts w:hint="eastAsia"/>
        </w:rPr>
        <w:t>（</w:t>
      </w:r>
      <w:r w:rsidRPr="00AF1E71">
        <w:rPr>
          <w:rFonts w:hint="eastAsia"/>
        </w:rPr>
        <w:t>1</w:t>
      </w:r>
      <w:r w:rsidRPr="00AF1E71">
        <w:rPr>
          <w:rFonts w:hint="eastAsia"/>
        </w:rPr>
        <w:t>）</w:t>
      </w:r>
      <w:r w:rsidR="002D3D43" w:rsidRPr="00AF1E71">
        <w:rPr>
          <w:rFonts w:hint="eastAsia"/>
        </w:rPr>
        <w:t>建设内容</w:t>
      </w:r>
      <w:r w:rsidRPr="00AF1E71">
        <w:rPr>
          <w:rFonts w:hint="eastAsia"/>
        </w:rPr>
        <w:t>。</w:t>
      </w:r>
    </w:p>
    <w:p w14:paraId="43D15391" w14:textId="5178565E" w:rsidR="002D3D43" w:rsidRPr="00AF1E71" w:rsidRDefault="000478A0" w:rsidP="002D3D43">
      <w:pPr>
        <w:ind w:firstLine="632"/>
      </w:pPr>
      <w:r w:rsidRPr="00AF1E71">
        <w:rPr>
          <w:rFonts w:hint="eastAsia"/>
        </w:rPr>
        <w:t>预期目标值为“</w:t>
      </w:r>
      <w:r w:rsidR="002D3D43" w:rsidRPr="00AF1E71">
        <w:rPr>
          <w:rFonts w:hint="eastAsia"/>
        </w:rPr>
        <w:t>一层农产品销售区和稻田咖啡厅，二层增城青年农业企业家创新交流中心、农业电商直播中心、交流活动区、直播间和会议室、办公区等，展销中心外立面、门面等</w:t>
      </w:r>
      <w:r w:rsidRPr="00AF1E71">
        <w:rPr>
          <w:rFonts w:hint="eastAsia"/>
        </w:rPr>
        <w:t>”</w:t>
      </w:r>
      <w:r w:rsidR="00DD122F" w:rsidRPr="00AF1E71">
        <w:rPr>
          <w:rFonts w:hint="eastAsia"/>
        </w:rPr>
        <w:t>，</w:t>
      </w:r>
      <w:r w:rsidR="00353557" w:rsidRPr="00AF1E71">
        <w:rPr>
          <w:rFonts w:hint="eastAsia"/>
        </w:rPr>
        <w:t>根据《竣工报告》《专家验收意见》等有关材料，结合现场核查情况，按照《增城优质农产品展销中心项目建设工程施工承包合同》《增城优质农产品展销中心设计工作方案》完成了项目建设内容，在一层建设了农产品销售区和稻田咖啡厅，二层建设了增城青年农业企业家创新交流中心、</w:t>
      </w:r>
      <w:proofErr w:type="gramStart"/>
      <w:r w:rsidR="00353557" w:rsidRPr="00AF1E71">
        <w:rPr>
          <w:rFonts w:hint="eastAsia"/>
        </w:rPr>
        <w:t>农业电</w:t>
      </w:r>
      <w:proofErr w:type="gramEnd"/>
      <w:r w:rsidR="00353557" w:rsidRPr="00AF1E71">
        <w:rPr>
          <w:rFonts w:hint="eastAsia"/>
        </w:rPr>
        <w:t>商直播中心、交流活动区、直播间和会议室、办公区等，完成了展销中心外立面、门面等装饰装修，并同步配置了家电家具设备</w:t>
      </w:r>
      <w:r w:rsidR="00DF31C8" w:rsidRPr="00AF1E71">
        <w:rPr>
          <w:rFonts w:hint="eastAsia"/>
        </w:rPr>
        <w:t>。</w:t>
      </w:r>
    </w:p>
    <w:p w14:paraId="0C66C36A" w14:textId="544F36BD" w:rsidR="000478A0" w:rsidRPr="00AF1E71" w:rsidRDefault="000478A0" w:rsidP="002D3D43">
      <w:pPr>
        <w:ind w:firstLine="632"/>
      </w:pPr>
      <w:r w:rsidRPr="00AF1E71">
        <w:rPr>
          <w:rFonts w:hint="eastAsia"/>
        </w:rPr>
        <w:t>（</w:t>
      </w:r>
      <w:r w:rsidRPr="00AF1E71">
        <w:rPr>
          <w:rFonts w:hint="eastAsia"/>
        </w:rPr>
        <w:t>2</w:t>
      </w:r>
      <w:r w:rsidRPr="00AF1E71">
        <w:rPr>
          <w:rFonts w:hint="eastAsia"/>
        </w:rPr>
        <w:t>）</w:t>
      </w:r>
      <w:r w:rsidR="002D3D43" w:rsidRPr="00AF1E71">
        <w:rPr>
          <w:rFonts w:hint="eastAsia"/>
        </w:rPr>
        <w:t>竣工验收</w:t>
      </w:r>
      <w:r w:rsidR="00353557" w:rsidRPr="00AF1E71">
        <w:rPr>
          <w:rFonts w:hint="eastAsia"/>
        </w:rPr>
        <w:t>。</w:t>
      </w:r>
    </w:p>
    <w:p w14:paraId="507FAF60" w14:textId="30ED5123" w:rsidR="002D3D43" w:rsidRPr="00AF1E71" w:rsidRDefault="000478A0" w:rsidP="002D3D43">
      <w:pPr>
        <w:ind w:firstLine="632"/>
      </w:pPr>
      <w:r w:rsidRPr="00AF1E71">
        <w:rPr>
          <w:rFonts w:hint="eastAsia"/>
        </w:rPr>
        <w:t>预期目标值为“</w:t>
      </w:r>
      <w:r w:rsidR="002D3D43" w:rsidRPr="00AF1E71">
        <w:rPr>
          <w:rFonts w:hint="eastAsia"/>
        </w:rPr>
        <w:t>质量合格，通过验收</w:t>
      </w:r>
      <w:r w:rsidRPr="00AF1E71">
        <w:rPr>
          <w:rFonts w:hint="eastAsia"/>
        </w:rPr>
        <w:t>”</w:t>
      </w:r>
      <w:r w:rsidR="00DD122F" w:rsidRPr="00AF1E71">
        <w:rPr>
          <w:rFonts w:hint="eastAsia"/>
        </w:rPr>
        <w:t>，</w:t>
      </w:r>
      <w:r w:rsidR="00353557" w:rsidRPr="00AF1E71">
        <w:rPr>
          <w:rFonts w:hint="eastAsia"/>
        </w:rPr>
        <w:t>根据《竣工报告》《专家验收意见》等有关材料，</w:t>
      </w:r>
      <w:r w:rsidR="003C195B" w:rsidRPr="00AF1E71">
        <w:rPr>
          <w:rFonts w:hint="eastAsia"/>
        </w:rPr>
        <w:t>202</w:t>
      </w:r>
      <w:r w:rsidR="003C195B">
        <w:rPr>
          <w:rFonts w:hint="eastAsia"/>
        </w:rPr>
        <w:t>3</w:t>
      </w:r>
      <w:r w:rsidR="00353557" w:rsidRPr="00AF1E71">
        <w:rPr>
          <w:rFonts w:hint="eastAsia"/>
        </w:rPr>
        <w:t>年</w:t>
      </w:r>
      <w:r w:rsidR="00353557" w:rsidRPr="00AF1E71">
        <w:rPr>
          <w:rFonts w:hint="eastAsia"/>
        </w:rPr>
        <w:t>5</w:t>
      </w:r>
      <w:r w:rsidR="00353557" w:rsidRPr="00AF1E71">
        <w:rPr>
          <w:rFonts w:hint="eastAsia"/>
        </w:rPr>
        <w:t>月顺利通过专家验收，工程质量合格。</w:t>
      </w:r>
    </w:p>
    <w:p w14:paraId="7519AE9E" w14:textId="445D3CFE" w:rsidR="000478A0" w:rsidRPr="00AF1E71" w:rsidRDefault="000478A0" w:rsidP="002D3D43">
      <w:pPr>
        <w:ind w:firstLine="632"/>
      </w:pPr>
      <w:r w:rsidRPr="00AF1E71">
        <w:rPr>
          <w:rFonts w:hint="eastAsia"/>
        </w:rPr>
        <w:t>（</w:t>
      </w:r>
      <w:r w:rsidRPr="00AF1E71">
        <w:rPr>
          <w:rFonts w:hint="eastAsia"/>
        </w:rPr>
        <w:t>3</w:t>
      </w:r>
      <w:r w:rsidRPr="00AF1E71">
        <w:rPr>
          <w:rFonts w:hint="eastAsia"/>
        </w:rPr>
        <w:t>）</w:t>
      </w:r>
      <w:r w:rsidR="002D3D43" w:rsidRPr="00AF1E71">
        <w:rPr>
          <w:rFonts w:hint="eastAsia"/>
        </w:rPr>
        <w:t>完成情况</w:t>
      </w:r>
      <w:r w:rsidR="008F707E" w:rsidRPr="00AF1E71">
        <w:rPr>
          <w:rFonts w:hint="eastAsia"/>
        </w:rPr>
        <w:t>。</w:t>
      </w:r>
    </w:p>
    <w:p w14:paraId="56B58408" w14:textId="1B4E7C57" w:rsidR="002D3D43" w:rsidRPr="00AF1E71" w:rsidRDefault="000478A0" w:rsidP="00EF5035">
      <w:pPr>
        <w:ind w:firstLine="632"/>
      </w:pPr>
      <w:r w:rsidRPr="00AF1E71">
        <w:rPr>
          <w:rFonts w:hint="eastAsia"/>
        </w:rPr>
        <w:t>预期目标值为“</w:t>
      </w:r>
      <w:r w:rsidR="002D3D43" w:rsidRPr="00AF1E71">
        <w:rPr>
          <w:rFonts w:hint="eastAsia"/>
        </w:rPr>
        <w:t>在</w:t>
      </w:r>
      <w:r w:rsidR="002D3D43" w:rsidRPr="00AF1E71">
        <w:rPr>
          <w:rFonts w:hint="eastAsia"/>
        </w:rPr>
        <w:t>2023</w:t>
      </w:r>
      <w:r w:rsidR="002D3D43" w:rsidRPr="00AF1E71">
        <w:rPr>
          <w:rFonts w:hint="eastAsia"/>
        </w:rPr>
        <w:t>年前完成项目建设</w:t>
      </w:r>
      <w:r w:rsidR="008F707E" w:rsidRPr="00AF1E71">
        <w:rPr>
          <w:rFonts w:hint="eastAsia"/>
        </w:rPr>
        <w:t>与</w:t>
      </w:r>
      <w:r w:rsidR="002D3D43" w:rsidRPr="00AF1E71">
        <w:rPr>
          <w:rFonts w:hint="eastAsia"/>
        </w:rPr>
        <w:t>资金支付</w:t>
      </w:r>
      <w:r w:rsidR="008F707E" w:rsidRPr="00AF1E71">
        <w:rPr>
          <w:rFonts w:hint="eastAsia"/>
        </w:rPr>
        <w:t>，为</w:t>
      </w:r>
      <w:r w:rsidR="002D3D43" w:rsidRPr="00AF1E71">
        <w:rPr>
          <w:rFonts w:hint="eastAsia"/>
        </w:rPr>
        <w:t>顺</w:t>
      </w:r>
      <w:r w:rsidR="008F707E" w:rsidRPr="00AF1E71">
        <w:rPr>
          <w:rFonts w:hint="eastAsia"/>
        </w:rPr>
        <w:t>利通过示范区认定工作做好准备</w:t>
      </w:r>
      <w:r w:rsidRPr="00AF1E71">
        <w:rPr>
          <w:rFonts w:hint="eastAsia"/>
        </w:rPr>
        <w:t>”</w:t>
      </w:r>
      <w:r w:rsidR="00DD122F" w:rsidRPr="00AF1E71">
        <w:rPr>
          <w:rFonts w:hint="eastAsia"/>
        </w:rPr>
        <w:t>，</w:t>
      </w:r>
      <w:r w:rsidR="0042666C" w:rsidRPr="00AF1E71">
        <w:rPr>
          <w:rFonts w:hint="eastAsia"/>
        </w:rPr>
        <w:t>根据《竣工报告》《专家验收意见》《项目资金使用明细账》等有关材料，结合现场座谈核查</w:t>
      </w:r>
      <w:r w:rsidR="0042666C" w:rsidRPr="00AF1E71">
        <w:rPr>
          <w:rFonts w:hint="eastAsia"/>
        </w:rPr>
        <w:lastRenderedPageBreak/>
        <w:t>情况，项目于</w:t>
      </w:r>
      <w:r w:rsidR="0042666C" w:rsidRPr="00AF1E71">
        <w:rPr>
          <w:rFonts w:hint="eastAsia"/>
        </w:rPr>
        <w:t>2023</w:t>
      </w:r>
      <w:r w:rsidR="0042666C" w:rsidRPr="00AF1E71">
        <w:rPr>
          <w:rFonts w:hint="eastAsia"/>
        </w:rPr>
        <w:t>年</w:t>
      </w:r>
      <w:r w:rsidR="0042666C" w:rsidRPr="00AF1E71">
        <w:rPr>
          <w:rFonts w:hint="eastAsia"/>
        </w:rPr>
        <w:t>5</w:t>
      </w:r>
      <w:r w:rsidR="0042666C" w:rsidRPr="00AF1E71">
        <w:rPr>
          <w:rFonts w:hint="eastAsia"/>
        </w:rPr>
        <w:t>月完成竣工验收，</w:t>
      </w:r>
      <w:r w:rsidR="0042666C" w:rsidRPr="00AF1E71">
        <w:rPr>
          <w:rFonts w:hint="eastAsia"/>
        </w:rPr>
        <w:t>2023</w:t>
      </w:r>
      <w:r w:rsidR="0042666C" w:rsidRPr="00AF1E71">
        <w:rPr>
          <w:rFonts w:hint="eastAsia"/>
        </w:rPr>
        <w:t>年按照工程进度完成资金支付，</w:t>
      </w:r>
      <w:r w:rsidR="00EF5035" w:rsidRPr="00AF1E71">
        <w:rPr>
          <w:rFonts w:hint="eastAsia"/>
        </w:rPr>
        <w:t>按照预期计划打造特色农产品展销中心，有助于推动</w:t>
      </w:r>
      <w:r w:rsidR="00076F3F" w:rsidRPr="00AF1E71">
        <w:rPr>
          <w:snapToGrid w:val="0"/>
        </w:rPr>
        <w:t>增城区农业现代化示范区</w:t>
      </w:r>
      <w:r w:rsidR="00076F3F" w:rsidRPr="00AF1E71">
        <w:rPr>
          <w:rFonts w:hint="eastAsia"/>
          <w:snapToGrid w:val="0"/>
        </w:rPr>
        <w:t>创建工作</w:t>
      </w:r>
      <w:r w:rsidR="00EF5035" w:rsidRPr="00AF1E71">
        <w:rPr>
          <w:rFonts w:hint="eastAsia"/>
        </w:rPr>
        <w:t>。</w:t>
      </w:r>
    </w:p>
    <w:p w14:paraId="1CB442BC" w14:textId="03C96A8E" w:rsidR="008F707E" w:rsidRPr="00AF1E71" w:rsidRDefault="008F707E" w:rsidP="002D3D43">
      <w:pPr>
        <w:ind w:firstLine="632"/>
      </w:pPr>
      <w:r w:rsidRPr="00AF1E71">
        <w:rPr>
          <w:rFonts w:hint="eastAsia"/>
        </w:rPr>
        <w:t>（</w:t>
      </w:r>
      <w:r w:rsidRPr="00AF1E71">
        <w:rPr>
          <w:rFonts w:hint="eastAsia"/>
        </w:rPr>
        <w:t>4</w:t>
      </w:r>
      <w:r w:rsidRPr="00AF1E71">
        <w:rPr>
          <w:rFonts w:hint="eastAsia"/>
        </w:rPr>
        <w:t>）</w:t>
      </w:r>
      <w:r w:rsidR="002D3D43" w:rsidRPr="00AF1E71">
        <w:rPr>
          <w:rFonts w:hint="eastAsia"/>
        </w:rPr>
        <w:t>按时性</w:t>
      </w:r>
      <w:r w:rsidRPr="00AF1E71">
        <w:rPr>
          <w:rFonts w:hint="eastAsia"/>
        </w:rPr>
        <w:t>。</w:t>
      </w:r>
    </w:p>
    <w:p w14:paraId="4D77DD93" w14:textId="08013DDC" w:rsidR="002D3D43" w:rsidRPr="00AF1E71" w:rsidRDefault="008F707E" w:rsidP="00EF0C1D">
      <w:pPr>
        <w:ind w:firstLine="632"/>
      </w:pPr>
      <w:r w:rsidRPr="00AF1E71">
        <w:rPr>
          <w:rFonts w:hint="eastAsia"/>
        </w:rPr>
        <w:t>预期目标值为“</w:t>
      </w:r>
      <w:r w:rsidR="002D3D43" w:rsidRPr="00AF1E71">
        <w:rPr>
          <w:rFonts w:hint="eastAsia"/>
        </w:rPr>
        <w:t>按时开工完工</w:t>
      </w:r>
      <w:r w:rsidRPr="00AF1E71">
        <w:rPr>
          <w:rFonts w:hint="eastAsia"/>
        </w:rPr>
        <w:t>”</w:t>
      </w:r>
      <w:r w:rsidR="00DD122F" w:rsidRPr="00AF1E71">
        <w:rPr>
          <w:rFonts w:hint="eastAsia"/>
        </w:rPr>
        <w:t>，</w:t>
      </w:r>
      <w:r w:rsidR="00EF0C1D" w:rsidRPr="00AF1E71">
        <w:rPr>
          <w:rFonts w:hint="eastAsia"/>
        </w:rPr>
        <w:t>根据《</w:t>
      </w:r>
      <w:r w:rsidR="00EF0C1D" w:rsidRPr="00AF1E71">
        <w:rPr>
          <w:rFonts w:hint="eastAsia"/>
        </w:rPr>
        <w:t>2022</w:t>
      </w:r>
      <w:r w:rsidR="00EF0C1D" w:rsidRPr="00AF1E71">
        <w:rPr>
          <w:rFonts w:hint="eastAsia"/>
        </w:rPr>
        <w:t>年广州市增城区农业农村局部门预算》、《区农业农村局党组会议纪要》（</w:t>
      </w:r>
      <w:proofErr w:type="gramStart"/>
      <w:r w:rsidR="00EF0C1D" w:rsidRPr="00AF1E71">
        <w:rPr>
          <w:rFonts w:hint="eastAsia"/>
        </w:rPr>
        <w:t>增农党组会纪</w:t>
      </w:r>
      <w:proofErr w:type="gramEnd"/>
      <w:r w:rsidR="00EF0C1D" w:rsidRPr="00AF1E71">
        <w:rPr>
          <w:rFonts w:hint="eastAsia"/>
        </w:rPr>
        <w:t>〔</w:t>
      </w:r>
      <w:r w:rsidR="00EF0C1D" w:rsidRPr="00AF1E71">
        <w:rPr>
          <w:rFonts w:hint="eastAsia"/>
        </w:rPr>
        <w:t>2022</w:t>
      </w:r>
      <w:r w:rsidR="00EF0C1D" w:rsidRPr="00AF1E71">
        <w:rPr>
          <w:rFonts w:hint="eastAsia"/>
        </w:rPr>
        <w:t>〕</w:t>
      </w:r>
      <w:r w:rsidR="00EF0C1D" w:rsidRPr="00AF1E71">
        <w:rPr>
          <w:rFonts w:hint="eastAsia"/>
        </w:rPr>
        <w:t>14</w:t>
      </w:r>
      <w:r w:rsidR="00EF0C1D" w:rsidRPr="00AF1E71">
        <w:rPr>
          <w:rFonts w:hint="eastAsia"/>
        </w:rPr>
        <w:t>号）、《区农业农村局党组会议纪要》（</w:t>
      </w:r>
      <w:proofErr w:type="gramStart"/>
      <w:r w:rsidR="00EF0C1D" w:rsidRPr="00AF1E71">
        <w:rPr>
          <w:rFonts w:hint="eastAsia"/>
        </w:rPr>
        <w:t>增农党组会纪</w:t>
      </w:r>
      <w:proofErr w:type="gramEnd"/>
      <w:r w:rsidR="00EF0C1D" w:rsidRPr="00AF1E71">
        <w:rPr>
          <w:rFonts w:hint="eastAsia"/>
        </w:rPr>
        <w:t>〔</w:t>
      </w:r>
      <w:r w:rsidR="00EF0C1D" w:rsidRPr="00AF1E71">
        <w:rPr>
          <w:rFonts w:hint="eastAsia"/>
        </w:rPr>
        <w:t>2022</w:t>
      </w:r>
      <w:r w:rsidR="00EF0C1D" w:rsidRPr="00AF1E71">
        <w:rPr>
          <w:rFonts w:hint="eastAsia"/>
        </w:rPr>
        <w:t>〕</w:t>
      </w:r>
      <w:r w:rsidR="00EF0C1D" w:rsidRPr="00AF1E71">
        <w:rPr>
          <w:rFonts w:hint="eastAsia"/>
        </w:rPr>
        <w:t>40</w:t>
      </w:r>
      <w:r w:rsidR="00EF0C1D" w:rsidRPr="00AF1E71">
        <w:rPr>
          <w:rFonts w:hint="eastAsia"/>
        </w:rPr>
        <w:t>号）等有关材料，审议通过</w:t>
      </w:r>
      <w:r w:rsidR="00EF0C1D" w:rsidRPr="00AF1E71">
        <w:rPr>
          <w:rFonts w:hint="eastAsia"/>
        </w:rPr>
        <w:t>2022</w:t>
      </w:r>
      <w:r w:rsidR="00EF0C1D" w:rsidRPr="00AF1E71">
        <w:rPr>
          <w:rFonts w:hint="eastAsia"/>
        </w:rPr>
        <w:t>年农业现代化示范区项目初步计划，确定在</w:t>
      </w:r>
      <w:r w:rsidR="00EF0C1D" w:rsidRPr="00AF1E71">
        <w:rPr>
          <w:rFonts w:hint="eastAsia"/>
        </w:rPr>
        <w:t>2022</w:t>
      </w:r>
      <w:r w:rsidR="00EF0C1D" w:rsidRPr="00AF1E71">
        <w:rPr>
          <w:rFonts w:hint="eastAsia"/>
        </w:rPr>
        <w:t>年完成增城优质农产品展销中心等</w:t>
      </w:r>
      <w:r w:rsidR="00EF0C1D" w:rsidRPr="00AF1E71">
        <w:rPr>
          <w:rFonts w:hint="eastAsia"/>
        </w:rPr>
        <w:t>5</w:t>
      </w:r>
      <w:r w:rsidR="00EF0C1D" w:rsidRPr="00AF1E71">
        <w:rPr>
          <w:rFonts w:hint="eastAsia"/>
        </w:rPr>
        <w:t>个项目。</w:t>
      </w:r>
      <w:r w:rsidR="00096306" w:rsidRPr="00AF1E71">
        <w:rPr>
          <w:rFonts w:hint="eastAsia"/>
        </w:rPr>
        <w:t>根据《增城优质农产品展销中心项目建设工程施工承包合同》《竣工报告》《专家验收意见》等有关材料，</w:t>
      </w:r>
      <w:r w:rsidR="00EF0C1D" w:rsidRPr="00AF1E71">
        <w:rPr>
          <w:rFonts w:hint="eastAsia"/>
        </w:rPr>
        <w:t>结合现场座谈核查情况，</w:t>
      </w:r>
      <w:r w:rsidR="00B527BB" w:rsidRPr="00AF1E71">
        <w:rPr>
          <w:rFonts w:hint="eastAsia"/>
        </w:rPr>
        <w:t>由于</w:t>
      </w:r>
      <w:r w:rsidR="00096306" w:rsidRPr="00AF1E71">
        <w:rPr>
          <w:rFonts w:hint="eastAsia"/>
        </w:rPr>
        <w:t>项目前期工作未能按照预期计划推进，项目</w:t>
      </w:r>
      <w:r w:rsidR="00B527BB" w:rsidRPr="00AF1E71">
        <w:rPr>
          <w:rFonts w:hint="eastAsia"/>
        </w:rPr>
        <w:t>整体开工与完工略滞后于建设计划，区农业农村局</w:t>
      </w:r>
      <w:r w:rsidR="00096306" w:rsidRPr="00AF1E71">
        <w:rPr>
          <w:rFonts w:hint="eastAsia"/>
        </w:rPr>
        <w:t>于</w:t>
      </w:r>
      <w:r w:rsidR="00096306" w:rsidRPr="00AF1E71">
        <w:rPr>
          <w:rFonts w:hint="eastAsia"/>
        </w:rPr>
        <w:t>2022</w:t>
      </w:r>
      <w:r w:rsidR="00096306" w:rsidRPr="00AF1E71">
        <w:rPr>
          <w:rFonts w:hint="eastAsia"/>
        </w:rPr>
        <w:t>年</w:t>
      </w:r>
      <w:r w:rsidR="00096306" w:rsidRPr="00AF1E71">
        <w:rPr>
          <w:rFonts w:hint="eastAsia"/>
        </w:rPr>
        <w:t>12</w:t>
      </w:r>
      <w:r w:rsidR="00096306" w:rsidRPr="00AF1E71">
        <w:rPr>
          <w:rFonts w:hint="eastAsia"/>
        </w:rPr>
        <w:t>月确定中标单位并签订合同，</w:t>
      </w:r>
      <w:r w:rsidR="00195EC2" w:rsidRPr="00AF1E71">
        <w:rPr>
          <w:rFonts w:hint="eastAsia"/>
        </w:rPr>
        <w:t>合同约定</w:t>
      </w:r>
      <w:r w:rsidR="00195EC2" w:rsidRPr="00AF1E71">
        <w:rPr>
          <w:rFonts w:hint="eastAsia"/>
        </w:rPr>
        <w:t>2023</w:t>
      </w:r>
      <w:r w:rsidR="00195EC2" w:rsidRPr="00AF1E71">
        <w:rPr>
          <w:rFonts w:hint="eastAsia"/>
        </w:rPr>
        <w:t>年完成工程建设，实际于</w:t>
      </w:r>
      <w:r w:rsidR="00096306" w:rsidRPr="00AF1E71">
        <w:rPr>
          <w:rFonts w:hint="eastAsia"/>
        </w:rPr>
        <w:t>2023</w:t>
      </w:r>
      <w:r w:rsidR="00096306" w:rsidRPr="00AF1E71">
        <w:rPr>
          <w:rFonts w:hint="eastAsia"/>
        </w:rPr>
        <w:t>年</w:t>
      </w:r>
      <w:r w:rsidR="00195EC2" w:rsidRPr="00AF1E71">
        <w:rPr>
          <w:rFonts w:hint="eastAsia"/>
        </w:rPr>
        <w:t>2</w:t>
      </w:r>
      <w:r w:rsidR="00195EC2" w:rsidRPr="00AF1E71">
        <w:rPr>
          <w:rFonts w:hint="eastAsia"/>
        </w:rPr>
        <w:t>月</w:t>
      </w:r>
      <w:r w:rsidR="00096306" w:rsidRPr="00AF1E71">
        <w:rPr>
          <w:rFonts w:hint="eastAsia"/>
        </w:rPr>
        <w:t>竣工</w:t>
      </w:r>
      <w:r w:rsidR="00195EC2" w:rsidRPr="00AF1E71">
        <w:rPr>
          <w:rFonts w:hint="eastAsia"/>
        </w:rPr>
        <w:t>，</w:t>
      </w:r>
      <w:r w:rsidR="00195EC2" w:rsidRPr="00AF1E71">
        <w:rPr>
          <w:rFonts w:hint="eastAsia"/>
        </w:rPr>
        <w:t>2023</w:t>
      </w:r>
      <w:r w:rsidR="00195EC2" w:rsidRPr="00AF1E71">
        <w:rPr>
          <w:rFonts w:hint="eastAsia"/>
        </w:rPr>
        <w:t>年</w:t>
      </w:r>
      <w:r w:rsidR="00195EC2" w:rsidRPr="00AF1E71">
        <w:rPr>
          <w:rFonts w:hint="eastAsia"/>
        </w:rPr>
        <w:t>5</w:t>
      </w:r>
      <w:r w:rsidR="00195EC2" w:rsidRPr="00AF1E71">
        <w:rPr>
          <w:rFonts w:hint="eastAsia"/>
        </w:rPr>
        <w:t>月通过专家验收。</w:t>
      </w:r>
    </w:p>
    <w:p w14:paraId="6167479D" w14:textId="11325606" w:rsidR="00DD122F" w:rsidRPr="00AF1E71" w:rsidRDefault="00DD122F" w:rsidP="002D3D43">
      <w:pPr>
        <w:ind w:firstLine="632"/>
      </w:pPr>
      <w:r w:rsidRPr="00AF1E71">
        <w:rPr>
          <w:rFonts w:hint="eastAsia"/>
        </w:rPr>
        <w:t>（</w:t>
      </w:r>
      <w:r w:rsidRPr="00AF1E71">
        <w:rPr>
          <w:rFonts w:hint="eastAsia"/>
        </w:rPr>
        <w:t>5</w:t>
      </w:r>
      <w:r w:rsidRPr="00AF1E71">
        <w:rPr>
          <w:rFonts w:hint="eastAsia"/>
        </w:rPr>
        <w:t>）</w:t>
      </w:r>
      <w:r w:rsidR="002D3D43" w:rsidRPr="00AF1E71">
        <w:rPr>
          <w:rFonts w:hint="eastAsia"/>
        </w:rPr>
        <w:t>线下模式展示</w:t>
      </w:r>
      <w:r w:rsidR="002D3D43" w:rsidRPr="00AF1E71">
        <w:rPr>
          <w:rFonts w:hint="eastAsia"/>
        </w:rPr>
        <w:tab/>
      </w:r>
      <w:r w:rsidRPr="00AF1E71">
        <w:rPr>
          <w:rFonts w:hint="eastAsia"/>
        </w:rPr>
        <w:t>。</w:t>
      </w:r>
    </w:p>
    <w:p w14:paraId="75C33427" w14:textId="2E325ED1" w:rsidR="00BD06FE" w:rsidRPr="00AF1E71" w:rsidRDefault="00DD122F" w:rsidP="002D3D43">
      <w:pPr>
        <w:ind w:firstLine="632"/>
      </w:pPr>
      <w:r w:rsidRPr="00AF1E71">
        <w:rPr>
          <w:rFonts w:hint="eastAsia"/>
        </w:rPr>
        <w:t>预期目标值为“</w:t>
      </w:r>
      <w:r w:rsidR="002D3D43" w:rsidRPr="00AF1E71">
        <w:rPr>
          <w:rFonts w:hint="eastAsia"/>
        </w:rPr>
        <w:t>把特色的特优增城农产品以新的线下模式，吸引市民和年轻人关注和了解增城农产品</w:t>
      </w:r>
      <w:r w:rsidRPr="00AF1E71">
        <w:rPr>
          <w:rFonts w:hint="eastAsia"/>
        </w:rPr>
        <w:t>”，</w:t>
      </w:r>
      <w:r w:rsidR="001548C3" w:rsidRPr="00AF1E71">
        <w:rPr>
          <w:rFonts w:hint="eastAsia"/>
        </w:rPr>
        <w:t>结合现场核查情况，在一层</w:t>
      </w:r>
      <w:r w:rsidR="00E93127" w:rsidRPr="00AF1E71">
        <w:rPr>
          <w:rFonts w:hint="eastAsia"/>
        </w:rPr>
        <w:t>建设了</w:t>
      </w:r>
      <w:r w:rsidR="001548C3" w:rsidRPr="00AF1E71">
        <w:rPr>
          <w:rFonts w:hint="eastAsia"/>
        </w:rPr>
        <w:t>农产品展销</w:t>
      </w:r>
      <w:r w:rsidR="00E93127" w:rsidRPr="00AF1E71">
        <w:rPr>
          <w:rFonts w:hint="eastAsia"/>
        </w:rPr>
        <w:t>厅与稻田咖啡厅，</w:t>
      </w:r>
      <w:r w:rsidR="007622C7" w:rsidRPr="00AF1E71">
        <w:rPr>
          <w:rFonts w:hint="eastAsia"/>
        </w:rPr>
        <w:t>配置</w:t>
      </w:r>
      <w:r w:rsidR="00E93127" w:rsidRPr="00AF1E71">
        <w:rPr>
          <w:rFonts w:hint="eastAsia"/>
        </w:rPr>
        <w:t>了</w:t>
      </w:r>
      <w:r w:rsidR="00256917" w:rsidRPr="00AF1E71">
        <w:rPr>
          <w:rFonts w:hint="eastAsia"/>
        </w:rPr>
        <w:t>产品陈列</w:t>
      </w:r>
      <w:r w:rsidR="00E93127" w:rsidRPr="00AF1E71">
        <w:rPr>
          <w:rFonts w:hint="eastAsia"/>
        </w:rPr>
        <w:t>展示柜，</w:t>
      </w:r>
      <w:r w:rsidR="00256917" w:rsidRPr="00AF1E71">
        <w:rPr>
          <w:rFonts w:hint="eastAsia"/>
        </w:rPr>
        <w:t>但目前产销中心未正式运营，</w:t>
      </w:r>
      <w:r w:rsidR="00A34921" w:rsidRPr="00AF1E71">
        <w:rPr>
          <w:rFonts w:hint="eastAsia"/>
        </w:rPr>
        <w:t>咖啡厅与展销厅均处于空置未使用状态，</w:t>
      </w:r>
      <w:r w:rsidR="00012D49" w:rsidRPr="00012D49">
        <w:rPr>
          <w:rFonts w:hint="eastAsia"/>
        </w:rPr>
        <w:t>未体现项目实施效益</w:t>
      </w:r>
      <w:r w:rsidR="009A1CF4" w:rsidRPr="00AF1E71">
        <w:rPr>
          <w:rFonts w:hint="eastAsia"/>
        </w:rPr>
        <w:t>。</w:t>
      </w:r>
    </w:p>
    <w:p w14:paraId="6D7B6983" w14:textId="37282D90" w:rsidR="00DD122F" w:rsidRPr="00AF1E71" w:rsidRDefault="00DD122F" w:rsidP="002D3D43">
      <w:pPr>
        <w:ind w:firstLine="632"/>
      </w:pPr>
      <w:r w:rsidRPr="00AF1E71">
        <w:rPr>
          <w:rFonts w:hint="eastAsia"/>
        </w:rPr>
        <w:t>（</w:t>
      </w:r>
      <w:r w:rsidRPr="00AF1E71">
        <w:rPr>
          <w:rFonts w:hint="eastAsia"/>
        </w:rPr>
        <w:t>6</w:t>
      </w:r>
      <w:r w:rsidRPr="00AF1E71">
        <w:rPr>
          <w:rFonts w:hint="eastAsia"/>
        </w:rPr>
        <w:t>）</w:t>
      </w:r>
      <w:r w:rsidR="002D3D43" w:rsidRPr="00AF1E71">
        <w:rPr>
          <w:rFonts w:hint="eastAsia"/>
        </w:rPr>
        <w:t>设立直播平台</w:t>
      </w:r>
      <w:r w:rsidR="002D3D43" w:rsidRPr="00AF1E71">
        <w:rPr>
          <w:rFonts w:hint="eastAsia"/>
        </w:rPr>
        <w:tab/>
      </w:r>
      <w:r w:rsidRPr="00AF1E71">
        <w:rPr>
          <w:rFonts w:hint="eastAsia"/>
        </w:rPr>
        <w:t>。</w:t>
      </w:r>
    </w:p>
    <w:p w14:paraId="5AAC4454" w14:textId="5D6C3E6F" w:rsidR="002D3D43" w:rsidRPr="00AF1E71" w:rsidRDefault="00DD122F" w:rsidP="002D3D43">
      <w:pPr>
        <w:ind w:firstLine="632"/>
      </w:pPr>
      <w:r w:rsidRPr="00AF1E71">
        <w:rPr>
          <w:rFonts w:hint="eastAsia"/>
        </w:rPr>
        <w:lastRenderedPageBreak/>
        <w:t>预期目标值为“</w:t>
      </w:r>
      <w:r w:rsidR="002D3D43" w:rsidRPr="00AF1E71">
        <w:rPr>
          <w:rFonts w:hint="eastAsia"/>
        </w:rPr>
        <w:t>设立直播平台，满足现代新农人的交流和跨界合作</w:t>
      </w:r>
      <w:r w:rsidRPr="00AF1E71">
        <w:rPr>
          <w:rFonts w:hint="eastAsia"/>
        </w:rPr>
        <w:t>”，</w:t>
      </w:r>
      <w:r w:rsidR="00624C01" w:rsidRPr="00AF1E71">
        <w:rPr>
          <w:rFonts w:hint="eastAsia"/>
        </w:rPr>
        <w:t>结合现场核查情况，在二层建设了增城青年农业企业家创新交流中心、</w:t>
      </w:r>
      <w:proofErr w:type="gramStart"/>
      <w:r w:rsidR="00624C01" w:rsidRPr="00AF1E71">
        <w:rPr>
          <w:rFonts w:hint="eastAsia"/>
        </w:rPr>
        <w:t>农业电</w:t>
      </w:r>
      <w:proofErr w:type="gramEnd"/>
      <w:r w:rsidR="00624C01" w:rsidRPr="00AF1E71">
        <w:rPr>
          <w:rFonts w:hint="eastAsia"/>
        </w:rPr>
        <w:t>商直播中心、交流活动区、直播间和会议室、办公区等，配置了相应的家具家电等设备，</w:t>
      </w:r>
      <w:r w:rsidR="00CD6A61" w:rsidRPr="00AF1E71">
        <w:rPr>
          <w:rFonts w:hint="eastAsia"/>
        </w:rPr>
        <w:t>能满足现代新农人的交流和跨界合作的需求，</w:t>
      </w:r>
      <w:r w:rsidR="00624C01" w:rsidRPr="00AF1E71">
        <w:rPr>
          <w:rFonts w:hint="eastAsia"/>
        </w:rPr>
        <w:t>但目前未正式运营</w:t>
      </w:r>
      <w:r w:rsidR="00FA2D9C">
        <w:rPr>
          <w:rFonts w:hint="eastAsia"/>
        </w:rPr>
        <w:t>，</w:t>
      </w:r>
      <w:r w:rsidR="00624C01" w:rsidRPr="00AF1E71">
        <w:rPr>
          <w:rFonts w:hint="eastAsia"/>
        </w:rPr>
        <w:t>均处于空置未使用状态，</w:t>
      </w:r>
      <w:r w:rsidR="00012D49" w:rsidRPr="00012D49">
        <w:rPr>
          <w:rFonts w:hint="eastAsia"/>
        </w:rPr>
        <w:t>未体现项目实施效益</w:t>
      </w:r>
      <w:r w:rsidR="00624C01" w:rsidRPr="00AF1E71">
        <w:rPr>
          <w:rFonts w:hint="eastAsia"/>
        </w:rPr>
        <w:t>。</w:t>
      </w:r>
    </w:p>
    <w:p w14:paraId="018C21BB" w14:textId="545A1DFB" w:rsidR="00DD122F" w:rsidRPr="00AF1E71" w:rsidRDefault="00DD122F" w:rsidP="002D3D43">
      <w:pPr>
        <w:ind w:firstLine="632"/>
      </w:pPr>
      <w:r w:rsidRPr="00AF1E71">
        <w:rPr>
          <w:rFonts w:hint="eastAsia"/>
        </w:rPr>
        <w:t>（</w:t>
      </w:r>
      <w:r w:rsidRPr="00AF1E71">
        <w:rPr>
          <w:rFonts w:hint="eastAsia"/>
        </w:rPr>
        <w:t>7</w:t>
      </w:r>
      <w:r w:rsidRPr="00AF1E71">
        <w:rPr>
          <w:rFonts w:hint="eastAsia"/>
        </w:rPr>
        <w:t>）</w:t>
      </w:r>
      <w:r w:rsidR="002D3D43" w:rsidRPr="00AF1E71">
        <w:rPr>
          <w:rFonts w:hint="eastAsia"/>
        </w:rPr>
        <w:t>满意度</w:t>
      </w:r>
      <w:r w:rsidRPr="00AF1E71">
        <w:rPr>
          <w:rFonts w:hint="eastAsia"/>
        </w:rPr>
        <w:t>。</w:t>
      </w:r>
    </w:p>
    <w:p w14:paraId="6870159A" w14:textId="24994134" w:rsidR="00C06EAE" w:rsidRPr="00AF1E71" w:rsidRDefault="00DD122F" w:rsidP="002D3D43">
      <w:pPr>
        <w:ind w:firstLine="632"/>
      </w:pPr>
      <w:r w:rsidRPr="00AF1E71">
        <w:rPr>
          <w:rFonts w:hint="eastAsia"/>
        </w:rPr>
        <w:t>预期目标值为“</w:t>
      </w:r>
      <w:r w:rsidR="002D3D43" w:rsidRPr="00AF1E71">
        <w:rPr>
          <w:rFonts w:hint="eastAsia"/>
        </w:rPr>
        <w:t>100%</w:t>
      </w:r>
      <w:r w:rsidRPr="00AF1E71">
        <w:rPr>
          <w:rFonts w:hint="eastAsia"/>
        </w:rPr>
        <w:t>”，</w:t>
      </w:r>
      <w:r w:rsidR="004112C7" w:rsidRPr="004112C7">
        <w:rPr>
          <w:rFonts w:hint="eastAsia"/>
        </w:rPr>
        <w:t>根据区农业农村局补充的项目满意度调查问卷，回收</w:t>
      </w:r>
      <w:r w:rsidR="004112C7" w:rsidRPr="004112C7">
        <w:rPr>
          <w:rFonts w:hint="eastAsia"/>
        </w:rPr>
        <w:t>5</w:t>
      </w:r>
      <w:r w:rsidR="004112C7" w:rsidRPr="004112C7">
        <w:rPr>
          <w:rFonts w:hint="eastAsia"/>
        </w:rPr>
        <w:t>份问卷调查结果均为满意，本项综合考虑满意度调查问卷样本数量情况</w:t>
      </w:r>
      <w:r w:rsidR="004112C7">
        <w:rPr>
          <w:rFonts w:hint="eastAsia"/>
        </w:rPr>
        <w:t>进行</w:t>
      </w:r>
      <w:r w:rsidR="004112C7" w:rsidRPr="004112C7">
        <w:rPr>
          <w:rFonts w:hint="eastAsia"/>
        </w:rPr>
        <w:t>扣分。</w:t>
      </w:r>
    </w:p>
    <w:p w14:paraId="13D71781" w14:textId="3CB12634" w:rsidR="00D45FDE" w:rsidRPr="00AF1E71" w:rsidRDefault="00C06EAE" w:rsidP="00C06EAE">
      <w:pPr>
        <w:pStyle w:val="2"/>
        <w:ind w:firstLine="632"/>
      </w:pPr>
      <w:bookmarkStart w:id="9" w:name="_Toc172046519"/>
      <w:r w:rsidRPr="00AF1E71">
        <w:rPr>
          <w:rFonts w:hint="eastAsia"/>
        </w:rPr>
        <w:t>（三）项目主要绩效。</w:t>
      </w:r>
      <w:bookmarkEnd w:id="9"/>
    </w:p>
    <w:p w14:paraId="59262638" w14:textId="29418A17" w:rsidR="00245723" w:rsidRPr="00AF1E71" w:rsidRDefault="000262CA" w:rsidP="000262CA">
      <w:pPr>
        <w:pStyle w:val="3"/>
        <w:ind w:firstLine="632"/>
      </w:pPr>
      <w:bookmarkStart w:id="10" w:name="_Toc172046520"/>
      <w:r>
        <w:rPr>
          <w:rFonts w:hint="eastAsia"/>
        </w:rPr>
        <w:t>1.</w:t>
      </w:r>
      <w:r w:rsidR="00245723" w:rsidRPr="00AF1E71">
        <w:rPr>
          <w:rFonts w:hint="eastAsia"/>
        </w:rPr>
        <w:t>打造特色农产品展销中心</w:t>
      </w:r>
      <w:r w:rsidR="00012D49" w:rsidRPr="00012D49">
        <w:rPr>
          <w:rFonts w:hint="eastAsia"/>
        </w:rPr>
        <w:t>，助推农业现代化示范区创建工作</w:t>
      </w:r>
      <w:r w:rsidR="00B87991" w:rsidRPr="00AF1E71">
        <w:rPr>
          <w:rFonts w:hint="eastAsia"/>
        </w:rPr>
        <w:t>。</w:t>
      </w:r>
      <w:bookmarkEnd w:id="10"/>
    </w:p>
    <w:p w14:paraId="279524B0" w14:textId="7D0BB520" w:rsidR="00245723" w:rsidRPr="00AF1E71" w:rsidRDefault="00921F35" w:rsidP="00CF53AF">
      <w:pPr>
        <w:ind w:firstLine="632"/>
      </w:pPr>
      <w:r w:rsidRPr="00AF1E71">
        <w:rPr>
          <w:rFonts w:hint="eastAsia"/>
        </w:rPr>
        <w:t>按照《增城优质农产品展销中心项目建设工程施工承包合同》《增城优质农产品展销中心设计工作方案》完成了项目建设内容，在一层建设了农产品销售区和稻田咖啡厅，二层建设了增城青年农业企业家创新交流中心、</w:t>
      </w:r>
      <w:proofErr w:type="gramStart"/>
      <w:r w:rsidRPr="00AF1E71">
        <w:rPr>
          <w:rFonts w:hint="eastAsia"/>
        </w:rPr>
        <w:t>农业电</w:t>
      </w:r>
      <w:proofErr w:type="gramEnd"/>
      <w:r w:rsidRPr="00AF1E71">
        <w:rPr>
          <w:rFonts w:hint="eastAsia"/>
        </w:rPr>
        <w:t>商直播中心、交流活动区、直播间和会议室、办公区等，完成了展销中心外立面、门面等装饰装修，并同步配置了家电家具设备</w:t>
      </w:r>
      <w:r w:rsidR="00245723" w:rsidRPr="00AF1E71">
        <w:rPr>
          <w:rFonts w:hint="eastAsia"/>
        </w:rPr>
        <w:t>。</w:t>
      </w:r>
    </w:p>
    <w:p w14:paraId="7425F252" w14:textId="4B1896EC" w:rsidR="00CF53AF" w:rsidRPr="00AF1E71" w:rsidRDefault="000262CA" w:rsidP="000262CA">
      <w:pPr>
        <w:pStyle w:val="3"/>
        <w:ind w:firstLine="632"/>
      </w:pPr>
      <w:bookmarkStart w:id="11" w:name="_Toc172046521"/>
      <w:r>
        <w:rPr>
          <w:rFonts w:hint="eastAsia"/>
        </w:rPr>
        <w:t>2.</w:t>
      </w:r>
      <w:r w:rsidR="001D0F8D" w:rsidRPr="001D0F8D">
        <w:rPr>
          <w:rFonts w:hint="eastAsia"/>
        </w:rPr>
        <w:t>结合多种创新宣传模式</w:t>
      </w:r>
      <w:r w:rsidR="00CF53AF" w:rsidRPr="00AF1E71">
        <w:rPr>
          <w:rFonts w:hint="eastAsia"/>
        </w:rPr>
        <w:t>，</w:t>
      </w:r>
      <w:r w:rsidR="00B87991" w:rsidRPr="00AF1E71">
        <w:rPr>
          <w:rFonts w:hint="eastAsia"/>
        </w:rPr>
        <w:t>助力</w:t>
      </w:r>
      <w:r w:rsidR="00CF53AF" w:rsidRPr="00AF1E71">
        <w:rPr>
          <w:rFonts w:hint="eastAsia"/>
        </w:rPr>
        <w:t>农产品品牌</w:t>
      </w:r>
      <w:r w:rsidR="001D0F8D">
        <w:rPr>
          <w:rFonts w:hint="eastAsia"/>
        </w:rPr>
        <w:t>推广</w:t>
      </w:r>
      <w:r w:rsidR="00CF53AF" w:rsidRPr="00AF1E71">
        <w:rPr>
          <w:rFonts w:hint="eastAsia"/>
        </w:rPr>
        <w:t>。</w:t>
      </w:r>
      <w:bookmarkEnd w:id="11"/>
    </w:p>
    <w:p w14:paraId="2EF99887" w14:textId="2D070BC3" w:rsidR="00C06EAE" w:rsidRPr="00AF1E71" w:rsidRDefault="00CF53AF" w:rsidP="00CF53AF">
      <w:pPr>
        <w:ind w:firstLine="632"/>
      </w:pPr>
      <w:r w:rsidRPr="00AF1E71">
        <w:rPr>
          <w:rFonts w:hint="eastAsia"/>
        </w:rPr>
        <w:t>结合当下直播热潮，区农业农村局致力于丰富区域农产品宣传与销售方式，创新区域农产品展示与销售平台，通过建立</w:t>
      </w:r>
      <w:r w:rsidR="00921F35" w:rsidRPr="00AF1E71">
        <w:rPr>
          <w:rFonts w:hint="eastAsia"/>
        </w:rPr>
        <w:t>特色</w:t>
      </w:r>
      <w:r w:rsidRPr="00AF1E71">
        <w:rPr>
          <w:rFonts w:hint="eastAsia"/>
        </w:rPr>
        <w:lastRenderedPageBreak/>
        <w:t>农产品展销中心，加强对增城区优质、特色农产品的宣传与展示力度，以新的线下宣传模式，提升市民和年轻人对增城区农产品的关注度，并尝试通过打造直播平台的方式，进一步扩宽当代新农人的交流与跨界合作，有助于扩宽产品宣传范围，提升区域农产品的品牌知名度。</w:t>
      </w:r>
    </w:p>
    <w:p w14:paraId="4265CFFD" w14:textId="77777777" w:rsidR="008B6CD3" w:rsidRPr="00AF1E71" w:rsidRDefault="008B6CD3" w:rsidP="008B6CD3">
      <w:pPr>
        <w:pStyle w:val="1"/>
        <w:ind w:firstLine="632"/>
      </w:pPr>
      <w:bookmarkStart w:id="12" w:name="_Toc172046522"/>
      <w:r w:rsidRPr="00AF1E71">
        <w:rPr>
          <w:rFonts w:hint="eastAsia"/>
        </w:rPr>
        <w:t>四、存在问题</w:t>
      </w:r>
      <w:bookmarkEnd w:id="12"/>
    </w:p>
    <w:p w14:paraId="0ED074EC" w14:textId="7D79F8F0" w:rsidR="00AE04BF" w:rsidRPr="00AF1E71" w:rsidRDefault="00AE04BF" w:rsidP="00AE04BF">
      <w:pPr>
        <w:pStyle w:val="2"/>
        <w:ind w:firstLine="632"/>
      </w:pPr>
      <w:bookmarkStart w:id="13" w:name="_Toc172046523"/>
      <w:r w:rsidRPr="00AF1E71">
        <w:rPr>
          <w:rFonts w:hint="eastAsia"/>
        </w:rPr>
        <w:t>（一）展销中心运营主体暂未明确，项目效益未能有效发挥。</w:t>
      </w:r>
      <w:bookmarkEnd w:id="13"/>
    </w:p>
    <w:p w14:paraId="4088C9DB" w14:textId="46D82999" w:rsidR="008B6CD3" w:rsidRPr="00AF1E71" w:rsidRDefault="00AE04BF" w:rsidP="00AE04BF">
      <w:pPr>
        <w:ind w:firstLine="632"/>
      </w:pPr>
      <w:r w:rsidRPr="00AF1E71">
        <w:rPr>
          <w:rFonts w:hint="eastAsia"/>
        </w:rPr>
        <w:t>结合现场核查沟通情况，</w:t>
      </w:r>
      <w:r w:rsidR="004B0CFD" w:rsidRPr="00AF1E71">
        <w:rPr>
          <w:rFonts w:hint="eastAsia"/>
        </w:rPr>
        <w:t>增城优质农产品展销中心</w:t>
      </w:r>
      <w:r w:rsidRPr="00AF1E71">
        <w:rPr>
          <w:rFonts w:hint="eastAsia"/>
        </w:rPr>
        <w:t>已于</w:t>
      </w:r>
      <w:r w:rsidRPr="00AF1E71">
        <w:rPr>
          <w:rFonts w:hint="eastAsia"/>
        </w:rPr>
        <w:t>2023</w:t>
      </w:r>
      <w:r w:rsidRPr="00AF1E71">
        <w:rPr>
          <w:rFonts w:hint="eastAsia"/>
        </w:rPr>
        <w:t>年</w:t>
      </w:r>
      <w:r w:rsidRPr="00AF1E71">
        <w:rPr>
          <w:rFonts w:hint="eastAsia"/>
        </w:rPr>
        <w:t>2</w:t>
      </w:r>
      <w:r w:rsidRPr="00AF1E71">
        <w:rPr>
          <w:rFonts w:hint="eastAsia"/>
        </w:rPr>
        <w:t>月竣工</w:t>
      </w:r>
      <w:r w:rsidR="004B0CFD" w:rsidRPr="00AF1E71">
        <w:rPr>
          <w:rFonts w:hint="eastAsia"/>
        </w:rPr>
        <w:t>，</w:t>
      </w:r>
      <w:r w:rsidR="004B0CFD" w:rsidRPr="00AF1E71">
        <w:rPr>
          <w:rFonts w:hint="eastAsia"/>
        </w:rPr>
        <w:t>2023</w:t>
      </w:r>
      <w:r w:rsidR="004B0CFD" w:rsidRPr="00AF1E71">
        <w:rPr>
          <w:rFonts w:hint="eastAsia"/>
        </w:rPr>
        <w:t>年</w:t>
      </w:r>
      <w:r w:rsidR="004B0CFD" w:rsidRPr="00AF1E71">
        <w:rPr>
          <w:rFonts w:hint="eastAsia"/>
        </w:rPr>
        <w:t>5</w:t>
      </w:r>
      <w:r w:rsidR="004B0CFD" w:rsidRPr="00AF1E71">
        <w:rPr>
          <w:rFonts w:hint="eastAsia"/>
        </w:rPr>
        <w:t>月顺利通过专家</w:t>
      </w:r>
      <w:r w:rsidRPr="00AF1E71">
        <w:rPr>
          <w:rFonts w:hint="eastAsia"/>
        </w:rPr>
        <w:t>验收，因运营方案有关内容涉及广泛，经多次调整后仍未最终确定，导致截至</w:t>
      </w:r>
      <w:r w:rsidR="00767F42" w:rsidRPr="00AF1E71">
        <w:rPr>
          <w:rFonts w:hint="eastAsia"/>
        </w:rPr>
        <w:t>2024</w:t>
      </w:r>
      <w:r w:rsidR="00767F42" w:rsidRPr="00AF1E71">
        <w:rPr>
          <w:rFonts w:hint="eastAsia"/>
        </w:rPr>
        <w:t>年</w:t>
      </w:r>
      <w:r w:rsidR="00767F42" w:rsidRPr="00AF1E71">
        <w:rPr>
          <w:rFonts w:hint="eastAsia"/>
        </w:rPr>
        <w:t>6</w:t>
      </w:r>
      <w:r w:rsidRPr="00AF1E71">
        <w:rPr>
          <w:rFonts w:hint="eastAsia"/>
        </w:rPr>
        <w:t>月尚未确认具体运营主体</w:t>
      </w:r>
      <w:r w:rsidR="006B406A" w:rsidRPr="00AF1E71">
        <w:rPr>
          <w:rFonts w:hint="eastAsia"/>
        </w:rPr>
        <w:t>及运营方案</w:t>
      </w:r>
      <w:r w:rsidRPr="00AF1E71">
        <w:rPr>
          <w:rFonts w:hint="eastAsia"/>
        </w:rPr>
        <w:t>，</w:t>
      </w:r>
      <w:r w:rsidR="00FB4726" w:rsidRPr="00AF1E71">
        <w:rPr>
          <w:rFonts w:hint="eastAsia"/>
        </w:rPr>
        <w:t>目前暂未见</w:t>
      </w:r>
      <w:r w:rsidR="006B406A" w:rsidRPr="00AF1E71">
        <w:rPr>
          <w:rFonts w:hint="eastAsia"/>
        </w:rPr>
        <w:t>项目立项阶段</w:t>
      </w:r>
      <w:r w:rsidR="00C30035">
        <w:rPr>
          <w:rFonts w:hint="eastAsia"/>
        </w:rPr>
        <w:t>对</w:t>
      </w:r>
      <w:r w:rsidR="006B406A" w:rsidRPr="00AF1E71">
        <w:rPr>
          <w:rFonts w:hint="eastAsia"/>
        </w:rPr>
        <w:t>项目运营模式</w:t>
      </w:r>
      <w:r w:rsidR="00C30035">
        <w:rPr>
          <w:rFonts w:hint="eastAsia"/>
        </w:rPr>
        <w:t>开展论证分析的</w:t>
      </w:r>
      <w:r w:rsidR="006B406A" w:rsidRPr="00AF1E71">
        <w:rPr>
          <w:rFonts w:hint="eastAsia"/>
        </w:rPr>
        <w:t>有关材料</w:t>
      </w:r>
      <w:r w:rsidR="00FB4726" w:rsidRPr="00AF1E71">
        <w:rPr>
          <w:rFonts w:hint="eastAsia"/>
        </w:rPr>
        <w:t>，</w:t>
      </w:r>
      <w:r w:rsidRPr="00AF1E71">
        <w:rPr>
          <w:rFonts w:hint="eastAsia"/>
        </w:rPr>
        <w:t>现场核查展销中心仍处于空置</w:t>
      </w:r>
      <w:r w:rsidR="009E2F2E" w:rsidRPr="00AF1E71">
        <w:rPr>
          <w:rFonts w:hint="eastAsia"/>
        </w:rPr>
        <w:t>状态</w:t>
      </w:r>
      <w:r w:rsidRPr="00AF1E71">
        <w:rPr>
          <w:rFonts w:hint="eastAsia"/>
        </w:rPr>
        <w:t>暂未投入使用，不利于财政资金效益的发挥，受限于此，项目资金投入对区域农产品宣传</w:t>
      </w:r>
      <w:r w:rsidR="009E2F2E" w:rsidRPr="00AF1E71">
        <w:rPr>
          <w:rFonts w:hint="eastAsia"/>
        </w:rPr>
        <w:t>与</w:t>
      </w:r>
      <w:r w:rsidRPr="00AF1E71">
        <w:rPr>
          <w:rFonts w:hint="eastAsia"/>
        </w:rPr>
        <w:t>销售</w:t>
      </w:r>
      <w:r w:rsidR="00DB0EC9" w:rsidRPr="00AF1E71">
        <w:rPr>
          <w:rFonts w:hint="eastAsia"/>
        </w:rPr>
        <w:t>方面产出效益</w:t>
      </w:r>
      <w:r w:rsidR="009E2F2E" w:rsidRPr="00AF1E71">
        <w:rPr>
          <w:rFonts w:hint="eastAsia"/>
        </w:rPr>
        <w:t>、直播中心</w:t>
      </w:r>
      <w:r w:rsidR="00DB0EC9" w:rsidRPr="00AF1E71">
        <w:rPr>
          <w:rFonts w:hint="eastAsia"/>
        </w:rPr>
        <w:t>与交流中心使用效益未能</w:t>
      </w:r>
      <w:r w:rsidR="00337F6A" w:rsidRPr="00AF1E71">
        <w:rPr>
          <w:rFonts w:hint="eastAsia"/>
        </w:rPr>
        <w:t>得到</w:t>
      </w:r>
      <w:r w:rsidR="00DB0EC9" w:rsidRPr="00AF1E71">
        <w:rPr>
          <w:rFonts w:hint="eastAsia"/>
        </w:rPr>
        <w:t>有效发挥</w:t>
      </w:r>
      <w:r w:rsidRPr="00AF1E71">
        <w:rPr>
          <w:rFonts w:hint="eastAsia"/>
        </w:rPr>
        <w:t>，</w:t>
      </w:r>
      <w:r w:rsidR="00DB0EC9" w:rsidRPr="00AF1E71">
        <w:rPr>
          <w:rFonts w:hint="eastAsia"/>
        </w:rPr>
        <w:t>项目</w:t>
      </w:r>
      <w:r w:rsidR="00337F6A" w:rsidRPr="00AF1E71">
        <w:rPr>
          <w:rFonts w:hint="eastAsia"/>
        </w:rPr>
        <w:t>整体暂未产生明确效益</w:t>
      </w:r>
      <w:r w:rsidRPr="00AF1E71">
        <w:rPr>
          <w:rFonts w:hint="eastAsia"/>
        </w:rPr>
        <w:t>。</w:t>
      </w:r>
    </w:p>
    <w:p w14:paraId="728B4E30" w14:textId="4A11B955" w:rsidR="001C630E" w:rsidRPr="00AF1E71" w:rsidRDefault="00AE04BF" w:rsidP="00845153">
      <w:pPr>
        <w:pStyle w:val="2"/>
        <w:ind w:firstLine="632"/>
      </w:pPr>
      <w:bookmarkStart w:id="14" w:name="_Toc172046524"/>
      <w:r w:rsidRPr="00AF1E71">
        <w:rPr>
          <w:rFonts w:hint="eastAsia"/>
        </w:rPr>
        <w:t>（二）</w:t>
      </w:r>
      <w:r w:rsidR="00845153" w:rsidRPr="00AF1E71">
        <w:rPr>
          <w:rFonts w:hint="eastAsia"/>
        </w:rPr>
        <w:t>供应商资质不够全面，</w:t>
      </w:r>
      <w:r w:rsidR="00DB551C" w:rsidRPr="00AF1E71">
        <w:rPr>
          <w:rFonts w:hint="eastAsia"/>
        </w:rPr>
        <w:t>项目管理规范性有待提升</w:t>
      </w:r>
      <w:r w:rsidR="00845153" w:rsidRPr="00AF1E71">
        <w:rPr>
          <w:rFonts w:hint="eastAsia"/>
        </w:rPr>
        <w:t>。</w:t>
      </w:r>
      <w:bookmarkEnd w:id="14"/>
    </w:p>
    <w:p w14:paraId="654375A8" w14:textId="3BC5E60E" w:rsidR="001C630E" w:rsidRDefault="00531CF3" w:rsidP="00096263">
      <w:pPr>
        <w:ind w:firstLine="634"/>
      </w:pPr>
      <w:r w:rsidRPr="00AF1E71">
        <w:rPr>
          <w:rFonts w:hint="eastAsia"/>
          <w:b/>
        </w:rPr>
        <w:t>一是</w:t>
      </w:r>
      <w:r w:rsidRPr="00AF1E71">
        <w:rPr>
          <w:rFonts w:hint="eastAsia"/>
        </w:rPr>
        <w:t>选定项目建设的供应商资格设置不够合理，本项目建设内容除建筑装修工程外，包含有冷库及机电工程施工内容</w:t>
      </w:r>
      <w:r w:rsidR="00834965" w:rsidRPr="00AF1E71">
        <w:rPr>
          <w:rFonts w:hint="eastAsia"/>
        </w:rPr>
        <w:t>，</w:t>
      </w:r>
      <w:r w:rsidRPr="00AF1E71">
        <w:rPr>
          <w:rFonts w:hint="eastAsia"/>
        </w:rPr>
        <w:t>但</w:t>
      </w:r>
      <w:r w:rsidR="00834965" w:rsidRPr="00AF1E71">
        <w:rPr>
          <w:rFonts w:hint="eastAsia"/>
        </w:rPr>
        <w:t>查询</w:t>
      </w:r>
      <w:r w:rsidRPr="00AF1E71">
        <w:rPr>
          <w:rFonts w:hint="eastAsia"/>
        </w:rPr>
        <w:t>中标单位</w:t>
      </w:r>
      <w:r w:rsidR="00834965" w:rsidRPr="00AF1E71">
        <w:rPr>
          <w:rFonts w:hint="eastAsia"/>
        </w:rPr>
        <w:t>广东普兑森建筑装饰有限公司</w:t>
      </w:r>
      <w:r w:rsidRPr="00AF1E71">
        <w:rPr>
          <w:rFonts w:hint="eastAsia"/>
        </w:rPr>
        <w:t>仅有</w:t>
      </w:r>
      <w:r w:rsidR="00834965" w:rsidRPr="00AF1E71">
        <w:rPr>
          <w:rFonts w:hint="eastAsia"/>
        </w:rPr>
        <w:t>建筑装修装饰工程专业承包二级</w:t>
      </w:r>
      <w:r w:rsidR="003A56D1" w:rsidRPr="00AF1E71">
        <w:rPr>
          <w:rFonts w:hint="eastAsia"/>
        </w:rPr>
        <w:t>、工程设计建筑装饰工程专项乙级资质</w:t>
      </w:r>
      <w:r w:rsidR="006B6DBF">
        <w:rPr>
          <w:rFonts w:hint="eastAsia"/>
        </w:rPr>
        <w:t>，与</w:t>
      </w:r>
      <w:r w:rsidR="006B6DBF" w:rsidRPr="006B6DBF">
        <w:rPr>
          <w:rFonts w:hint="eastAsia"/>
        </w:rPr>
        <w:t>《建设工程企业资质管理制度改革方案》《建筑业企业资质标准》</w:t>
      </w:r>
      <w:r w:rsidR="00B4532C">
        <w:rPr>
          <w:rFonts w:hint="eastAsia"/>
        </w:rPr>
        <w:t>有关规</w:t>
      </w:r>
      <w:r w:rsidR="00B4532C">
        <w:rPr>
          <w:rFonts w:hint="eastAsia"/>
        </w:rPr>
        <w:lastRenderedPageBreak/>
        <w:t>定不符，</w:t>
      </w:r>
      <w:r w:rsidR="00886EE5" w:rsidRPr="00886EE5">
        <w:rPr>
          <w:rFonts w:hint="eastAsia"/>
        </w:rPr>
        <w:t>企业应获取相应专业资质才能对应承包专业工程</w:t>
      </w:r>
      <w:r w:rsidRPr="00AF1E71">
        <w:rPr>
          <w:rFonts w:hint="eastAsia"/>
        </w:rPr>
        <w:t>。</w:t>
      </w:r>
      <w:r w:rsidR="003A56D1" w:rsidRPr="00AF1E71">
        <w:rPr>
          <w:rFonts w:hint="eastAsia"/>
          <w:b/>
        </w:rPr>
        <w:t>二是</w:t>
      </w:r>
      <w:r w:rsidR="00CB32D5" w:rsidRPr="00CB32D5">
        <w:rPr>
          <w:rFonts w:hint="eastAsia"/>
        </w:rPr>
        <w:t>2023</w:t>
      </w:r>
      <w:r w:rsidR="00CB32D5" w:rsidRPr="00CB32D5">
        <w:rPr>
          <w:rFonts w:hint="eastAsia"/>
        </w:rPr>
        <w:t>年</w:t>
      </w:r>
      <w:r w:rsidR="00CB32D5" w:rsidRPr="00CB32D5">
        <w:rPr>
          <w:rFonts w:hint="eastAsia"/>
        </w:rPr>
        <w:t>7</w:t>
      </w:r>
      <w:r w:rsidR="00CB32D5" w:rsidRPr="00CB32D5">
        <w:rPr>
          <w:rFonts w:hint="eastAsia"/>
        </w:rPr>
        <w:t>月签订项目施工补充协议</w:t>
      </w:r>
      <w:r w:rsidR="00CB32D5">
        <w:rPr>
          <w:rFonts w:hint="eastAsia"/>
        </w:rPr>
        <w:t>，协议约定</w:t>
      </w:r>
      <w:r w:rsidR="00D046D9">
        <w:rPr>
          <w:rFonts w:hint="eastAsia"/>
        </w:rPr>
        <w:t>在原建设内容基础上</w:t>
      </w:r>
      <w:r w:rsidR="00CB32D5" w:rsidRPr="00CB32D5">
        <w:rPr>
          <w:rFonts w:hint="eastAsia"/>
        </w:rPr>
        <w:t>补充相关工程变更</w:t>
      </w:r>
      <w:r w:rsidR="00D046D9">
        <w:rPr>
          <w:rFonts w:hint="eastAsia"/>
        </w:rPr>
        <w:t>，</w:t>
      </w:r>
      <w:r w:rsidR="00CB32D5" w:rsidRPr="00CB32D5">
        <w:rPr>
          <w:rFonts w:hint="eastAsia"/>
        </w:rPr>
        <w:t>涉及增加费用共计</w:t>
      </w:r>
      <w:r w:rsidR="00CB32D5" w:rsidRPr="00CB32D5">
        <w:rPr>
          <w:rFonts w:hint="eastAsia"/>
        </w:rPr>
        <w:t>5.8</w:t>
      </w:r>
      <w:r w:rsidR="00CB32D5" w:rsidRPr="00CB32D5">
        <w:rPr>
          <w:rFonts w:hint="eastAsia"/>
        </w:rPr>
        <w:t>万</w:t>
      </w:r>
      <w:r w:rsidR="00502A7E">
        <w:rPr>
          <w:rFonts w:hint="eastAsia"/>
        </w:rPr>
        <w:t>元</w:t>
      </w:r>
      <w:r w:rsidR="00CB32D5" w:rsidRPr="00CB32D5">
        <w:rPr>
          <w:rFonts w:hint="eastAsia"/>
        </w:rPr>
        <w:t>，</w:t>
      </w:r>
      <w:r w:rsidR="00D046D9">
        <w:rPr>
          <w:rFonts w:hint="eastAsia"/>
        </w:rPr>
        <w:t>详见下表。</w:t>
      </w:r>
      <w:r w:rsidR="00CB32D5" w:rsidRPr="00CB32D5">
        <w:rPr>
          <w:rFonts w:hint="eastAsia"/>
        </w:rPr>
        <w:t>项目于</w:t>
      </w:r>
      <w:r w:rsidR="00CB32D5" w:rsidRPr="00CB32D5">
        <w:rPr>
          <w:rFonts w:hint="eastAsia"/>
        </w:rPr>
        <w:t>2023</w:t>
      </w:r>
      <w:r w:rsidR="00CB32D5" w:rsidRPr="00CB32D5">
        <w:rPr>
          <w:rFonts w:hint="eastAsia"/>
        </w:rPr>
        <w:t>年</w:t>
      </w:r>
      <w:r w:rsidR="00CB32D5" w:rsidRPr="00CB32D5">
        <w:rPr>
          <w:rFonts w:hint="eastAsia"/>
        </w:rPr>
        <w:t>2</w:t>
      </w:r>
      <w:r w:rsidR="00CB32D5" w:rsidRPr="00CB32D5">
        <w:rPr>
          <w:rFonts w:hint="eastAsia"/>
        </w:rPr>
        <w:t>月</w:t>
      </w:r>
      <w:r w:rsidR="00CB32D5" w:rsidRPr="00CB32D5">
        <w:rPr>
          <w:rFonts w:hint="eastAsia"/>
        </w:rPr>
        <w:t>28</w:t>
      </w:r>
      <w:r w:rsidR="00CB32D5" w:rsidRPr="00CB32D5">
        <w:rPr>
          <w:rFonts w:hint="eastAsia"/>
        </w:rPr>
        <w:t>日完工</w:t>
      </w:r>
      <w:r w:rsidR="00CB32D5">
        <w:rPr>
          <w:rFonts w:hint="eastAsia"/>
        </w:rPr>
        <w:t>，</w:t>
      </w:r>
      <w:r w:rsidR="00CB32D5" w:rsidRPr="00CB32D5">
        <w:rPr>
          <w:rFonts w:hint="eastAsia"/>
        </w:rPr>
        <w:t>协议签订时间滞后。</w:t>
      </w:r>
    </w:p>
    <w:p w14:paraId="42435E57" w14:textId="230F89F0" w:rsidR="00D046D9" w:rsidRPr="00AF1E71" w:rsidRDefault="00D046D9" w:rsidP="00D046D9">
      <w:pPr>
        <w:ind w:firstLineChars="0" w:firstLine="0"/>
        <w:jc w:val="center"/>
        <w:rPr>
          <w:rFonts w:eastAsia="黑体"/>
          <w:sz w:val="28"/>
          <w:szCs w:val="28"/>
        </w:rPr>
      </w:pPr>
      <w:r w:rsidRPr="00AF1E71">
        <w:rPr>
          <w:rFonts w:eastAsia="黑体"/>
          <w:sz w:val="28"/>
          <w:szCs w:val="28"/>
        </w:rPr>
        <w:t>表</w:t>
      </w:r>
      <w:r>
        <w:rPr>
          <w:rFonts w:eastAsia="黑体" w:hint="eastAsia"/>
          <w:sz w:val="28"/>
          <w:szCs w:val="28"/>
        </w:rPr>
        <w:t>3</w:t>
      </w:r>
      <w:r w:rsidRPr="00AF1E71">
        <w:rPr>
          <w:rFonts w:eastAsia="黑体"/>
          <w:sz w:val="28"/>
          <w:szCs w:val="28"/>
        </w:rPr>
        <w:t xml:space="preserve">  </w:t>
      </w:r>
      <w:r>
        <w:rPr>
          <w:rFonts w:eastAsia="黑体" w:hint="eastAsia"/>
          <w:sz w:val="28"/>
          <w:szCs w:val="28"/>
        </w:rPr>
        <w:t>项目工程</w:t>
      </w:r>
      <w:r>
        <w:rPr>
          <w:rFonts w:eastAsia="黑体"/>
          <w:sz w:val="28"/>
          <w:szCs w:val="28"/>
        </w:rPr>
        <w:t>变更明细表</w:t>
      </w:r>
    </w:p>
    <w:tbl>
      <w:tblPr>
        <w:tblW w:w="5000" w:type="pct"/>
        <w:jc w:val="center"/>
        <w:tblLook w:val="0000" w:firstRow="0" w:lastRow="0" w:firstColumn="0" w:lastColumn="0" w:noHBand="0" w:noVBand="0"/>
      </w:tblPr>
      <w:tblGrid>
        <w:gridCol w:w="988"/>
        <w:gridCol w:w="8072"/>
      </w:tblGrid>
      <w:tr w:rsidR="00D046D9" w:rsidRPr="00AF1E71" w14:paraId="508407BB" w14:textId="77777777" w:rsidTr="007B54BE">
        <w:trPr>
          <w:trHeight w:val="567"/>
          <w:tblHeader/>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7129A286" w14:textId="70482772" w:rsidR="00D046D9" w:rsidRPr="00AF1E71" w:rsidRDefault="00D046D9" w:rsidP="00D046D9">
            <w:pPr>
              <w:widowControl/>
              <w:adjustRightInd w:val="0"/>
              <w:snapToGrid w:val="0"/>
              <w:spacing w:line="240" w:lineRule="auto"/>
              <w:ind w:firstLineChars="0" w:firstLine="0"/>
              <w:jc w:val="center"/>
              <w:textAlignment w:val="center"/>
              <w:rPr>
                <w:b/>
                <w:bCs/>
                <w:sz w:val="24"/>
              </w:rPr>
            </w:pPr>
            <w:r>
              <w:rPr>
                <w:b/>
                <w:bCs/>
                <w:sz w:val="24"/>
              </w:rPr>
              <w:t>序号</w:t>
            </w:r>
          </w:p>
        </w:tc>
        <w:tc>
          <w:tcPr>
            <w:tcW w:w="8072" w:type="dxa"/>
            <w:tcBorders>
              <w:top w:val="single" w:sz="4" w:space="0" w:color="000000"/>
              <w:left w:val="single" w:sz="4" w:space="0" w:color="000000"/>
              <w:bottom w:val="single" w:sz="4" w:space="0" w:color="000000"/>
              <w:right w:val="single" w:sz="4" w:space="0" w:color="000000"/>
            </w:tcBorders>
            <w:vAlign w:val="center"/>
          </w:tcPr>
          <w:p w14:paraId="654CDB40" w14:textId="1B1E306F" w:rsidR="00D046D9" w:rsidRPr="00AF1E71" w:rsidRDefault="00D046D9" w:rsidP="00D046D9">
            <w:pPr>
              <w:widowControl/>
              <w:adjustRightInd w:val="0"/>
              <w:snapToGrid w:val="0"/>
              <w:spacing w:line="240" w:lineRule="auto"/>
              <w:ind w:firstLineChars="0" w:firstLine="0"/>
              <w:jc w:val="center"/>
              <w:textAlignment w:val="center"/>
              <w:rPr>
                <w:b/>
                <w:bCs/>
                <w:sz w:val="24"/>
              </w:rPr>
            </w:pPr>
            <w:r>
              <w:rPr>
                <w:b/>
                <w:bCs/>
                <w:sz w:val="24"/>
              </w:rPr>
              <w:t>变更内容</w:t>
            </w:r>
          </w:p>
        </w:tc>
      </w:tr>
      <w:tr w:rsidR="00D046D9" w:rsidRPr="00AF1E71" w14:paraId="054AE085"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003028D0" w14:textId="7034DB14" w:rsidR="00D046D9" w:rsidRPr="00AF1E71" w:rsidRDefault="00D046D9" w:rsidP="00D046D9">
            <w:pPr>
              <w:widowControl/>
              <w:adjustRightInd w:val="0"/>
              <w:snapToGrid w:val="0"/>
              <w:spacing w:line="240" w:lineRule="auto"/>
              <w:ind w:firstLineChars="0" w:firstLine="0"/>
              <w:jc w:val="center"/>
              <w:textAlignment w:val="center"/>
              <w:rPr>
                <w:sz w:val="24"/>
              </w:rPr>
            </w:pPr>
            <w:r>
              <w:rPr>
                <w:rFonts w:hint="eastAsia"/>
                <w:sz w:val="24"/>
              </w:rPr>
              <w:t>1</w:t>
            </w:r>
          </w:p>
        </w:tc>
        <w:tc>
          <w:tcPr>
            <w:tcW w:w="8072" w:type="dxa"/>
            <w:tcBorders>
              <w:top w:val="single" w:sz="4" w:space="0" w:color="000000"/>
              <w:left w:val="single" w:sz="4" w:space="0" w:color="000000"/>
              <w:bottom w:val="single" w:sz="4" w:space="0" w:color="000000"/>
              <w:right w:val="single" w:sz="4" w:space="0" w:color="000000"/>
            </w:tcBorders>
            <w:vAlign w:val="center"/>
          </w:tcPr>
          <w:p w14:paraId="529A520F" w14:textId="625CE9C0" w:rsidR="00D046D9" w:rsidRPr="00AF1E71" w:rsidRDefault="00022459" w:rsidP="00022459">
            <w:pPr>
              <w:widowControl/>
              <w:adjustRightInd w:val="0"/>
              <w:snapToGrid w:val="0"/>
              <w:spacing w:line="240" w:lineRule="auto"/>
              <w:ind w:firstLineChars="0" w:firstLine="0"/>
              <w:textAlignment w:val="center"/>
              <w:rPr>
                <w:sz w:val="24"/>
              </w:rPr>
            </w:pPr>
            <w:r w:rsidRPr="00022459">
              <w:rPr>
                <w:rFonts w:hint="eastAsia"/>
                <w:sz w:val="24"/>
              </w:rPr>
              <w:t>原首层地面的地下原铸铁排污管</w:t>
            </w:r>
            <w:r w:rsidRPr="00022459">
              <w:rPr>
                <w:rFonts w:hint="eastAsia"/>
                <w:sz w:val="24"/>
              </w:rPr>
              <w:t>/</w:t>
            </w:r>
            <w:r w:rsidRPr="00022459">
              <w:rPr>
                <w:rFonts w:hint="eastAsia"/>
                <w:sz w:val="24"/>
              </w:rPr>
              <w:t>排水管因使用年限已久已出现腐烂、渗漏开裂等导致管道堵塞及外渗现象，并因此导致局部地面沉降，施工过程中需增加“首层地面的地下原铸铁排污管</w:t>
            </w:r>
            <w:r w:rsidRPr="00022459">
              <w:rPr>
                <w:rFonts w:hint="eastAsia"/>
                <w:sz w:val="24"/>
              </w:rPr>
              <w:t>/</w:t>
            </w:r>
            <w:r w:rsidRPr="00022459">
              <w:rPr>
                <w:rFonts w:hint="eastAsia"/>
                <w:sz w:val="24"/>
              </w:rPr>
              <w:t>排水管更换”，增加金额为含税价</w:t>
            </w:r>
            <w:r>
              <w:rPr>
                <w:rFonts w:hint="eastAsia"/>
                <w:sz w:val="24"/>
              </w:rPr>
              <w:t>：</w:t>
            </w:r>
            <w:r w:rsidRPr="00022459">
              <w:rPr>
                <w:rFonts w:hint="eastAsia"/>
                <w:sz w:val="24"/>
              </w:rPr>
              <w:t>11357.73</w:t>
            </w:r>
            <w:r w:rsidRPr="00022459">
              <w:rPr>
                <w:rFonts w:hint="eastAsia"/>
                <w:sz w:val="24"/>
              </w:rPr>
              <w:t>元。</w:t>
            </w:r>
          </w:p>
        </w:tc>
      </w:tr>
      <w:tr w:rsidR="00D046D9" w:rsidRPr="00AF1E71" w14:paraId="0AC093D3"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7AFB4F8C" w14:textId="36C5766B" w:rsidR="00D046D9" w:rsidRPr="00AF1E71"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2</w:t>
            </w:r>
          </w:p>
        </w:tc>
        <w:tc>
          <w:tcPr>
            <w:tcW w:w="8072" w:type="dxa"/>
            <w:tcBorders>
              <w:top w:val="single" w:sz="4" w:space="0" w:color="000000"/>
              <w:left w:val="single" w:sz="4" w:space="0" w:color="000000"/>
              <w:bottom w:val="single" w:sz="4" w:space="0" w:color="000000"/>
              <w:right w:val="single" w:sz="4" w:space="0" w:color="000000"/>
            </w:tcBorders>
            <w:vAlign w:val="center"/>
          </w:tcPr>
          <w:p w14:paraId="1627AA65" w14:textId="5207B8B0" w:rsidR="00D046D9" w:rsidRPr="00AF1E71" w:rsidRDefault="00022459" w:rsidP="00D046D9">
            <w:pPr>
              <w:widowControl/>
              <w:adjustRightInd w:val="0"/>
              <w:snapToGrid w:val="0"/>
              <w:spacing w:line="240" w:lineRule="auto"/>
              <w:ind w:firstLineChars="0" w:firstLine="0"/>
              <w:textAlignment w:val="center"/>
              <w:rPr>
                <w:kern w:val="0"/>
                <w:sz w:val="24"/>
                <w:lang w:bidi="ar"/>
              </w:rPr>
            </w:pPr>
            <w:r w:rsidRPr="00022459">
              <w:rPr>
                <w:rFonts w:hint="eastAsia"/>
                <w:sz w:val="24"/>
              </w:rPr>
              <w:t>为实现现场的楼梯护栏工艺及消防工程节点优化建设，施工过程中需增加“楼梯玻璃栏板基座、增加消火箱”，增加金额为含税价</w:t>
            </w:r>
            <w:r>
              <w:rPr>
                <w:rFonts w:hint="eastAsia"/>
                <w:sz w:val="24"/>
              </w:rPr>
              <w:t>：</w:t>
            </w:r>
            <w:r w:rsidRPr="00022459">
              <w:rPr>
                <w:rFonts w:hint="eastAsia"/>
                <w:sz w:val="24"/>
              </w:rPr>
              <w:t>11677.73</w:t>
            </w:r>
            <w:r w:rsidRPr="00022459">
              <w:rPr>
                <w:rFonts w:hint="eastAsia"/>
                <w:sz w:val="24"/>
              </w:rPr>
              <w:t>元。</w:t>
            </w:r>
          </w:p>
        </w:tc>
      </w:tr>
      <w:tr w:rsidR="00D046D9" w:rsidRPr="00AF1E71" w14:paraId="3277403E"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32F8A0AE" w14:textId="505CACC7" w:rsidR="00D046D9" w:rsidRPr="00AF1E71" w:rsidRDefault="00D046D9" w:rsidP="00D046D9">
            <w:pPr>
              <w:widowControl/>
              <w:adjustRightInd w:val="0"/>
              <w:snapToGrid w:val="0"/>
              <w:spacing w:line="240" w:lineRule="auto"/>
              <w:ind w:firstLineChars="0" w:firstLine="0"/>
              <w:jc w:val="center"/>
              <w:textAlignment w:val="center"/>
              <w:rPr>
                <w:sz w:val="24"/>
              </w:rPr>
            </w:pPr>
            <w:r>
              <w:rPr>
                <w:rFonts w:hint="eastAsia"/>
                <w:sz w:val="24"/>
              </w:rPr>
              <w:t>3</w:t>
            </w:r>
          </w:p>
        </w:tc>
        <w:tc>
          <w:tcPr>
            <w:tcW w:w="8072" w:type="dxa"/>
            <w:tcBorders>
              <w:top w:val="single" w:sz="4" w:space="0" w:color="000000"/>
              <w:left w:val="single" w:sz="4" w:space="0" w:color="000000"/>
              <w:bottom w:val="single" w:sz="4" w:space="0" w:color="000000"/>
              <w:right w:val="single" w:sz="4" w:space="0" w:color="000000"/>
            </w:tcBorders>
            <w:vAlign w:val="center"/>
          </w:tcPr>
          <w:p w14:paraId="07390B68" w14:textId="309F103F" w:rsidR="00D046D9" w:rsidRPr="00AF1E71" w:rsidRDefault="00022459" w:rsidP="00D046D9">
            <w:pPr>
              <w:widowControl/>
              <w:adjustRightInd w:val="0"/>
              <w:snapToGrid w:val="0"/>
              <w:spacing w:line="240" w:lineRule="auto"/>
              <w:ind w:firstLineChars="0" w:firstLine="0"/>
              <w:textAlignment w:val="center"/>
              <w:rPr>
                <w:sz w:val="24"/>
              </w:rPr>
            </w:pPr>
            <w:r w:rsidRPr="00022459">
              <w:rPr>
                <w:rFonts w:hint="eastAsia"/>
                <w:sz w:val="24"/>
              </w:rPr>
              <w:t>因原入户电缆不能满足本次项目改造整体的用电需求，需对原入户电缆进行重新布线实现用电需求，施工过程中需增加“新增入户电缆施工”，增加金额为含税价</w:t>
            </w:r>
            <w:r>
              <w:rPr>
                <w:rFonts w:hint="eastAsia"/>
                <w:sz w:val="24"/>
              </w:rPr>
              <w:t>：</w:t>
            </w:r>
            <w:r w:rsidRPr="00022459">
              <w:rPr>
                <w:rFonts w:hint="eastAsia"/>
                <w:sz w:val="24"/>
              </w:rPr>
              <w:t>16592.71</w:t>
            </w:r>
            <w:r w:rsidRPr="00022459">
              <w:rPr>
                <w:rFonts w:hint="eastAsia"/>
                <w:sz w:val="24"/>
              </w:rPr>
              <w:t>元。</w:t>
            </w:r>
          </w:p>
        </w:tc>
      </w:tr>
      <w:tr w:rsidR="00D046D9" w:rsidRPr="00AF1E71" w14:paraId="4AF85B1E"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4875AF31" w14:textId="0E5D3A31" w:rsidR="00D046D9" w:rsidRPr="00AF1E71" w:rsidRDefault="00D046D9" w:rsidP="00D046D9">
            <w:pPr>
              <w:widowControl/>
              <w:adjustRightInd w:val="0"/>
              <w:snapToGrid w:val="0"/>
              <w:spacing w:line="240" w:lineRule="auto"/>
              <w:ind w:firstLineChars="0" w:firstLine="0"/>
              <w:jc w:val="center"/>
              <w:textAlignment w:val="center"/>
              <w:rPr>
                <w:sz w:val="24"/>
              </w:rPr>
            </w:pPr>
            <w:r>
              <w:rPr>
                <w:rFonts w:hint="eastAsia"/>
                <w:sz w:val="24"/>
              </w:rPr>
              <w:t>4</w:t>
            </w:r>
          </w:p>
        </w:tc>
        <w:tc>
          <w:tcPr>
            <w:tcW w:w="8072" w:type="dxa"/>
            <w:tcBorders>
              <w:top w:val="single" w:sz="4" w:space="0" w:color="000000"/>
              <w:left w:val="single" w:sz="4" w:space="0" w:color="000000"/>
              <w:bottom w:val="single" w:sz="4" w:space="0" w:color="000000"/>
              <w:right w:val="single" w:sz="4" w:space="0" w:color="000000"/>
            </w:tcBorders>
            <w:vAlign w:val="center"/>
          </w:tcPr>
          <w:p w14:paraId="65CED619" w14:textId="4BDA4FC9" w:rsidR="00D046D9" w:rsidRPr="00AF1E71" w:rsidRDefault="00022459" w:rsidP="00D046D9">
            <w:pPr>
              <w:widowControl/>
              <w:adjustRightInd w:val="0"/>
              <w:snapToGrid w:val="0"/>
              <w:spacing w:line="240" w:lineRule="auto"/>
              <w:ind w:firstLineChars="0" w:firstLine="0"/>
              <w:textAlignment w:val="center"/>
              <w:rPr>
                <w:sz w:val="24"/>
              </w:rPr>
            </w:pPr>
            <w:r w:rsidRPr="00022459">
              <w:rPr>
                <w:rFonts w:hint="eastAsia"/>
                <w:sz w:val="24"/>
              </w:rPr>
              <w:t>为确保本次展销中心保障质量品质满足今后运营使用，施工过程中需增加“首层员工通道入口增加墙面真石漆喷涂、新做地面台阶铺贴”，增加金额为含税价</w:t>
            </w:r>
            <w:r>
              <w:rPr>
                <w:rFonts w:hint="eastAsia"/>
                <w:sz w:val="24"/>
              </w:rPr>
              <w:t>：</w:t>
            </w:r>
            <w:r w:rsidRPr="00022459">
              <w:rPr>
                <w:rFonts w:hint="eastAsia"/>
                <w:sz w:val="24"/>
              </w:rPr>
              <w:t>2089.65</w:t>
            </w:r>
            <w:r w:rsidRPr="00022459">
              <w:rPr>
                <w:rFonts w:hint="eastAsia"/>
                <w:sz w:val="24"/>
              </w:rPr>
              <w:t>元。</w:t>
            </w:r>
          </w:p>
        </w:tc>
      </w:tr>
      <w:tr w:rsidR="00D046D9" w:rsidRPr="00AF1E71" w14:paraId="7BE0603F"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3E24D991" w14:textId="298E32DC" w:rsidR="00D046D9" w:rsidRPr="00AF1E71"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5</w:t>
            </w:r>
          </w:p>
        </w:tc>
        <w:tc>
          <w:tcPr>
            <w:tcW w:w="8072" w:type="dxa"/>
            <w:tcBorders>
              <w:top w:val="single" w:sz="4" w:space="0" w:color="000000"/>
              <w:left w:val="single" w:sz="4" w:space="0" w:color="000000"/>
              <w:bottom w:val="single" w:sz="4" w:space="0" w:color="000000"/>
              <w:right w:val="single" w:sz="4" w:space="0" w:color="000000"/>
            </w:tcBorders>
            <w:vAlign w:val="center"/>
          </w:tcPr>
          <w:p w14:paraId="26BB5609" w14:textId="08E7AC12" w:rsidR="00D046D9" w:rsidRPr="00AF1E71" w:rsidRDefault="00022459" w:rsidP="00D046D9">
            <w:pPr>
              <w:widowControl/>
              <w:adjustRightInd w:val="0"/>
              <w:snapToGrid w:val="0"/>
              <w:spacing w:line="240" w:lineRule="auto"/>
              <w:ind w:firstLineChars="0" w:firstLine="0"/>
              <w:textAlignment w:val="center"/>
              <w:rPr>
                <w:kern w:val="0"/>
                <w:sz w:val="24"/>
                <w:lang w:bidi="ar"/>
              </w:rPr>
            </w:pPr>
            <w:r w:rsidRPr="00022459">
              <w:rPr>
                <w:rFonts w:hint="eastAsia"/>
                <w:sz w:val="24"/>
              </w:rPr>
              <w:t>为确保本次展销中心保障质量品质满足今后运营使用，施工过程中需增加“二层前台接待区增加封窗”增加金额为含税价</w:t>
            </w:r>
            <w:r>
              <w:rPr>
                <w:rFonts w:hint="eastAsia"/>
                <w:sz w:val="24"/>
              </w:rPr>
              <w:t>：</w:t>
            </w:r>
            <w:r w:rsidRPr="00022459">
              <w:rPr>
                <w:rFonts w:hint="eastAsia"/>
                <w:sz w:val="24"/>
              </w:rPr>
              <w:t>1734.24</w:t>
            </w:r>
            <w:r w:rsidRPr="00022459">
              <w:rPr>
                <w:rFonts w:hint="eastAsia"/>
                <w:sz w:val="24"/>
              </w:rPr>
              <w:t>元。</w:t>
            </w:r>
          </w:p>
        </w:tc>
      </w:tr>
      <w:tr w:rsidR="00D046D9" w:rsidRPr="00AF1E71" w14:paraId="0D94C899"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7C7C0A6C" w14:textId="4F41D938" w:rsidR="00D046D9" w:rsidRPr="00AF1E71"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6</w:t>
            </w:r>
          </w:p>
        </w:tc>
        <w:tc>
          <w:tcPr>
            <w:tcW w:w="8072" w:type="dxa"/>
            <w:tcBorders>
              <w:top w:val="single" w:sz="4" w:space="0" w:color="000000"/>
              <w:left w:val="single" w:sz="4" w:space="0" w:color="000000"/>
              <w:bottom w:val="single" w:sz="4" w:space="0" w:color="000000"/>
              <w:right w:val="single" w:sz="4" w:space="0" w:color="000000"/>
            </w:tcBorders>
            <w:vAlign w:val="center"/>
          </w:tcPr>
          <w:p w14:paraId="3DA8BE2E" w14:textId="048CC493" w:rsidR="00D046D9" w:rsidRPr="00AF1E71" w:rsidRDefault="00022459" w:rsidP="00D046D9">
            <w:pPr>
              <w:widowControl/>
              <w:adjustRightInd w:val="0"/>
              <w:snapToGrid w:val="0"/>
              <w:spacing w:line="240" w:lineRule="auto"/>
              <w:ind w:firstLineChars="0" w:firstLine="0"/>
              <w:textAlignment w:val="center"/>
              <w:rPr>
                <w:kern w:val="0"/>
                <w:sz w:val="24"/>
                <w:lang w:bidi="ar"/>
              </w:rPr>
            </w:pPr>
            <w:r w:rsidRPr="00022459">
              <w:rPr>
                <w:rFonts w:hint="eastAsia"/>
                <w:kern w:val="0"/>
                <w:sz w:val="24"/>
                <w:lang w:bidi="ar"/>
              </w:rPr>
              <w:t>为确保本次展销中心保障质量品质满足今后运营使用，施工过程中需增加“二层多功能厅天花造型增加封板”，增加金额为含税价</w:t>
            </w:r>
            <w:r>
              <w:rPr>
                <w:rFonts w:hint="eastAsia"/>
                <w:kern w:val="0"/>
                <w:sz w:val="24"/>
                <w:lang w:bidi="ar"/>
              </w:rPr>
              <w:t>：</w:t>
            </w:r>
            <w:r w:rsidRPr="00022459">
              <w:rPr>
                <w:rFonts w:hint="eastAsia"/>
                <w:kern w:val="0"/>
                <w:sz w:val="24"/>
                <w:lang w:bidi="ar"/>
              </w:rPr>
              <w:t>3325.31</w:t>
            </w:r>
            <w:r w:rsidRPr="00022459">
              <w:rPr>
                <w:rFonts w:hint="eastAsia"/>
                <w:kern w:val="0"/>
                <w:sz w:val="24"/>
                <w:lang w:bidi="ar"/>
              </w:rPr>
              <w:t>元。</w:t>
            </w:r>
          </w:p>
        </w:tc>
      </w:tr>
      <w:tr w:rsidR="00D046D9" w:rsidRPr="00AF1E71" w14:paraId="7D6F5AFC"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275831CD" w14:textId="34027FA4" w:rsidR="00D046D9"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7</w:t>
            </w:r>
          </w:p>
        </w:tc>
        <w:tc>
          <w:tcPr>
            <w:tcW w:w="8072" w:type="dxa"/>
            <w:tcBorders>
              <w:top w:val="single" w:sz="4" w:space="0" w:color="000000"/>
              <w:left w:val="single" w:sz="4" w:space="0" w:color="000000"/>
              <w:bottom w:val="single" w:sz="4" w:space="0" w:color="000000"/>
              <w:right w:val="single" w:sz="4" w:space="0" w:color="000000"/>
            </w:tcBorders>
            <w:vAlign w:val="center"/>
          </w:tcPr>
          <w:p w14:paraId="7D7B4768" w14:textId="0B5B3089" w:rsidR="00D046D9" w:rsidRPr="00AF1E71" w:rsidRDefault="00022459" w:rsidP="00022459">
            <w:pPr>
              <w:widowControl/>
              <w:adjustRightInd w:val="0"/>
              <w:snapToGrid w:val="0"/>
              <w:spacing w:line="240" w:lineRule="auto"/>
              <w:ind w:firstLineChars="0" w:firstLine="0"/>
              <w:textAlignment w:val="center"/>
              <w:rPr>
                <w:kern w:val="0"/>
                <w:sz w:val="24"/>
                <w:lang w:bidi="ar"/>
              </w:rPr>
            </w:pPr>
            <w:r w:rsidRPr="00022459">
              <w:rPr>
                <w:rFonts w:hint="eastAsia"/>
                <w:kern w:val="0"/>
                <w:sz w:val="24"/>
                <w:lang w:bidi="ar"/>
              </w:rPr>
              <w:t>为实现项目整体外观协调美观，对二层办公室墙面乳胶漆颜色变更，增加金额为含税价</w:t>
            </w:r>
            <w:r>
              <w:rPr>
                <w:rFonts w:hint="eastAsia"/>
                <w:kern w:val="0"/>
                <w:sz w:val="24"/>
                <w:lang w:bidi="ar"/>
              </w:rPr>
              <w:t>：</w:t>
            </w:r>
            <w:r w:rsidRPr="00022459">
              <w:rPr>
                <w:rFonts w:hint="eastAsia"/>
                <w:kern w:val="0"/>
                <w:sz w:val="24"/>
                <w:lang w:bidi="ar"/>
              </w:rPr>
              <w:t>0</w:t>
            </w:r>
            <w:r w:rsidRPr="00022459">
              <w:rPr>
                <w:rFonts w:hint="eastAsia"/>
                <w:kern w:val="0"/>
                <w:sz w:val="24"/>
                <w:lang w:bidi="ar"/>
              </w:rPr>
              <w:t>元。</w:t>
            </w:r>
          </w:p>
        </w:tc>
      </w:tr>
      <w:tr w:rsidR="00D046D9" w:rsidRPr="00AF1E71" w14:paraId="49FE5EFC"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3777D143" w14:textId="5EE7876D" w:rsidR="00D046D9"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8</w:t>
            </w:r>
          </w:p>
        </w:tc>
        <w:tc>
          <w:tcPr>
            <w:tcW w:w="8072" w:type="dxa"/>
            <w:tcBorders>
              <w:top w:val="single" w:sz="4" w:space="0" w:color="000000"/>
              <w:left w:val="single" w:sz="4" w:space="0" w:color="000000"/>
              <w:bottom w:val="single" w:sz="4" w:space="0" w:color="000000"/>
              <w:right w:val="single" w:sz="4" w:space="0" w:color="000000"/>
            </w:tcBorders>
            <w:vAlign w:val="center"/>
          </w:tcPr>
          <w:p w14:paraId="0AA3D3BB" w14:textId="3AC0F45F" w:rsidR="00D046D9" w:rsidRPr="00AF1E71" w:rsidRDefault="00022459" w:rsidP="00D046D9">
            <w:pPr>
              <w:widowControl/>
              <w:adjustRightInd w:val="0"/>
              <w:snapToGrid w:val="0"/>
              <w:spacing w:line="240" w:lineRule="auto"/>
              <w:ind w:firstLineChars="0" w:firstLine="0"/>
              <w:textAlignment w:val="center"/>
              <w:rPr>
                <w:kern w:val="0"/>
                <w:sz w:val="24"/>
                <w:lang w:bidi="ar"/>
              </w:rPr>
            </w:pPr>
            <w:r w:rsidRPr="00022459">
              <w:rPr>
                <w:rFonts w:hint="eastAsia"/>
                <w:kern w:val="0"/>
                <w:sz w:val="24"/>
                <w:lang w:bidi="ar"/>
              </w:rPr>
              <w:t>为实现项目整体设计落地、外观协调美观，施工过程中需增加“一层收银台背景墙增加广告字体定制及安装”，增加金额为含税价</w:t>
            </w:r>
            <w:r>
              <w:rPr>
                <w:rFonts w:hint="eastAsia"/>
                <w:kern w:val="0"/>
                <w:sz w:val="24"/>
                <w:lang w:bidi="ar"/>
              </w:rPr>
              <w:t>：</w:t>
            </w:r>
            <w:r w:rsidRPr="00022459">
              <w:rPr>
                <w:rFonts w:hint="eastAsia"/>
                <w:kern w:val="0"/>
                <w:sz w:val="24"/>
                <w:lang w:bidi="ar"/>
              </w:rPr>
              <w:t>4578</w:t>
            </w:r>
            <w:r w:rsidRPr="00022459">
              <w:rPr>
                <w:rFonts w:hint="eastAsia"/>
                <w:kern w:val="0"/>
                <w:sz w:val="24"/>
                <w:lang w:bidi="ar"/>
              </w:rPr>
              <w:t>元。</w:t>
            </w:r>
          </w:p>
        </w:tc>
      </w:tr>
      <w:tr w:rsidR="00D046D9" w:rsidRPr="00AF1E71" w14:paraId="73B8C0A9" w14:textId="77777777" w:rsidTr="007B54BE">
        <w:trPr>
          <w:trHeight w:val="567"/>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247410EF" w14:textId="73433A0F" w:rsidR="00D046D9" w:rsidRDefault="00D046D9" w:rsidP="00D046D9">
            <w:pPr>
              <w:widowControl/>
              <w:adjustRightInd w:val="0"/>
              <w:snapToGrid w:val="0"/>
              <w:spacing w:line="240" w:lineRule="auto"/>
              <w:ind w:firstLineChars="0" w:firstLine="0"/>
              <w:jc w:val="center"/>
              <w:textAlignment w:val="center"/>
              <w:rPr>
                <w:kern w:val="0"/>
                <w:sz w:val="24"/>
                <w:lang w:bidi="ar"/>
              </w:rPr>
            </w:pPr>
            <w:r>
              <w:rPr>
                <w:rFonts w:hint="eastAsia"/>
                <w:kern w:val="0"/>
                <w:sz w:val="24"/>
                <w:lang w:bidi="ar"/>
              </w:rPr>
              <w:t>9</w:t>
            </w:r>
          </w:p>
        </w:tc>
        <w:tc>
          <w:tcPr>
            <w:tcW w:w="8072" w:type="dxa"/>
            <w:tcBorders>
              <w:top w:val="single" w:sz="4" w:space="0" w:color="000000"/>
              <w:left w:val="single" w:sz="4" w:space="0" w:color="000000"/>
              <w:bottom w:val="single" w:sz="4" w:space="0" w:color="000000"/>
              <w:right w:val="single" w:sz="4" w:space="0" w:color="000000"/>
            </w:tcBorders>
            <w:vAlign w:val="center"/>
          </w:tcPr>
          <w:p w14:paraId="13BA78CB" w14:textId="73D64BD4" w:rsidR="00D046D9" w:rsidRPr="00AF1E71" w:rsidRDefault="00022459" w:rsidP="00D046D9">
            <w:pPr>
              <w:widowControl/>
              <w:adjustRightInd w:val="0"/>
              <w:snapToGrid w:val="0"/>
              <w:spacing w:line="240" w:lineRule="auto"/>
              <w:ind w:firstLineChars="0" w:firstLine="0"/>
              <w:textAlignment w:val="center"/>
              <w:rPr>
                <w:kern w:val="0"/>
                <w:sz w:val="24"/>
                <w:lang w:bidi="ar"/>
              </w:rPr>
            </w:pPr>
            <w:r w:rsidRPr="00022459">
              <w:rPr>
                <w:rFonts w:hint="eastAsia"/>
                <w:kern w:val="0"/>
                <w:sz w:val="24"/>
                <w:lang w:bidi="ar"/>
              </w:rPr>
              <w:t>为确保本次展销中心保障质量品质满足今后运营使用，施工过程中需增加“首层出入口原地面台阶饰面拆除，新做地面台阶铺贴”，增加金额为含税价</w:t>
            </w:r>
            <w:r>
              <w:rPr>
                <w:rFonts w:hint="eastAsia"/>
                <w:kern w:val="0"/>
                <w:sz w:val="24"/>
                <w:lang w:bidi="ar"/>
              </w:rPr>
              <w:t>：</w:t>
            </w:r>
            <w:r w:rsidRPr="00022459">
              <w:rPr>
                <w:rFonts w:hint="eastAsia"/>
                <w:kern w:val="0"/>
                <w:sz w:val="24"/>
                <w:lang w:bidi="ar"/>
              </w:rPr>
              <w:t>7024.21</w:t>
            </w:r>
            <w:r w:rsidRPr="00022459">
              <w:rPr>
                <w:rFonts w:hint="eastAsia"/>
                <w:kern w:val="0"/>
                <w:sz w:val="24"/>
                <w:lang w:bidi="ar"/>
              </w:rPr>
              <w:t>元。</w:t>
            </w:r>
          </w:p>
        </w:tc>
      </w:tr>
    </w:tbl>
    <w:p w14:paraId="4998F581" w14:textId="77777777" w:rsidR="00D046D9" w:rsidRPr="00AF1E71" w:rsidRDefault="00D046D9" w:rsidP="00D046D9">
      <w:pPr>
        <w:ind w:firstLine="632"/>
      </w:pPr>
    </w:p>
    <w:p w14:paraId="5960DF85" w14:textId="03DBD18C" w:rsidR="00AE04BF" w:rsidRPr="00AF1E71" w:rsidRDefault="00BC3C7B" w:rsidP="00845153">
      <w:pPr>
        <w:pStyle w:val="2"/>
        <w:ind w:firstLine="632"/>
      </w:pPr>
      <w:bookmarkStart w:id="15" w:name="_Toc172046525"/>
      <w:r w:rsidRPr="00AF1E71">
        <w:rPr>
          <w:rFonts w:hint="eastAsia"/>
        </w:rPr>
        <w:t>（三）项目预算调整较大，预算申报严谨性不足。</w:t>
      </w:r>
      <w:bookmarkEnd w:id="15"/>
    </w:p>
    <w:p w14:paraId="78362B62" w14:textId="2FABF8DA" w:rsidR="00BC3C7B" w:rsidRPr="00AF1E71" w:rsidRDefault="00DD2924" w:rsidP="008B6CD3">
      <w:pPr>
        <w:ind w:firstLine="632"/>
      </w:pPr>
      <w:r w:rsidRPr="00AF1E71">
        <w:rPr>
          <w:rFonts w:hint="eastAsia"/>
          <w:szCs w:val="32"/>
        </w:rPr>
        <w:t>根据《关于批复广州市增城区农业农村局</w:t>
      </w:r>
      <w:r w:rsidRPr="00AF1E71">
        <w:rPr>
          <w:rFonts w:hint="eastAsia"/>
          <w:szCs w:val="32"/>
        </w:rPr>
        <w:t>2023</w:t>
      </w:r>
      <w:r w:rsidRPr="00AF1E71">
        <w:rPr>
          <w:rFonts w:hint="eastAsia"/>
          <w:szCs w:val="32"/>
        </w:rPr>
        <w:t>年预算的通</w:t>
      </w:r>
      <w:r w:rsidRPr="00AF1E71">
        <w:rPr>
          <w:rFonts w:hint="eastAsia"/>
          <w:szCs w:val="32"/>
        </w:rPr>
        <w:lastRenderedPageBreak/>
        <w:t>知》（增财</w:t>
      </w:r>
      <w:r w:rsidRPr="00AF1E71">
        <w:rPr>
          <w:rFonts w:ascii="仿宋_GB2312" w:hint="eastAsia"/>
          <w:szCs w:val="32"/>
        </w:rPr>
        <w:t>〔</w:t>
      </w:r>
      <w:r w:rsidRPr="00AF1E71">
        <w:rPr>
          <w:rFonts w:hint="eastAsia"/>
          <w:szCs w:val="32"/>
        </w:rPr>
        <w:t>2023</w:t>
      </w:r>
      <w:r w:rsidRPr="00AF1E71">
        <w:rPr>
          <w:rFonts w:ascii="仿宋_GB2312" w:hint="eastAsia"/>
          <w:szCs w:val="32"/>
        </w:rPr>
        <w:t>〕</w:t>
      </w:r>
      <w:r w:rsidRPr="00AF1E71">
        <w:rPr>
          <w:rFonts w:hint="eastAsia"/>
          <w:szCs w:val="32"/>
        </w:rPr>
        <w:t>148</w:t>
      </w:r>
      <w:r w:rsidRPr="00AF1E71">
        <w:rPr>
          <w:rFonts w:hint="eastAsia"/>
          <w:szCs w:val="32"/>
        </w:rPr>
        <w:t>号），农业现代化示范区项目</w:t>
      </w:r>
      <w:r w:rsidRPr="00AF1E71">
        <w:rPr>
          <w:rFonts w:hint="eastAsia"/>
          <w:szCs w:val="32"/>
        </w:rPr>
        <w:t>2023</w:t>
      </w:r>
      <w:r w:rsidRPr="00AF1E71">
        <w:rPr>
          <w:rFonts w:hint="eastAsia"/>
          <w:szCs w:val="32"/>
        </w:rPr>
        <w:t>年年初批复预算</w:t>
      </w:r>
      <w:r w:rsidRPr="00AF1E71">
        <w:rPr>
          <w:rFonts w:hint="eastAsia"/>
          <w:szCs w:val="32"/>
        </w:rPr>
        <w:t>589</w:t>
      </w:r>
      <w:r w:rsidRPr="00AF1E71">
        <w:rPr>
          <w:rFonts w:hint="eastAsia"/>
          <w:szCs w:val="32"/>
        </w:rPr>
        <w:t>万元；根据《关于批复</w:t>
      </w:r>
      <w:r w:rsidRPr="00AF1E71">
        <w:rPr>
          <w:rFonts w:hint="eastAsia"/>
          <w:szCs w:val="32"/>
        </w:rPr>
        <w:t>2023</w:t>
      </w:r>
      <w:r w:rsidRPr="00AF1E71">
        <w:rPr>
          <w:rFonts w:hint="eastAsia"/>
          <w:szCs w:val="32"/>
        </w:rPr>
        <w:t>年第一次预算调整指标的通知》（增财〔</w:t>
      </w:r>
      <w:r w:rsidRPr="00AF1E71">
        <w:rPr>
          <w:rFonts w:hint="eastAsia"/>
          <w:szCs w:val="32"/>
        </w:rPr>
        <w:t>2023</w:t>
      </w:r>
      <w:r w:rsidRPr="00AF1E71">
        <w:rPr>
          <w:rFonts w:ascii="仿宋_GB2312" w:hint="eastAsia"/>
          <w:szCs w:val="32"/>
        </w:rPr>
        <w:t>〕</w:t>
      </w:r>
      <w:r w:rsidRPr="00AF1E71">
        <w:rPr>
          <w:rFonts w:hint="eastAsia"/>
          <w:szCs w:val="32"/>
        </w:rPr>
        <w:t>413</w:t>
      </w:r>
      <w:r w:rsidRPr="00AF1E71">
        <w:rPr>
          <w:rFonts w:hint="eastAsia"/>
          <w:szCs w:val="32"/>
        </w:rPr>
        <w:t>号），</w:t>
      </w:r>
      <w:r w:rsidRPr="00AF1E71">
        <w:rPr>
          <w:rFonts w:hint="eastAsia"/>
          <w:szCs w:val="32"/>
        </w:rPr>
        <w:t>2023</w:t>
      </w:r>
      <w:r w:rsidRPr="00AF1E71">
        <w:rPr>
          <w:rFonts w:hint="eastAsia"/>
          <w:szCs w:val="32"/>
        </w:rPr>
        <w:t>年</w:t>
      </w:r>
      <w:r w:rsidRPr="00AF1E71">
        <w:rPr>
          <w:rFonts w:hint="eastAsia"/>
          <w:szCs w:val="32"/>
        </w:rPr>
        <w:t>8</w:t>
      </w:r>
      <w:r w:rsidRPr="00AF1E71">
        <w:rPr>
          <w:rFonts w:hint="eastAsia"/>
          <w:szCs w:val="32"/>
        </w:rPr>
        <w:t>月批复调减项目预算</w:t>
      </w:r>
      <w:r w:rsidRPr="00AF1E71">
        <w:rPr>
          <w:rFonts w:hint="eastAsia"/>
          <w:szCs w:val="32"/>
        </w:rPr>
        <w:t>200</w:t>
      </w:r>
      <w:r w:rsidRPr="00AF1E71">
        <w:rPr>
          <w:rFonts w:hint="eastAsia"/>
          <w:szCs w:val="32"/>
        </w:rPr>
        <w:t>万元，调减后项目预算</w:t>
      </w:r>
      <w:r w:rsidRPr="00AF1E71">
        <w:rPr>
          <w:rFonts w:hint="eastAsia"/>
          <w:szCs w:val="32"/>
        </w:rPr>
        <w:t>389</w:t>
      </w:r>
      <w:r w:rsidRPr="00AF1E71">
        <w:rPr>
          <w:rFonts w:hint="eastAsia"/>
          <w:szCs w:val="32"/>
        </w:rPr>
        <w:t>万元；根据《关于批复</w:t>
      </w:r>
      <w:r w:rsidRPr="00AF1E71">
        <w:rPr>
          <w:rFonts w:hint="eastAsia"/>
          <w:szCs w:val="32"/>
        </w:rPr>
        <w:t>2023</w:t>
      </w:r>
      <w:r w:rsidRPr="00AF1E71">
        <w:rPr>
          <w:rFonts w:hint="eastAsia"/>
          <w:szCs w:val="32"/>
        </w:rPr>
        <w:t>年第二次预算调整指标的通知》（增财〔</w:t>
      </w:r>
      <w:r w:rsidRPr="00AF1E71">
        <w:rPr>
          <w:rFonts w:hint="eastAsia"/>
          <w:szCs w:val="32"/>
        </w:rPr>
        <w:t>2023</w:t>
      </w:r>
      <w:r w:rsidRPr="00AF1E71">
        <w:rPr>
          <w:rFonts w:ascii="仿宋_GB2312" w:hint="eastAsia"/>
          <w:szCs w:val="32"/>
        </w:rPr>
        <w:t>〕</w:t>
      </w:r>
      <w:r w:rsidRPr="00AF1E71">
        <w:rPr>
          <w:rFonts w:hint="eastAsia"/>
          <w:szCs w:val="32"/>
        </w:rPr>
        <w:t>653</w:t>
      </w:r>
      <w:r w:rsidRPr="00AF1E71">
        <w:rPr>
          <w:rFonts w:hint="eastAsia"/>
          <w:szCs w:val="32"/>
        </w:rPr>
        <w:t>号），</w:t>
      </w:r>
      <w:r w:rsidRPr="00AF1E71">
        <w:rPr>
          <w:rFonts w:hint="eastAsia"/>
          <w:szCs w:val="32"/>
        </w:rPr>
        <w:t>2023</w:t>
      </w:r>
      <w:r w:rsidRPr="00AF1E71">
        <w:rPr>
          <w:rFonts w:hint="eastAsia"/>
          <w:szCs w:val="32"/>
        </w:rPr>
        <w:t>年</w:t>
      </w:r>
      <w:r w:rsidRPr="00AF1E71">
        <w:rPr>
          <w:rFonts w:hint="eastAsia"/>
          <w:szCs w:val="32"/>
        </w:rPr>
        <w:t>11</w:t>
      </w:r>
      <w:r w:rsidRPr="00AF1E71">
        <w:rPr>
          <w:rFonts w:hint="eastAsia"/>
          <w:szCs w:val="32"/>
        </w:rPr>
        <w:t>月批复</w:t>
      </w:r>
      <w:r w:rsidR="00885ECB">
        <w:rPr>
          <w:rFonts w:hint="eastAsia"/>
          <w:szCs w:val="32"/>
        </w:rPr>
        <w:t>调减</w:t>
      </w:r>
      <w:r w:rsidRPr="00AF1E71">
        <w:rPr>
          <w:rFonts w:hint="eastAsia"/>
          <w:szCs w:val="32"/>
        </w:rPr>
        <w:t>项目预算</w:t>
      </w:r>
      <w:r w:rsidRPr="00AF1E71">
        <w:rPr>
          <w:rFonts w:hint="eastAsia"/>
          <w:szCs w:val="32"/>
        </w:rPr>
        <w:t>59.68</w:t>
      </w:r>
      <w:r w:rsidRPr="00AF1E71">
        <w:rPr>
          <w:rFonts w:hint="eastAsia"/>
          <w:szCs w:val="32"/>
        </w:rPr>
        <w:t>万元，调整后</w:t>
      </w:r>
      <w:r w:rsidRPr="00AF1E71">
        <w:rPr>
          <w:rFonts w:hint="eastAsia"/>
          <w:szCs w:val="32"/>
        </w:rPr>
        <w:t>2023</w:t>
      </w:r>
      <w:r w:rsidRPr="00AF1E71">
        <w:rPr>
          <w:rFonts w:hint="eastAsia"/>
          <w:szCs w:val="32"/>
        </w:rPr>
        <w:t>年项目年度预算为</w:t>
      </w:r>
      <w:r w:rsidRPr="00AF1E71">
        <w:rPr>
          <w:rFonts w:hint="eastAsia"/>
          <w:szCs w:val="32"/>
        </w:rPr>
        <w:t>329.32</w:t>
      </w:r>
      <w:r w:rsidR="00C6465E" w:rsidRPr="00AF1E71">
        <w:rPr>
          <w:rFonts w:hint="eastAsia"/>
          <w:szCs w:val="32"/>
        </w:rPr>
        <w:t>万元，项目预算调整率高达</w:t>
      </w:r>
      <w:r w:rsidR="00C6465E" w:rsidRPr="00AF1E71">
        <w:rPr>
          <w:rFonts w:hint="eastAsia"/>
          <w:szCs w:val="32"/>
        </w:rPr>
        <w:t>44%</w:t>
      </w:r>
      <w:r w:rsidR="00C6465E" w:rsidRPr="00AF1E71">
        <w:rPr>
          <w:rFonts w:hint="eastAsia"/>
          <w:szCs w:val="32"/>
        </w:rPr>
        <w:t>。</w:t>
      </w:r>
      <w:r w:rsidR="00910F13" w:rsidRPr="00AF1E71">
        <w:rPr>
          <w:rFonts w:hint="eastAsia"/>
        </w:rPr>
        <w:t>增城区优质农展品展示中心项目在</w:t>
      </w:r>
      <w:r w:rsidR="00910F13" w:rsidRPr="00AF1E71">
        <w:rPr>
          <w:rFonts w:hint="eastAsia"/>
        </w:rPr>
        <w:t>2022</w:t>
      </w:r>
      <w:r w:rsidR="00910F13" w:rsidRPr="00AF1E71">
        <w:rPr>
          <w:rFonts w:hint="eastAsia"/>
        </w:rPr>
        <w:t>年完成立项工作，</w:t>
      </w:r>
      <w:r w:rsidR="00910F13" w:rsidRPr="00AF1E71">
        <w:rPr>
          <w:rFonts w:hint="eastAsia"/>
        </w:rPr>
        <w:t>2022</w:t>
      </w:r>
      <w:r w:rsidR="00910F13" w:rsidRPr="00AF1E71">
        <w:rPr>
          <w:rFonts w:hint="eastAsia"/>
        </w:rPr>
        <w:t>年</w:t>
      </w:r>
      <w:r w:rsidR="00910F13" w:rsidRPr="00AF1E71">
        <w:rPr>
          <w:rFonts w:hint="eastAsia"/>
        </w:rPr>
        <w:t>12</w:t>
      </w:r>
      <w:r w:rsidR="00910F13" w:rsidRPr="00AF1E71">
        <w:rPr>
          <w:rFonts w:hint="eastAsia"/>
        </w:rPr>
        <w:t>月区农业农村局已与中标单位签订《增城优质农产品展销中心项目建设工程施工承包合同》，</w:t>
      </w:r>
      <w:r w:rsidR="00910F13" w:rsidRPr="00AF1E71">
        <w:rPr>
          <w:rFonts w:hint="eastAsia"/>
        </w:rPr>
        <w:t>2023</w:t>
      </w:r>
      <w:r w:rsidR="00910F13" w:rsidRPr="00AF1E71">
        <w:rPr>
          <w:rFonts w:hint="eastAsia"/>
        </w:rPr>
        <w:t>年项目预算申报未能结合实际情况测算资金需求。</w:t>
      </w:r>
    </w:p>
    <w:p w14:paraId="2556E5AF" w14:textId="56E8EAE9" w:rsidR="001F057B" w:rsidRPr="00AF1E71" w:rsidRDefault="008B6CD3" w:rsidP="008B6CD3">
      <w:pPr>
        <w:pStyle w:val="1"/>
        <w:ind w:firstLine="632"/>
      </w:pPr>
      <w:bookmarkStart w:id="16" w:name="_Toc172046526"/>
      <w:r w:rsidRPr="00AF1E71">
        <w:rPr>
          <w:rFonts w:hint="eastAsia"/>
        </w:rPr>
        <w:t>五、改进建议</w:t>
      </w:r>
      <w:bookmarkEnd w:id="16"/>
    </w:p>
    <w:p w14:paraId="09276B94" w14:textId="27371649" w:rsidR="004B0CFD" w:rsidRPr="00AF1E71" w:rsidRDefault="00EE3BCC" w:rsidP="00CB5AF4">
      <w:pPr>
        <w:pStyle w:val="2"/>
        <w:ind w:firstLine="632"/>
      </w:pPr>
      <w:bookmarkStart w:id="17" w:name="_Toc172046527"/>
      <w:r w:rsidRPr="00AF1E71">
        <w:rPr>
          <w:rFonts w:hint="eastAsia"/>
        </w:rPr>
        <w:t>（一）</w:t>
      </w:r>
      <w:r w:rsidR="00CB5AF4" w:rsidRPr="00AF1E71">
        <w:rPr>
          <w:rFonts w:hint="eastAsia"/>
        </w:rPr>
        <w:t>尽快确定</w:t>
      </w:r>
      <w:r w:rsidR="00B13F60" w:rsidRPr="00AF1E71">
        <w:rPr>
          <w:rFonts w:hint="eastAsia"/>
        </w:rPr>
        <w:t>项目运营模式</w:t>
      </w:r>
      <w:r w:rsidRPr="00AF1E71">
        <w:rPr>
          <w:rFonts w:hint="eastAsia"/>
        </w:rPr>
        <w:t>，推进展销中心</w:t>
      </w:r>
      <w:r w:rsidR="00CB5AF4" w:rsidRPr="00AF1E71">
        <w:rPr>
          <w:rFonts w:hint="eastAsia"/>
        </w:rPr>
        <w:t>投入使用</w:t>
      </w:r>
      <w:bookmarkEnd w:id="17"/>
      <w:r w:rsidR="002B3BB4">
        <w:rPr>
          <w:rFonts w:hint="eastAsia"/>
        </w:rPr>
        <w:t>。</w:t>
      </w:r>
    </w:p>
    <w:p w14:paraId="7E228CF7" w14:textId="264E2CA5" w:rsidR="00201FD9" w:rsidRPr="00AF1E71" w:rsidRDefault="003766EB" w:rsidP="008A08CE">
      <w:pPr>
        <w:ind w:firstLine="634"/>
      </w:pPr>
      <w:r w:rsidRPr="00AF1E71">
        <w:rPr>
          <w:rFonts w:hint="eastAsia"/>
          <w:b/>
        </w:rPr>
        <w:t>一是</w:t>
      </w:r>
      <w:r w:rsidRPr="00AF1E71">
        <w:rPr>
          <w:rFonts w:hint="eastAsia"/>
        </w:rPr>
        <w:t>建议</w:t>
      </w:r>
      <w:r w:rsidR="00201FD9" w:rsidRPr="00AF1E71">
        <w:rPr>
          <w:rFonts w:hint="eastAsia"/>
        </w:rPr>
        <w:t>尽快推进展销中心移交运营。根据现场核查沟通情况，区农业农村局</w:t>
      </w:r>
      <w:r w:rsidR="00FA7042">
        <w:rPr>
          <w:rFonts w:hint="eastAsia"/>
        </w:rPr>
        <w:t>2023</w:t>
      </w:r>
      <w:r w:rsidR="00FA7042">
        <w:rPr>
          <w:rFonts w:hint="eastAsia"/>
        </w:rPr>
        <w:t>年</w:t>
      </w:r>
      <w:r w:rsidR="00201FD9" w:rsidRPr="00AF1E71">
        <w:rPr>
          <w:rFonts w:hint="eastAsia"/>
        </w:rPr>
        <w:t>起草了《增城区优质农产品展示中心运营方案》，</w:t>
      </w:r>
      <w:r w:rsidR="00885ECB">
        <w:rPr>
          <w:rFonts w:hint="eastAsia"/>
        </w:rPr>
        <w:t>明确</w:t>
      </w:r>
      <w:r w:rsidR="00201FD9" w:rsidRPr="00AF1E71">
        <w:rPr>
          <w:rFonts w:hint="eastAsia"/>
        </w:rPr>
        <w:t>农产品展销中心主管部门为增城区农业农村局，</w:t>
      </w:r>
      <w:r w:rsidR="00EC621A" w:rsidRPr="00AF1E71">
        <w:rPr>
          <w:rFonts w:hint="eastAsia"/>
        </w:rPr>
        <w:t>区农业经济合作促进中心负责统筹展示中心日常运作，区乡村社会事务服务中心、区乡村振兴发展中心、区农业企业协会、增城丝苗</w:t>
      </w:r>
      <w:proofErr w:type="gramStart"/>
      <w:r w:rsidR="00EC621A" w:rsidRPr="00AF1E71">
        <w:rPr>
          <w:rFonts w:hint="eastAsia"/>
        </w:rPr>
        <w:t>米产业</w:t>
      </w:r>
      <w:proofErr w:type="gramEnd"/>
      <w:r w:rsidR="00EC621A" w:rsidRPr="00AF1E71">
        <w:rPr>
          <w:rFonts w:hint="eastAsia"/>
        </w:rPr>
        <w:t>联盟配合参与日常运营，加挂全国人大代表工作室</w:t>
      </w:r>
      <w:r w:rsidR="00201FD9" w:rsidRPr="00AF1E71">
        <w:rPr>
          <w:rFonts w:hint="eastAsia"/>
        </w:rPr>
        <w:t>。建议区农业农村局加快推进项目移交运营，</w:t>
      </w:r>
      <w:r w:rsidR="00885ECB">
        <w:rPr>
          <w:rFonts w:hint="eastAsia"/>
        </w:rPr>
        <w:t>加快推进展销中心投入使用</w:t>
      </w:r>
      <w:r w:rsidR="00201FD9" w:rsidRPr="00AF1E71">
        <w:rPr>
          <w:rFonts w:hint="eastAsia"/>
        </w:rPr>
        <w:t>，充分发挥展销中心作用，为增城区区域农产品展示销售提供新平台，加大对区域农产品的宣传力度，提升区域农产品品牌知名度。</w:t>
      </w:r>
    </w:p>
    <w:p w14:paraId="2C7880D1" w14:textId="26AB5DEC" w:rsidR="00D538B5" w:rsidRPr="00AF1E71" w:rsidRDefault="00D538B5" w:rsidP="00D538B5">
      <w:pPr>
        <w:ind w:firstLine="634"/>
      </w:pPr>
      <w:r w:rsidRPr="00AF1E71">
        <w:rPr>
          <w:rFonts w:hint="eastAsia"/>
          <w:b/>
        </w:rPr>
        <w:lastRenderedPageBreak/>
        <w:t>二是</w:t>
      </w:r>
      <w:r w:rsidRPr="00AF1E71">
        <w:rPr>
          <w:rFonts w:hint="eastAsia"/>
        </w:rPr>
        <w:t>建议</w:t>
      </w:r>
      <w:r w:rsidR="00EE3BCC" w:rsidRPr="00AF1E71">
        <w:rPr>
          <w:rFonts w:hint="eastAsia"/>
        </w:rPr>
        <w:t>后续类似</w:t>
      </w:r>
      <w:r w:rsidRPr="00AF1E71">
        <w:rPr>
          <w:rFonts w:hint="eastAsia"/>
        </w:rPr>
        <w:t>项目</w:t>
      </w:r>
      <w:r w:rsidR="00EE3BCC" w:rsidRPr="00AF1E71">
        <w:rPr>
          <w:rFonts w:hint="eastAsia"/>
        </w:rPr>
        <w:t>在</w:t>
      </w:r>
      <w:r w:rsidRPr="00AF1E71">
        <w:rPr>
          <w:rFonts w:hint="eastAsia"/>
        </w:rPr>
        <w:t>立项阶段充分落实项目调研论证工作，关注项目选址合理性</w:t>
      </w:r>
      <w:r w:rsidR="00EE3BCC" w:rsidRPr="00AF1E71">
        <w:rPr>
          <w:rFonts w:hint="eastAsia"/>
        </w:rPr>
        <w:t>论证</w:t>
      </w:r>
      <w:r w:rsidRPr="00AF1E71">
        <w:rPr>
          <w:rFonts w:hint="eastAsia"/>
        </w:rPr>
        <w:t>与</w:t>
      </w:r>
      <w:r w:rsidR="00EE3BCC" w:rsidRPr="00AF1E71">
        <w:rPr>
          <w:rFonts w:hint="eastAsia"/>
        </w:rPr>
        <w:t>项目完工运营模式探讨，</w:t>
      </w:r>
      <w:r w:rsidR="001D5EF6" w:rsidRPr="00AF1E71">
        <w:rPr>
          <w:rFonts w:hint="eastAsia"/>
        </w:rPr>
        <w:t>在项目</w:t>
      </w:r>
      <w:r w:rsidR="00885ECB">
        <w:rPr>
          <w:rFonts w:hint="eastAsia"/>
        </w:rPr>
        <w:t>前期立项阶段</w:t>
      </w:r>
      <w:r w:rsidR="001D5EF6" w:rsidRPr="00AF1E71">
        <w:rPr>
          <w:rFonts w:hint="eastAsia"/>
        </w:rPr>
        <w:t>确定好项目运营模式，</w:t>
      </w:r>
      <w:r w:rsidR="00EE3BCC" w:rsidRPr="00AF1E71">
        <w:rPr>
          <w:rFonts w:hint="eastAsia"/>
        </w:rPr>
        <w:t>避免</w:t>
      </w:r>
      <w:r w:rsidR="00CB5AF4" w:rsidRPr="00AF1E71">
        <w:rPr>
          <w:rFonts w:hint="eastAsia"/>
        </w:rPr>
        <w:t>在项目完工后</w:t>
      </w:r>
      <w:r w:rsidR="001D5EF6" w:rsidRPr="00AF1E71">
        <w:rPr>
          <w:rFonts w:hint="eastAsia"/>
        </w:rPr>
        <w:t>出现长期空置无法投入正式运营使用</w:t>
      </w:r>
      <w:r w:rsidR="00FB4726" w:rsidRPr="00AF1E71">
        <w:rPr>
          <w:rFonts w:hint="eastAsia"/>
        </w:rPr>
        <w:t>的情况。</w:t>
      </w:r>
    </w:p>
    <w:p w14:paraId="68D653B9" w14:textId="2DE9F8D2" w:rsidR="00201FD9" w:rsidRPr="00AF1E71" w:rsidRDefault="003C1AD4" w:rsidP="006B406A">
      <w:pPr>
        <w:pStyle w:val="2"/>
        <w:ind w:firstLine="632"/>
      </w:pPr>
      <w:bookmarkStart w:id="18" w:name="_Toc172046528"/>
      <w:r w:rsidRPr="00AF1E71">
        <w:t>（二）结合项目实际</w:t>
      </w:r>
      <w:r w:rsidR="008A08CE" w:rsidRPr="00AF1E71">
        <w:t>选定</w:t>
      </w:r>
      <w:r w:rsidR="00C97FCA" w:rsidRPr="00AF1E71">
        <w:rPr>
          <w:rFonts w:hint="eastAsia"/>
        </w:rPr>
        <w:t>供应商</w:t>
      </w:r>
      <w:r w:rsidR="008A08CE" w:rsidRPr="00AF1E71">
        <w:t>，提升项目管理规范性。</w:t>
      </w:r>
      <w:bookmarkEnd w:id="18"/>
    </w:p>
    <w:p w14:paraId="33508C4B" w14:textId="4A9A1632" w:rsidR="001B6EA1" w:rsidRPr="00AF1E71" w:rsidRDefault="00C97FCA" w:rsidP="005F4BF5">
      <w:pPr>
        <w:ind w:firstLine="634"/>
      </w:pPr>
      <w:r w:rsidRPr="00AF1E71">
        <w:rPr>
          <w:rFonts w:hint="eastAsia"/>
          <w:b/>
        </w:rPr>
        <w:t>一是</w:t>
      </w:r>
      <w:r w:rsidR="003A56D1" w:rsidRPr="00AF1E71">
        <w:rPr>
          <w:rFonts w:hint="eastAsia"/>
        </w:rPr>
        <w:t>建议</w:t>
      </w:r>
      <w:r w:rsidR="00252324" w:rsidRPr="00AF1E71">
        <w:rPr>
          <w:rFonts w:hint="eastAsia"/>
        </w:rPr>
        <w:t>后续类似项目</w:t>
      </w:r>
      <w:r w:rsidR="001C287C" w:rsidRPr="00AF1E71">
        <w:rPr>
          <w:rFonts w:hint="eastAsia"/>
        </w:rPr>
        <w:t>需</w:t>
      </w:r>
      <w:r w:rsidR="00252324" w:rsidRPr="00AF1E71">
        <w:rPr>
          <w:rFonts w:hint="eastAsia"/>
        </w:rPr>
        <w:t>充分考虑项目建设内容</w:t>
      </w:r>
      <w:r w:rsidR="00AC6CCF" w:rsidRPr="00AF1E71">
        <w:rPr>
          <w:rFonts w:hint="eastAsia"/>
        </w:rPr>
        <w:t>实际需求，对于此类</w:t>
      </w:r>
      <w:r w:rsidR="00252324" w:rsidRPr="00AF1E71">
        <w:rPr>
          <w:rFonts w:hint="eastAsia"/>
        </w:rPr>
        <w:t>除建筑装修工程</w:t>
      </w:r>
      <w:r w:rsidR="00AC6CCF" w:rsidRPr="00AF1E71">
        <w:rPr>
          <w:rFonts w:hint="eastAsia"/>
        </w:rPr>
        <w:t>以</w:t>
      </w:r>
      <w:r w:rsidR="00252324" w:rsidRPr="00AF1E71">
        <w:rPr>
          <w:rFonts w:hint="eastAsia"/>
        </w:rPr>
        <w:t>外，包含冷库及机电工程施工内容</w:t>
      </w:r>
      <w:r w:rsidR="001C287C" w:rsidRPr="00AF1E71">
        <w:rPr>
          <w:rFonts w:hint="eastAsia"/>
        </w:rPr>
        <w:t>性质的</w:t>
      </w:r>
      <w:r w:rsidR="00AC6CCF" w:rsidRPr="00AF1E71">
        <w:rPr>
          <w:rFonts w:hint="eastAsia"/>
        </w:rPr>
        <w:t>项目，</w:t>
      </w:r>
      <w:r w:rsidR="001C287C" w:rsidRPr="00AF1E71">
        <w:rPr>
          <w:rFonts w:hint="eastAsia"/>
        </w:rPr>
        <w:t>在招投标及询价阶段，</w:t>
      </w:r>
      <w:r w:rsidR="003A56D1" w:rsidRPr="00AF1E71">
        <w:rPr>
          <w:rFonts w:hint="eastAsia"/>
        </w:rPr>
        <w:t>要求投标</w:t>
      </w:r>
      <w:r w:rsidR="001C287C" w:rsidRPr="00AF1E71">
        <w:rPr>
          <w:rFonts w:hint="eastAsia"/>
        </w:rPr>
        <w:t>单位</w:t>
      </w:r>
      <w:r w:rsidR="003A56D1" w:rsidRPr="00AF1E71">
        <w:rPr>
          <w:rFonts w:hint="eastAsia"/>
        </w:rPr>
        <w:t>资质应包含机电专业施工资质</w:t>
      </w:r>
      <w:r w:rsidR="00885ECB">
        <w:rPr>
          <w:rFonts w:hint="eastAsia"/>
        </w:rPr>
        <w:t>等</w:t>
      </w:r>
      <w:r w:rsidR="001C287C" w:rsidRPr="00AF1E71">
        <w:rPr>
          <w:rFonts w:hint="eastAsia"/>
        </w:rPr>
        <w:t>与项目工程内容有关的</w:t>
      </w:r>
      <w:r w:rsidR="005F4BF5" w:rsidRPr="00AF1E71">
        <w:rPr>
          <w:rFonts w:hint="eastAsia"/>
        </w:rPr>
        <w:t>资质。</w:t>
      </w:r>
      <w:r w:rsidR="005F4BF5" w:rsidRPr="00AF1E71">
        <w:rPr>
          <w:rFonts w:hint="eastAsia"/>
          <w:b/>
        </w:rPr>
        <w:t>二是</w:t>
      </w:r>
      <w:r w:rsidR="00475F60">
        <w:rPr>
          <w:rFonts w:hint="eastAsia"/>
        </w:rPr>
        <w:t>项目实施过程中对于实施内容变更的，</w:t>
      </w:r>
      <w:r w:rsidR="006A7382">
        <w:rPr>
          <w:rFonts w:hint="eastAsia"/>
        </w:rPr>
        <w:t>应</w:t>
      </w:r>
      <w:r w:rsidR="00885ECB">
        <w:rPr>
          <w:rFonts w:hint="eastAsia"/>
        </w:rPr>
        <w:t>按流程</w:t>
      </w:r>
      <w:r w:rsidR="00475F60">
        <w:rPr>
          <w:rFonts w:hint="eastAsia"/>
        </w:rPr>
        <w:t>落实变更手续</w:t>
      </w:r>
      <w:r w:rsidR="006A7382">
        <w:rPr>
          <w:rFonts w:hint="eastAsia"/>
        </w:rPr>
        <w:t>，及时根据实际变更情况签订补充协议，避免出现后补协议的情况，进而避免相关争议发生，提升项目管理规范性。</w:t>
      </w:r>
    </w:p>
    <w:p w14:paraId="5694CEC4" w14:textId="374684FE" w:rsidR="005F4BF5" w:rsidRPr="00AF1E71" w:rsidRDefault="005F4BF5" w:rsidP="00DD2924">
      <w:pPr>
        <w:pStyle w:val="2"/>
        <w:ind w:firstLine="632"/>
      </w:pPr>
      <w:bookmarkStart w:id="19" w:name="_Toc172046529"/>
      <w:r w:rsidRPr="00AF1E71">
        <w:rPr>
          <w:rFonts w:hint="eastAsia"/>
        </w:rPr>
        <w:t>（三）</w:t>
      </w:r>
      <w:r w:rsidR="00DD2924" w:rsidRPr="00AF1E71">
        <w:rPr>
          <w:rFonts w:hint="eastAsia"/>
        </w:rPr>
        <w:t>合理测算项目</w:t>
      </w:r>
      <w:r w:rsidRPr="00AF1E71">
        <w:rPr>
          <w:rFonts w:hint="eastAsia"/>
        </w:rPr>
        <w:t>资金需求，提升预算编制</w:t>
      </w:r>
      <w:r w:rsidR="00DD7D9E" w:rsidRPr="00AF1E71">
        <w:rPr>
          <w:rFonts w:hint="eastAsia"/>
        </w:rPr>
        <w:t>准确</w:t>
      </w:r>
      <w:r w:rsidRPr="00AF1E71">
        <w:rPr>
          <w:rFonts w:hint="eastAsia"/>
        </w:rPr>
        <w:t>性。</w:t>
      </w:r>
      <w:bookmarkEnd w:id="19"/>
    </w:p>
    <w:p w14:paraId="1A49D449" w14:textId="2A5514BD" w:rsidR="00687A79" w:rsidRPr="00AF1E71" w:rsidRDefault="00767BC4" w:rsidP="00DD7D9E">
      <w:pPr>
        <w:ind w:firstLine="632"/>
      </w:pPr>
      <w:r w:rsidRPr="00AF1E71">
        <w:rPr>
          <w:rFonts w:hint="eastAsia"/>
        </w:rPr>
        <w:t>对于此类预算已经明确的项目，建议</w:t>
      </w:r>
      <w:r w:rsidR="00082116" w:rsidRPr="00AF1E71">
        <w:rPr>
          <w:rFonts w:hint="eastAsia"/>
        </w:rPr>
        <w:t>提前做好项目年度工作</w:t>
      </w:r>
      <w:r w:rsidR="00885ECB">
        <w:rPr>
          <w:rFonts w:hint="eastAsia"/>
        </w:rPr>
        <w:t>计划</w:t>
      </w:r>
      <w:r w:rsidR="00082116" w:rsidRPr="00AF1E71">
        <w:rPr>
          <w:rFonts w:hint="eastAsia"/>
        </w:rPr>
        <w:t>，预算申报阶段严格</w:t>
      </w:r>
      <w:r w:rsidRPr="00AF1E71">
        <w:rPr>
          <w:rFonts w:hint="eastAsia"/>
        </w:rPr>
        <w:t>根据项目</w:t>
      </w:r>
      <w:r w:rsidR="00C6465E" w:rsidRPr="00AF1E71">
        <w:rPr>
          <w:rFonts w:hint="eastAsia"/>
        </w:rPr>
        <w:t>年度工作计划合理测算资金需求，</w:t>
      </w:r>
      <w:r w:rsidR="00082116" w:rsidRPr="00AF1E71">
        <w:rPr>
          <w:rFonts w:hint="eastAsia"/>
        </w:rPr>
        <w:t>避免财政资金闲置或年</w:t>
      </w:r>
      <w:proofErr w:type="gramStart"/>
      <w:r w:rsidR="00082116" w:rsidRPr="00AF1E71">
        <w:rPr>
          <w:rFonts w:hint="eastAsia"/>
        </w:rPr>
        <w:t>中项目</w:t>
      </w:r>
      <w:proofErr w:type="gramEnd"/>
      <w:r w:rsidR="00082116" w:rsidRPr="00AF1E71">
        <w:rPr>
          <w:rFonts w:hint="eastAsia"/>
        </w:rPr>
        <w:t>资金调整</w:t>
      </w:r>
      <w:r w:rsidR="00F10D20" w:rsidRPr="00AF1E71">
        <w:rPr>
          <w:rFonts w:hint="eastAsia"/>
        </w:rPr>
        <w:t>幅度</w:t>
      </w:r>
      <w:r w:rsidR="00082116" w:rsidRPr="00AF1E71">
        <w:rPr>
          <w:rFonts w:hint="eastAsia"/>
        </w:rPr>
        <w:t>偏大，</w:t>
      </w:r>
      <w:r w:rsidR="00DD7D9E" w:rsidRPr="00AF1E71">
        <w:rPr>
          <w:rFonts w:hint="eastAsia"/>
        </w:rPr>
        <w:t>提高预算编制的准确性和科学性</w:t>
      </w:r>
      <w:r w:rsidR="00082116" w:rsidRPr="00AF1E71">
        <w:rPr>
          <w:rFonts w:hint="eastAsia"/>
        </w:rPr>
        <w:t>。</w:t>
      </w:r>
    </w:p>
    <w:p w14:paraId="25CD17BC" w14:textId="001C9849" w:rsidR="005F4BF5" w:rsidRPr="00AF1E71" w:rsidRDefault="005F4BF5" w:rsidP="005F4BF5">
      <w:pPr>
        <w:ind w:firstLine="632"/>
      </w:pPr>
    </w:p>
    <w:p w14:paraId="11B639A0" w14:textId="00E532CF" w:rsidR="00E50AED" w:rsidRPr="00AF1E71" w:rsidRDefault="00ED41BF" w:rsidP="00095B7C">
      <w:pPr>
        <w:ind w:leftChars="200" w:left="1895" w:hangingChars="400" w:hanging="1263"/>
      </w:pPr>
      <w:r w:rsidRPr="00AF1E71">
        <w:t>附件：</w:t>
      </w:r>
      <w:r w:rsidR="003C4298" w:rsidRPr="00AF1E71">
        <w:t>项目</w:t>
      </w:r>
      <w:r w:rsidR="008B6CD3" w:rsidRPr="00AF1E71">
        <w:rPr>
          <w:rFonts w:hint="eastAsia"/>
        </w:rPr>
        <w:t>支出绩效自评复核表</w:t>
      </w:r>
    </w:p>
    <w:p w14:paraId="64F1CC10" w14:textId="77777777" w:rsidR="001B6EA1" w:rsidRPr="00AF1E71" w:rsidRDefault="001B6EA1" w:rsidP="00095B7C">
      <w:pPr>
        <w:spacing w:line="240" w:lineRule="auto"/>
        <w:ind w:firstLine="632"/>
      </w:pPr>
    </w:p>
    <w:p w14:paraId="636FAA1A" w14:textId="77777777" w:rsidR="00A43CD0" w:rsidRPr="00AF1E71" w:rsidRDefault="00A43CD0" w:rsidP="00095B7C">
      <w:pPr>
        <w:ind w:firstLine="632"/>
        <w:jc w:val="right"/>
      </w:pPr>
      <w:r w:rsidRPr="00AF1E71">
        <w:t>广东</w:t>
      </w:r>
      <w:proofErr w:type="gramStart"/>
      <w:r w:rsidRPr="00AF1E71">
        <w:t>国众联</w:t>
      </w:r>
      <w:proofErr w:type="gramEnd"/>
      <w:r w:rsidRPr="00AF1E71">
        <w:t>行资产评估土地房地产估价规划咨询有限公司</w:t>
      </w:r>
    </w:p>
    <w:p w14:paraId="4DDD809C" w14:textId="77E92426" w:rsidR="00535A1A" w:rsidRPr="00AF1E71" w:rsidRDefault="00A43CD0" w:rsidP="00095B7C">
      <w:pPr>
        <w:ind w:right="1280" w:firstLine="632"/>
        <w:jc w:val="right"/>
        <w:sectPr w:rsidR="00535A1A" w:rsidRPr="00AF1E71" w:rsidSect="001563BE">
          <w:footerReference w:type="even" r:id="rId16"/>
          <w:footerReference w:type="default" r:id="rId17"/>
          <w:footerReference w:type="first" r:id="rId18"/>
          <w:pgSz w:w="11906" w:h="16838" w:code="9"/>
          <w:pgMar w:top="2098" w:right="1474" w:bottom="1985" w:left="1588" w:header="851" w:footer="1758" w:gutter="0"/>
          <w:pgNumType w:fmt="numberInDash" w:start="1"/>
          <w:cols w:space="720"/>
          <w:titlePg/>
          <w:docGrid w:type="linesAndChars" w:linePitch="579" w:charSpace="-849"/>
        </w:sectPr>
      </w:pPr>
      <w:r w:rsidRPr="00AF1E71">
        <w:t>202</w:t>
      </w:r>
      <w:r w:rsidR="008B6CD3" w:rsidRPr="00AF1E71">
        <w:rPr>
          <w:rFonts w:hint="eastAsia"/>
        </w:rPr>
        <w:t>4</w:t>
      </w:r>
      <w:r w:rsidRPr="00AF1E71">
        <w:t>年</w:t>
      </w:r>
      <w:r w:rsidR="008B6CD3" w:rsidRPr="00AF1E71">
        <w:rPr>
          <w:rFonts w:hint="eastAsia"/>
        </w:rPr>
        <w:t>0</w:t>
      </w:r>
      <w:r w:rsidR="0066674A">
        <w:rPr>
          <w:rFonts w:hint="eastAsia"/>
        </w:rPr>
        <w:t>9</w:t>
      </w:r>
      <w:r w:rsidRPr="00AF1E71">
        <w:t>月</w:t>
      </w:r>
    </w:p>
    <w:p w14:paraId="459BC05B" w14:textId="39942F92" w:rsidR="00A43CD0" w:rsidRPr="00AF1E71" w:rsidRDefault="00535A1A" w:rsidP="00535A1A">
      <w:pPr>
        <w:pStyle w:val="1"/>
        <w:ind w:firstLine="640"/>
      </w:pPr>
      <w:bookmarkStart w:id="20" w:name="_Toc172046530"/>
      <w:r w:rsidRPr="00AF1E71">
        <w:lastRenderedPageBreak/>
        <w:t>附件：</w:t>
      </w:r>
      <w:r w:rsidR="00750F2D" w:rsidRPr="00AF1E71">
        <w:t>农业现代化示范区</w:t>
      </w:r>
      <w:r w:rsidR="00981217" w:rsidRPr="00AF1E71">
        <w:rPr>
          <w:rFonts w:hint="eastAsia"/>
        </w:rPr>
        <w:t>项目支出绩效自评复核表</w:t>
      </w:r>
      <w:bookmarkEnd w:id="20"/>
    </w:p>
    <w:p w14:paraId="361194B5" w14:textId="26F9CFF6" w:rsidR="00575110" w:rsidRPr="00AF1E71" w:rsidRDefault="00575110" w:rsidP="003C4833">
      <w:pPr>
        <w:spacing w:line="240" w:lineRule="auto"/>
        <w:ind w:firstLineChars="0" w:firstLine="0"/>
        <w:jc w:val="center"/>
        <w:rPr>
          <w:rFonts w:eastAsia="黑体"/>
          <w:sz w:val="28"/>
          <w:szCs w:val="28"/>
        </w:rPr>
      </w:pPr>
      <w:r w:rsidRPr="00AF1E71">
        <w:rPr>
          <w:rFonts w:eastAsia="黑体"/>
          <w:sz w:val="28"/>
          <w:szCs w:val="28"/>
        </w:rPr>
        <w:t>农业现代化示范区</w:t>
      </w:r>
      <w:r w:rsidR="00981217" w:rsidRPr="00AF1E71">
        <w:rPr>
          <w:rFonts w:eastAsia="黑体" w:hint="eastAsia"/>
          <w:sz w:val="28"/>
          <w:szCs w:val="28"/>
        </w:rPr>
        <w:t>项目支出绩效自评复核表</w:t>
      </w:r>
    </w:p>
    <w:tbl>
      <w:tblPr>
        <w:tblW w:w="5296" w:type="pct"/>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51"/>
        <w:gridCol w:w="956"/>
        <w:gridCol w:w="721"/>
        <w:gridCol w:w="1016"/>
        <w:gridCol w:w="2233"/>
        <w:gridCol w:w="2020"/>
        <w:gridCol w:w="1275"/>
        <w:gridCol w:w="2986"/>
        <w:gridCol w:w="876"/>
      </w:tblGrid>
      <w:tr w:rsidR="00433F00" w:rsidRPr="00AF1E71" w14:paraId="37667F8A" w14:textId="77777777" w:rsidTr="007B54BE">
        <w:trPr>
          <w:trHeight w:val="567"/>
          <w:tblHeader/>
          <w:jc w:val="center"/>
        </w:trPr>
        <w:tc>
          <w:tcPr>
            <w:tcW w:w="806" w:type="dxa"/>
            <w:vMerge w:val="restart"/>
            <w:shd w:val="clear" w:color="auto" w:fill="auto"/>
            <w:vAlign w:val="center"/>
            <w:hideMark/>
          </w:tcPr>
          <w:p w14:paraId="39FF89CA"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一级</w:t>
            </w:r>
            <w:r w:rsidRPr="00AF1E71">
              <w:rPr>
                <w:b/>
                <w:bCs/>
                <w:kern w:val="0"/>
                <w:sz w:val="24"/>
              </w:rPr>
              <w:br/>
            </w:r>
            <w:r w:rsidRPr="00AF1E71">
              <w:rPr>
                <w:b/>
                <w:bCs/>
                <w:kern w:val="0"/>
                <w:sz w:val="24"/>
              </w:rPr>
              <w:t>指标</w:t>
            </w:r>
          </w:p>
        </w:tc>
        <w:tc>
          <w:tcPr>
            <w:tcW w:w="851" w:type="dxa"/>
            <w:vMerge w:val="restart"/>
            <w:shd w:val="clear" w:color="auto" w:fill="auto"/>
            <w:vAlign w:val="center"/>
            <w:hideMark/>
          </w:tcPr>
          <w:p w14:paraId="1B55D623"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二级</w:t>
            </w:r>
            <w:r w:rsidRPr="00AF1E71">
              <w:rPr>
                <w:b/>
                <w:bCs/>
                <w:kern w:val="0"/>
                <w:sz w:val="24"/>
              </w:rPr>
              <w:br/>
            </w:r>
            <w:r w:rsidRPr="00AF1E71">
              <w:rPr>
                <w:b/>
                <w:bCs/>
                <w:kern w:val="0"/>
                <w:sz w:val="24"/>
              </w:rPr>
              <w:t>指标</w:t>
            </w:r>
          </w:p>
        </w:tc>
        <w:tc>
          <w:tcPr>
            <w:tcW w:w="956" w:type="dxa"/>
            <w:vMerge w:val="restart"/>
            <w:shd w:val="clear" w:color="auto" w:fill="auto"/>
            <w:noWrap/>
            <w:vAlign w:val="center"/>
            <w:hideMark/>
          </w:tcPr>
          <w:p w14:paraId="5C6F2A85" w14:textId="77777777" w:rsidR="000D7524"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三级</w:t>
            </w:r>
          </w:p>
          <w:p w14:paraId="4704C8B1" w14:textId="2FBF0B5B"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指标</w:t>
            </w:r>
          </w:p>
        </w:tc>
        <w:tc>
          <w:tcPr>
            <w:tcW w:w="721" w:type="dxa"/>
            <w:vMerge w:val="restart"/>
            <w:shd w:val="clear" w:color="auto" w:fill="auto"/>
            <w:vAlign w:val="center"/>
            <w:hideMark/>
          </w:tcPr>
          <w:p w14:paraId="1D940F2F"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分值</w:t>
            </w:r>
          </w:p>
        </w:tc>
        <w:tc>
          <w:tcPr>
            <w:tcW w:w="1016" w:type="dxa"/>
            <w:vMerge w:val="restart"/>
            <w:shd w:val="clear" w:color="auto" w:fill="auto"/>
            <w:vAlign w:val="center"/>
            <w:hideMark/>
          </w:tcPr>
          <w:p w14:paraId="54175298"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调整后分值</w:t>
            </w:r>
          </w:p>
        </w:tc>
        <w:tc>
          <w:tcPr>
            <w:tcW w:w="4253" w:type="dxa"/>
            <w:gridSpan w:val="2"/>
            <w:shd w:val="clear" w:color="auto" w:fill="auto"/>
            <w:vAlign w:val="center"/>
            <w:hideMark/>
          </w:tcPr>
          <w:p w14:paraId="1DC866DD"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评分标准</w:t>
            </w:r>
          </w:p>
        </w:tc>
        <w:tc>
          <w:tcPr>
            <w:tcW w:w="1275" w:type="dxa"/>
            <w:shd w:val="clear" w:color="auto" w:fill="auto"/>
            <w:noWrap/>
            <w:vAlign w:val="center"/>
            <w:hideMark/>
          </w:tcPr>
          <w:p w14:paraId="2C1EF75D"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单位自评情况</w:t>
            </w:r>
          </w:p>
        </w:tc>
        <w:tc>
          <w:tcPr>
            <w:tcW w:w="3862" w:type="dxa"/>
            <w:gridSpan w:val="2"/>
            <w:shd w:val="clear" w:color="auto" w:fill="auto"/>
            <w:noWrap/>
            <w:vAlign w:val="center"/>
            <w:hideMark/>
          </w:tcPr>
          <w:p w14:paraId="3B0484C6"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第三方复核情况</w:t>
            </w:r>
          </w:p>
        </w:tc>
      </w:tr>
      <w:tr w:rsidR="00433F00" w:rsidRPr="00AF1E71" w14:paraId="4C567141" w14:textId="77777777" w:rsidTr="007B54BE">
        <w:trPr>
          <w:trHeight w:val="567"/>
          <w:tblHeader/>
          <w:jc w:val="center"/>
        </w:trPr>
        <w:tc>
          <w:tcPr>
            <w:tcW w:w="806" w:type="dxa"/>
            <w:vMerge/>
            <w:vAlign w:val="center"/>
            <w:hideMark/>
          </w:tcPr>
          <w:p w14:paraId="7237A247" w14:textId="77777777" w:rsidR="00433F00" w:rsidRPr="00AF1E71" w:rsidRDefault="00433F00" w:rsidP="00433F00">
            <w:pPr>
              <w:widowControl/>
              <w:adjustRightInd w:val="0"/>
              <w:snapToGrid w:val="0"/>
              <w:spacing w:line="240" w:lineRule="auto"/>
              <w:ind w:firstLineChars="0" w:firstLine="0"/>
              <w:jc w:val="left"/>
              <w:rPr>
                <w:b/>
                <w:bCs/>
                <w:kern w:val="0"/>
                <w:sz w:val="24"/>
              </w:rPr>
            </w:pPr>
          </w:p>
        </w:tc>
        <w:tc>
          <w:tcPr>
            <w:tcW w:w="851" w:type="dxa"/>
            <w:vMerge/>
            <w:vAlign w:val="center"/>
            <w:hideMark/>
          </w:tcPr>
          <w:p w14:paraId="5B597321" w14:textId="77777777" w:rsidR="00433F00" w:rsidRPr="00AF1E71" w:rsidRDefault="00433F00" w:rsidP="00433F00">
            <w:pPr>
              <w:widowControl/>
              <w:adjustRightInd w:val="0"/>
              <w:snapToGrid w:val="0"/>
              <w:spacing w:line="240" w:lineRule="auto"/>
              <w:ind w:firstLineChars="0" w:firstLine="0"/>
              <w:jc w:val="left"/>
              <w:rPr>
                <w:b/>
                <w:bCs/>
                <w:kern w:val="0"/>
                <w:sz w:val="24"/>
              </w:rPr>
            </w:pPr>
          </w:p>
        </w:tc>
        <w:tc>
          <w:tcPr>
            <w:tcW w:w="956" w:type="dxa"/>
            <w:vMerge/>
            <w:vAlign w:val="center"/>
            <w:hideMark/>
          </w:tcPr>
          <w:p w14:paraId="11A2A410" w14:textId="77777777" w:rsidR="00433F00" w:rsidRPr="00AF1E71" w:rsidRDefault="00433F00" w:rsidP="00433F00">
            <w:pPr>
              <w:widowControl/>
              <w:adjustRightInd w:val="0"/>
              <w:snapToGrid w:val="0"/>
              <w:spacing w:line="240" w:lineRule="auto"/>
              <w:ind w:firstLineChars="0" w:firstLine="0"/>
              <w:jc w:val="left"/>
              <w:rPr>
                <w:b/>
                <w:bCs/>
                <w:kern w:val="0"/>
                <w:sz w:val="24"/>
              </w:rPr>
            </w:pPr>
          </w:p>
        </w:tc>
        <w:tc>
          <w:tcPr>
            <w:tcW w:w="721" w:type="dxa"/>
            <w:vMerge/>
            <w:vAlign w:val="center"/>
            <w:hideMark/>
          </w:tcPr>
          <w:p w14:paraId="277CC2F2" w14:textId="77777777" w:rsidR="00433F00" w:rsidRPr="00AF1E71" w:rsidRDefault="00433F00" w:rsidP="00433F00">
            <w:pPr>
              <w:widowControl/>
              <w:adjustRightInd w:val="0"/>
              <w:snapToGrid w:val="0"/>
              <w:spacing w:line="240" w:lineRule="auto"/>
              <w:ind w:firstLineChars="0" w:firstLine="0"/>
              <w:jc w:val="left"/>
              <w:rPr>
                <w:b/>
                <w:bCs/>
                <w:kern w:val="0"/>
                <w:sz w:val="24"/>
              </w:rPr>
            </w:pPr>
          </w:p>
        </w:tc>
        <w:tc>
          <w:tcPr>
            <w:tcW w:w="1016" w:type="dxa"/>
            <w:vMerge/>
            <w:vAlign w:val="center"/>
            <w:hideMark/>
          </w:tcPr>
          <w:p w14:paraId="784F7C2D" w14:textId="77777777" w:rsidR="00433F00" w:rsidRPr="00AF1E71" w:rsidRDefault="00433F00" w:rsidP="00433F00">
            <w:pPr>
              <w:widowControl/>
              <w:adjustRightInd w:val="0"/>
              <w:snapToGrid w:val="0"/>
              <w:spacing w:line="240" w:lineRule="auto"/>
              <w:ind w:firstLineChars="0" w:firstLine="0"/>
              <w:jc w:val="left"/>
              <w:rPr>
                <w:b/>
                <w:bCs/>
                <w:kern w:val="0"/>
                <w:sz w:val="24"/>
              </w:rPr>
            </w:pPr>
          </w:p>
        </w:tc>
        <w:tc>
          <w:tcPr>
            <w:tcW w:w="2233" w:type="dxa"/>
            <w:shd w:val="clear" w:color="auto" w:fill="auto"/>
            <w:vAlign w:val="center"/>
            <w:hideMark/>
          </w:tcPr>
          <w:p w14:paraId="1C5BC861"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年度指标值</w:t>
            </w:r>
          </w:p>
        </w:tc>
        <w:tc>
          <w:tcPr>
            <w:tcW w:w="2020" w:type="dxa"/>
            <w:shd w:val="clear" w:color="auto" w:fill="auto"/>
            <w:vAlign w:val="center"/>
            <w:hideMark/>
          </w:tcPr>
          <w:p w14:paraId="0822F8A6"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实际完成指标值</w:t>
            </w:r>
          </w:p>
        </w:tc>
        <w:tc>
          <w:tcPr>
            <w:tcW w:w="1275" w:type="dxa"/>
            <w:shd w:val="clear" w:color="auto" w:fill="auto"/>
            <w:vAlign w:val="center"/>
            <w:hideMark/>
          </w:tcPr>
          <w:p w14:paraId="40A9AFC0"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自评得分</w:t>
            </w:r>
          </w:p>
        </w:tc>
        <w:tc>
          <w:tcPr>
            <w:tcW w:w="2986" w:type="dxa"/>
            <w:shd w:val="clear" w:color="auto" w:fill="auto"/>
            <w:vAlign w:val="center"/>
            <w:hideMark/>
          </w:tcPr>
          <w:p w14:paraId="48C84279"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复核情况</w:t>
            </w:r>
          </w:p>
        </w:tc>
        <w:tc>
          <w:tcPr>
            <w:tcW w:w="876" w:type="dxa"/>
            <w:shd w:val="clear" w:color="auto" w:fill="auto"/>
            <w:vAlign w:val="center"/>
            <w:hideMark/>
          </w:tcPr>
          <w:p w14:paraId="45AB011C" w14:textId="77777777" w:rsidR="00433F00" w:rsidRPr="00AF1E71" w:rsidRDefault="00433F00" w:rsidP="00433F00">
            <w:pPr>
              <w:widowControl/>
              <w:adjustRightInd w:val="0"/>
              <w:snapToGrid w:val="0"/>
              <w:spacing w:line="240" w:lineRule="auto"/>
              <w:ind w:firstLineChars="0" w:firstLine="0"/>
              <w:jc w:val="center"/>
              <w:rPr>
                <w:b/>
                <w:bCs/>
                <w:kern w:val="0"/>
                <w:sz w:val="24"/>
              </w:rPr>
            </w:pPr>
            <w:r w:rsidRPr="00AF1E71">
              <w:rPr>
                <w:b/>
                <w:bCs/>
                <w:kern w:val="0"/>
                <w:sz w:val="24"/>
              </w:rPr>
              <w:t>复核得分</w:t>
            </w:r>
          </w:p>
        </w:tc>
      </w:tr>
      <w:tr w:rsidR="00433F00" w:rsidRPr="00AF1E71" w14:paraId="57A46EE3" w14:textId="77777777" w:rsidTr="007B54BE">
        <w:trPr>
          <w:trHeight w:val="567"/>
          <w:jc w:val="center"/>
        </w:trPr>
        <w:tc>
          <w:tcPr>
            <w:tcW w:w="806" w:type="dxa"/>
            <w:vMerge w:val="restart"/>
            <w:shd w:val="clear" w:color="auto" w:fill="auto"/>
            <w:vAlign w:val="center"/>
            <w:hideMark/>
          </w:tcPr>
          <w:p w14:paraId="2B439B8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过程</w:t>
            </w:r>
          </w:p>
        </w:tc>
        <w:tc>
          <w:tcPr>
            <w:tcW w:w="851" w:type="dxa"/>
            <w:shd w:val="clear" w:color="auto" w:fill="auto"/>
            <w:vAlign w:val="center"/>
            <w:hideMark/>
          </w:tcPr>
          <w:p w14:paraId="5BB2B73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资金管理</w:t>
            </w:r>
          </w:p>
        </w:tc>
        <w:tc>
          <w:tcPr>
            <w:tcW w:w="956" w:type="dxa"/>
            <w:shd w:val="clear" w:color="auto" w:fill="auto"/>
            <w:noWrap/>
            <w:vAlign w:val="center"/>
            <w:hideMark/>
          </w:tcPr>
          <w:p w14:paraId="4F237022"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资金</w:t>
            </w:r>
          </w:p>
          <w:p w14:paraId="722B16F6" w14:textId="1D91AC88"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支出率</w:t>
            </w:r>
          </w:p>
        </w:tc>
        <w:tc>
          <w:tcPr>
            <w:tcW w:w="721" w:type="dxa"/>
            <w:shd w:val="clear" w:color="auto" w:fill="auto"/>
            <w:vAlign w:val="center"/>
            <w:hideMark/>
          </w:tcPr>
          <w:p w14:paraId="7A1CC9BC"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12</w:t>
            </w:r>
          </w:p>
        </w:tc>
        <w:tc>
          <w:tcPr>
            <w:tcW w:w="1016" w:type="dxa"/>
            <w:shd w:val="clear" w:color="auto" w:fill="auto"/>
            <w:vAlign w:val="center"/>
            <w:hideMark/>
          </w:tcPr>
          <w:p w14:paraId="3D74209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12</w:t>
            </w:r>
          </w:p>
        </w:tc>
        <w:tc>
          <w:tcPr>
            <w:tcW w:w="4253" w:type="dxa"/>
            <w:gridSpan w:val="2"/>
            <w:shd w:val="clear" w:color="auto" w:fill="auto"/>
            <w:vAlign w:val="center"/>
            <w:hideMark/>
          </w:tcPr>
          <w:p w14:paraId="2B122A7A" w14:textId="49ED6606"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1.</w:t>
            </w:r>
            <w:r w:rsidRPr="00AF1E71">
              <w:rPr>
                <w:kern w:val="0"/>
                <w:sz w:val="24"/>
              </w:rPr>
              <w:t>主要依据</w:t>
            </w:r>
            <w:r w:rsidRPr="00AF1E71">
              <w:rPr>
                <w:kern w:val="0"/>
                <w:sz w:val="24"/>
              </w:rPr>
              <w:t>“</w:t>
            </w:r>
            <w:r w:rsidRPr="00AF1E71">
              <w:rPr>
                <w:kern w:val="0"/>
                <w:sz w:val="24"/>
              </w:rPr>
              <w:t>支付额</w:t>
            </w:r>
            <w:r w:rsidRPr="00AF1E71">
              <w:rPr>
                <w:kern w:val="0"/>
                <w:sz w:val="24"/>
              </w:rPr>
              <w:t>/</w:t>
            </w:r>
            <w:r w:rsidRPr="00AF1E71">
              <w:rPr>
                <w:kern w:val="0"/>
                <w:sz w:val="24"/>
              </w:rPr>
              <w:t>预算额度</w:t>
            </w:r>
            <w:r w:rsidRPr="00AF1E71">
              <w:rPr>
                <w:kern w:val="0"/>
                <w:sz w:val="24"/>
              </w:rPr>
              <w:t>*100*</w:t>
            </w:r>
            <w:r w:rsidRPr="00AF1E71">
              <w:rPr>
                <w:kern w:val="0"/>
                <w:sz w:val="24"/>
              </w:rPr>
              <w:t>指标权重</w:t>
            </w:r>
            <w:r w:rsidRPr="00AF1E71">
              <w:rPr>
                <w:kern w:val="0"/>
                <w:sz w:val="24"/>
              </w:rPr>
              <w:t>”</w:t>
            </w:r>
            <w:r w:rsidRPr="00AF1E71">
              <w:rPr>
                <w:kern w:val="0"/>
                <w:sz w:val="24"/>
              </w:rPr>
              <w:t>计算核定得分。</w:t>
            </w:r>
            <w:r w:rsidRPr="00AF1E71">
              <w:rPr>
                <w:kern w:val="0"/>
                <w:sz w:val="24"/>
              </w:rPr>
              <w:br/>
              <w:t>2.</w:t>
            </w:r>
            <w:r w:rsidR="00E04D37" w:rsidRPr="00E04D37">
              <w:rPr>
                <w:rFonts w:hint="eastAsia"/>
                <w:kern w:val="0"/>
                <w:sz w:val="24"/>
              </w:rPr>
              <w:t>本指标得分</w:t>
            </w:r>
            <w:r w:rsidR="00E04D37" w:rsidRPr="00E04D37">
              <w:rPr>
                <w:rFonts w:hint="eastAsia"/>
                <w:kern w:val="0"/>
                <w:sz w:val="24"/>
              </w:rPr>
              <w:t>=</w:t>
            </w:r>
            <w:r w:rsidR="00E04D37" w:rsidRPr="00E04D37">
              <w:rPr>
                <w:rFonts w:hint="eastAsia"/>
                <w:kern w:val="0"/>
                <w:sz w:val="24"/>
              </w:rPr>
              <w:t>（年度预算执行数</w:t>
            </w:r>
            <w:r w:rsidR="00E04D37" w:rsidRPr="00E04D37">
              <w:rPr>
                <w:rFonts w:hint="eastAsia"/>
                <w:kern w:val="0"/>
                <w:sz w:val="24"/>
              </w:rPr>
              <w:t>/</w:t>
            </w:r>
            <w:r w:rsidR="00E04D37" w:rsidRPr="00E04D37">
              <w:rPr>
                <w:rFonts w:hint="eastAsia"/>
                <w:kern w:val="0"/>
                <w:sz w:val="24"/>
              </w:rPr>
              <w:t>年度预算数）×指标分值。</w:t>
            </w:r>
          </w:p>
        </w:tc>
        <w:tc>
          <w:tcPr>
            <w:tcW w:w="1275" w:type="dxa"/>
            <w:shd w:val="clear" w:color="auto" w:fill="auto"/>
            <w:noWrap/>
            <w:vAlign w:val="center"/>
            <w:hideMark/>
          </w:tcPr>
          <w:p w14:paraId="72F44EF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12</w:t>
            </w:r>
          </w:p>
        </w:tc>
        <w:tc>
          <w:tcPr>
            <w:tcW w:w="2986" w:type="dxa"/>
            <w:shd w:val="clear" w:color="auto" w:fill="auto"/>
            <w:vAlign w:val="center"/>
            <w:hideMark/>
          </w:tcPr>
          <w:p w14:paraId="2185CF2B"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2023</w:t>
            </w:r>
            <w:r w:rsidRPr="00AF1E71">
              <w:rPr>
                <w:kern w:val="0"/>
                <w:sz w:val="24"/>
              </w:rPr>
              <w:t>年项目年度预算为</w:t>
            </w:r>
            <w:r w:rsidRPr="00AF1E71">
              <w:rPr>
                <w:kern w:val="0"/>
                <w:sz w:val="24"/>
              </w:rPr>
              <w:t>329.32</w:t>
            </w:r>
            <w:r w:rsidRPr="00AF1E71">
              <w:rPr>
                <w:kern w:val="0"/>
                <w:sz w:val="24"/>
              </w:rPr>
              <w:t>万元，根据《项目资金使用明细账》及现场座谈核查情况，截至</w:t>
            </w:r>
            <w:r w:rsidRPr="00AF1E71">
              <w:rPr>
                <w:kern w:val="0"/>
                <w:sz w:val="24"/>
              </w:rPr>
              <w:t>2023</w:t>
            </w:r>
            <w:r w:rsidRPr="00AF1E71">
              <w:rPr>
                <w:kern w:val="0"/>
                <w:sz w:val="24"/>
              </w:rPr>
              <w:t>年</w:t>
            </w:r>
            <w:r w:rsidRPr="00AF1E71">
              <w:rPr>
                <w:kern w:val="0"/>
                <w:sz w:val="24"/>
              </w:rPr>
              <w:t>12</w:t>
            </w:r>
            <w:r w:rsidRPr="00AF1E71">
              <w:rPr>
                <w:kern w:val="0"/>
                <w:sz w:val="24"/>
              </w:rPr>
              <w:t>月项目共计支出</w:t>
            </w:r>
            <w:r w:rsidRPr="00AF1E71">
              <w:rPr>
                <w:kern w:val="0"/>
                <w:sz w:val="24"/>
              </w:rPr>
              <w:t>329.32</w:t>
            </w:r>
            <w:r w:rsidRPr="00AF1E71">
              <w:rPr>
                <w:kern w:val="0"/>
                <w:sz w:val="24"/>
              </w:rPr>
              <w:t>万元，预算资金支出率</w:t>
            </w:r>
            <w:r w:rsidRPr="00AF1E71">
              <w:rPr>
                <w:kern w:val="0"/>
                <w:sz w:val="24"/>
              </w:rPr>
              <w:t>100%</w:t>
            </w:r>
            <w:r w:rsidRPr="00AF1E71">
              <w:rPr>
                <w:kern w:val="0"/>
                <w:sz w:val="24"/>
              </w:rPr>
              <w:t>。</w:t>
            </w:r>
          </w:p>
        </w:tc>
        <w:tc>
          <w:tcPr>
            <w:tcW w:w="876" w:type="dxa"/>
            <w:shd w:val="clear" w:color="auto" w:fill="auto"/>
            <w:noWrap/>
            <w:vAlign w:val="center"/>
            <w:hideMark/>
          </w:tcPr>
          <w:p w14:paraId="25696716"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12</w:t>
            </w:r>
          </w:p>
        </w:tc>
      </w:tr>
      <w:tr w:rsidR="00433F00" w:rsidRPr="00AF1E71" w14:paraId="6838617E" w14:textId="77777777" w:rsidTr="007B54BE">
        <w:trPr>
          <w:trHeight w:val="567"/>
          <w:jc w:val="center"/>
        </w:trPr>
        <w:tc>
          <w:tcPr>
            <w:tcW w:w="806" w:type="dxa"/>
            <w:vMerge/>
            <w:vAlign w:val="center"/>
            <w:hideMark/>
          </w:tcPr>
          <w:p w14:paraId="5A3EE7A2"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3A4924A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事项管理</w:t>
            </w:r>
          </w:p>
        </w:tc>
        <w:tc>
          <w:tcPr>
            <w:tcW w:w="956" w:type="dxa"/>
            <w:shd w:val="clear" w:color="auto" w:fill="auto"/>
            <w:noWrap/>
            <w:vAlign w:val="center"/>
            <w:hideMark/>
          </w:tcPr>
          <w:p w14:paraId="7894B19F"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监管</w:t>
            </w:r>
          </w:p>
          <w:p w14:paraId="230F8BE9" w14:textId="7B6F2741"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有效性</w:t>
            </w:r>
          </w:p>
        </w:tc>
        <w:tc>
          <w:tcPr>
            <w:tcW w:w="721" w:type="dxa"/>
            <w:shd w:val="clear" w:color="auto" w:fill="auto"/>
            <w:vAlign w:val="center"/>
            <w:hideMark/>
          </w:tcPr>
          <w:p w14:paraId="26772570"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w:t>
            </w:r>
          </w:p>
        </w:tc>
        <w:tc>
          <w:tcPr>
            <w:tcW w:w="1016" w:type="dxa"/>
            <w:shd w:val="clear" w:color="auto" w:fill="auto"/>
            <w:vAlign w:val="center"/>
            <w:hideMark/>
          </w:tcPr>
          <w:p w14:paraId="43E4119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w:t>
            </w:r>
          </w:p>
        </w:tc>
        <w:tc>
          <w:tcPr>
            <w:tcW w:w="4253" w:type="dxa"/>
            <w:gridSpan w:val="2"/>
            <w:shd w:val="clear" w:color="auto" w:fill="auto"/>
            <w:vAlign w:val="center"/>
            <w:hideMark/>
          </w:tcPr>
          <w:p w14:paraId="1F833714"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各级业务主管部门按规定对项目建设或方案实施开展有效的检查、监控、督促整改的，得满分；否则，视情况扣分。</w:t>
            </w:r>
          </w:p>
        </w:tc>
        <w:tc>
          <w:tcPr>
            <w:tcW w:w="1275" w:type="dxa"/>
            <w:shd w:val="clear" w:color="auto" w:fill="auto"/>
            <w:noWrap/>
            <w:vAlign w:val="center"/>
            <w:hideMark/>
          </w:tcPr>
          <w:p w14:paraId="07E4CBB7"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w:t>
            </w:r>
          </w:p>
        </w:tc>
        <w:tc>
          <w:tcPr>
            <w:tcW w:w="2986" w:type="dxa"/>
            <w:shd w:val="clear" w:color="auto" w:fill="auto"/>
            <w:vAlign w:val="center"/>
            <w:hideMark/>
          </w:tcPr>
          <w:p w14:paraId="6F67EFF6"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项目整体按照合同约定和设计方案完成建设，方案设计阶段根据实际</w:t>
            </w:r>
            <w:proofErr w:type="gramStart"/>
            <w:r w:rsidRPr="00AF1E71">
              <w:rPr>
                <w:kern w:val="0"/>
                <w:sz w:val="24"/>
              </w:rPr>
              <w:t>情需求</w:t>
            </w:r>
            <w:proofErr w:type="gramEnd"/>
            <w:r w:rsidRPr="00AF1E71">
              <w:rPr>
                <w:kern w:val="0"/>
                <w:sz w:val="24"/>
              </w:rPr>
              <w:t>开展了增城优质农产品展销中心项目设计与图纸会审会议，施工阶段落实了监督检查工作，</w:t>
            </w:r>
            <w:r w:rsidRPr="00AF1E71">
              <w:rPr>
                <w:kern w:val="0"/>
                <w:sz w:val="24"/>
              </w:rPr>
              <w:t>2023</w:t>
            </w:r>
            <w:r w:rsidRPr="00AF1E71">
              <w:rPr>
                <w:kern w:val="0"/>
                <w:sz w:val="24"/>
              </w:rPr>
              <w:t>年</w:t>
            </w:r>
            <w:r w:rsidRPr="00AF1E71">
              <w:rPr>
                <w:kern w:val="0"/>
                <w:sz w:val="24"/>
              </w:rPr>
              <w:t>5</w:t>
            </w:r>
            <w:r w:rsidRPr="00AF1E71">
              <w:rPr>
                <w:kern w:val="0"/>
                <w:sz w:val="24"/>
              </w:rPr>
              <w:t>月项目通过专家竣工验收。</w:t>
            </w:r>
          </w:p>
        </w:tc>
        <w:tc>
          <w:tcPr>
            <w:tcW w:w="876" w:type="dxa"/>
            <w:shd w:val="clear" w:color="auto" w:fill="auto"/>
            <w:noWrap/>
            <w:vAlign w:val="center"/>
            <w:hideMark/>
          </w:tcPr>
          <w:p w14:paraId="016DB15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w:t>
            </w:r>
          </w:p>
        </w:tc>
      </w:tr>
      <w:tr w:rsidR="00433F00" w:rsidRPr="00AF1E71" w14:paraId="0FC59F16" w14:textId="77777777" w:rsidTr="007B54BE">
        <w:trPr>
          <w:trHeight w:val="567"/>
          <w:jc w:val="center"/>
        </w:trPr>
        <w:tc>
          <w:tcPr>
            <w:tcW w:w="806" w:type="dxa"/>
            <w:vMerge w:val="restart"/>
            <w:shd w:val="clear" w:color="auto" w:fill="auto"/>
            <w:vAlign w:val="center"/>
            <w:hideMark/>
          </w:tcPr>
          <w:p w14:paraId="5600FC4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产出指标</w:t>
            </w:r>
          </w:p>
        </w:tc>
        <w:tc>
          <w:tcPr>
            <w:tcW w:w="851" w:type="dxa"/>
            <w:shd w:val="clear" w:color="auto" w:fill="auto"/>
            <w:noWrap/>
            <w:vAlign w:val="center"/>
            <w:hideMark/>
          </w:tcPr>
          <w:p w14:paraId="7EDB55D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数量指标</w:t>
            </w:r>
          </w:p>
        </w:tc>
        <w:tc>
          <w:tcPr>
            <w:tcW w:w="956" w:type="dxa"/>
            <w:shd w:val="clear" w:color="auto" w:fill="auto"/>
            <w:noWrap/>
            <w:vAlign w:val="center"/>
            <w:hideMark/>
          </w:tcPr>
          <w:p w14:paraId="7241EA9C"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建设</w:t>
            </w:r>
          </w:p>
          <w:p w14:paraId="3F78BA00" w14:textId="65D26891"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内容</w:t>
            </w:r>
          </w:p>
        </w:tc>
        <w:tc>
          <w:tcPr>
            <w:tcW w:w="721" w:type="dxa"/>
            <w:shd w:val="clear" w:color="auto" w:fill="auto"/>
            <w:noWrap/>
            <w:vAlign w:val="center"/>
            <w:hideMark/>
          </w:tcPr>
          <w:p w14:paraId="158461F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20</w:t>
            </w:r>
          </w:p>
        </w:tc>
        <w:tc>
          <w:tcPr>
            <w:tcW w:w="1016" w:type="dxa"/>
            <w:shd w:val="clear" w:color="auto" w:fill="auto"/>
            <w:noWrap/>
            <w:vAlign w:val="center"/>
            <w:hideMark/>
          </w:tcPr>
          <w:p w14:paraId="12AE79D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233" w:type="dxa"/>
            <w:shd w:val="clear" w:color="auto" w:fill="auto"/>
            <w:vAlign w:val="center"/>
            <w:hideMark/>
          </w:tcPr>
          <w:p w14:paraId="4A855A1D"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一层农产品销售区和稻田咖啡厅，二层增城青年农业企业家创新交流中心、</w:t>
            </w:r>
            <w:proofErr w:type="gramStart"/>
            <w:r w:rsidRPr="00AF1E71">
              <w:rPr>
                <w:kern w:val="0"/>
                <w:sz w:val="24"/>
              </w:rPr>
              <w:t>农业电</w:t>
            </w:r>
            <w:proofErr w:type="gramEnd"/>
            <w:r w:rsidRPr="00AF1E71">
              <w:rPr>
                <w:kern w:val="0"/>
                <w:sz w:val="24"/>
              </w:rPr>
              <w:t>商直播中心、交流活动区、</w:t>
            </w:r>
            <w:r w:rsidRPr="00AF1E71">
              <w:rPr>
                <w:kern w:val="0"/>
                <w:sz w:val="24"/>
              </w:rPr>
              <w:lastRenderedPageBreak/>
              <w:t>直播间和会议室、办公区等，展销中心外立面、门面等</w:t>
            </w:r>
          </w:p>
        </w:tc>
        <w:tc>
          <w:tcPr>
            <w:tcW w:w="2020" w:type="dxa"/>
            <w:shd w:val="clear" w:color="auto" w:fill="auto"/>
            <w:vAlign w:val="center"/>
            <w:hideMark/>
          </w:tcPr>
          <w:p w14:paraId="78DEF408"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lastRenderedPageBreak/>
              <w:t>已按照要求完成项目建设内容</w:t>
            </w:r>
          </w:p>
        </w:tc>
        <w:tc>
          <w:tcPr>
            <w:tcW w:w="1275" w:type="dxa"/>
            <w:shd w:val="clear" w:color="auto" w:fill="auto"/>
            <w:noWrap/>
            <w:vAlign w:val="center"/>
            <w:hideMark/>
          </w:tcPr>
          <w:p w14:paraId="1C44CD8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20</w:t>
            </w:r>
          </w:p>
        </w:tc>
        <w:tc>
          <w:tcPr>
            <w:tcW w:w="2986" w:type="dxa"/>
            <w:shd w:val="clear" w:color="auto" w:fill="auto"/>
            <w:vAlign w:val="center"/>
            <w:hideMark/>
          </w:tcPr>
          <w:p w14:paraId="168D2F7A"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根据《竣工报告》《专家验收意见》等有关材料，结合现场核查情况，按照《增城优质农产品展销中心项目建设工程施工承包合同》《增城优质农产品展销中</w:t>
            </w:r>
            <w:r w:rsidRPr="00AF1E71">
              <w:rPr>
                <w:kern w:val="0"/>
                <w:sz w:val="24"/>
              </w:rPr>
              <w:lastRenderedPageBreak/>
              <w:t>心设计工作方案》完成了项目建设内容，在一层建设了农产品销售区和稻田咖啡厅，二层建设了增城青年农业企业家创新交流中心、</w:t>
            </w:r>
            <w:proofErr w:type="gramStart"/>
            <w:r w:rsidRPr="00AF1E71">
              <w:rPr>
                <w:kern w:val="0"/>
                <w:sz w:val="24"/>
              </w:rPr>
              <w:t>农业电</w:t>
            </w:r>
            <w:proofErr w:type="gramEnd"/>
            <w:r w:rsidRPr="00AF1E71">
              <w:rPr>
                <w:kern w:val="0"/>
                <w:sz w:val="24"/>
              </w:rPr>
              <w:t>商直播中心、交流活动区、直播间和会议室、办公区等，完成了展销中心外立面、门面等装饰装修，并同步配置了家电家具设备。</w:t>
            </w:r>
          </w:p>
        </w:tc>
        <w:tc>
          <w:tcPr>
            <w:tcW w:w="876" w:type="dxa"/>
            <w:shd w:val="clear" w:color="auto" w:fill="auto"/>
            <w:noWrap/>
            <w:vAlign w:val="center"/>
            <w:hideMark/>
          </w:tcPr>
          <w:p w14:paraId="41630BB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lastRenderedPageBreak/>
              <w:t>10</w:t>
            </w:r>
          </w:p>
        </w:tc>
      </w:tr>
      <w:tr w:rsidR="00433F00" w:rsidRPr="00AF1E71" w14:paraId="0AAFD84B" w14:textId="77777777" w:rsidTr="007B54BE">
        <w:trPr>
          <w:trHeight w:val="567"/>
          <w:jc w:val="center"/>
        </w:trPr>
        <w:tc>
          <w:tcPr>
            <w:tcW w:w="806" w:type="dxa"/>
            <w:vMerge/>
            <w:vAlign w:val="center"/>
            <w:hideMark/>
          </w:tcPr>
          <w:p w14:paraId="2B74D188"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vMerge w:val="restart"/>
            <w:shd w:val="clear" w:color="auto" w:fill="auto"/>
            <w:noWrap/>
            <w:vAlign w:val="center"/>
            <w:hideMark/>
          </w:tcPr>
          <w:p w14:paraId="3B970D46"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质量指标</w:t>
            </w:r>
          </w:p>
        </w:tc>
        <w:tc>
          <w:tcPr>
            <w:tcW w:w="956" w:type="dxa"/>
            <w:shd w:val="clear" w:color="auto" w:fill="auto"/>
            <w:noWrap/>
            <w:vAlign w:val="center"/>
            <w:hideMark/>
          </w:tcPr>
          <w:p w14:paraId="5402734B"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竣工</w:t>
            </w:r>
          </w:p>
          <w:p w14:paraId="2CE4F91E" w14:textId="7D0DDE4E"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验收</w:t>
            </w:r>
          </w:p>
        </w:tc>
        <w:tc>
          <w:tcPr>
            <w:tcW w:w="721" w:type="dxa"/>
            <w:shd w:val="clear" w:color="auto" w:fill="auto"/>
            <w:noWrap/>
            <w:vAlign w:val="center"/>
            <w:hideMark/>
          </w:tcPr>
          <w:p w14:paraId="6735C0B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1016" w:type="dxa"/>
            <w:shd w:val="clear" w:color="auto" w:fill="auto"/>
            <w:noWrap/>
            <w:vAlign w:val="center"/>
            <w:hideMark/>
          </w:tcPr>
          <w:p w14:paraId="142E73D6"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233" w:type="dxa"/>
            <w:shd w:val="clear" w:color="auto" w:fill="auto"/>
            <w:vAlign w:val="center"/>
            <w:hideMark/>
          </w:tcPr>
          <w:p w14:paraId="551EA64B"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质量合格，通过验收</w:t>
            </w:r>
          </w:p>
        </w:tc>
        <w:tc>
          <w:tcPr>
            <w:tcW w:w="2020" w:type="dxa"/>
            <w:shd w:val="clear" w:color="auto" w:fill="auto"/>
            <w:vAlign w:val="center"/>
            <w:hideMark/>
          </w:tcPr>
          <w:p w14:paraId="13DE6503"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质量合格，通过验收</w:t>
            </w:r>
          </w:p>
        </w:tc>
        <w:tc>
          <w:tcPr>
            <w:tcW w:w="1275" w:type="dxa"/>
            <w:shd w:val="clear" w:color="auto" w:fill="auto"/>
            <w:noWrap/>
            <w:vAlign w:val="center"/>
            <w:hideMark/>
          </w:tcPr>
          <w:p w14:paraId="55D5EEC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986" w:type="dxa"/>
            <w:shd w:val="clear" w:color="auto" w:fill="auto"/>
            <w:vAlign w:val="center"/>
            <w:hideMark/>
          </w:tcPr>
          <w:p w14:paraId="0B36BF43" w14:textId="34450188" w:rsidR="00433F00" w:rsidRPr="00AF1E71" w:rsidRDefault="00433F00" w:rsidP="003C195B">
            <w:pPr>
              <w:widowControl/>
              <w:adjustRightInd w:val="0"/>
              <w:snapToGrid w:val="0"/>
              <w:spacing w:line="240" w:lineRule="auto"/>
              <w:ind w:firstLineChars="0" w:firstLine="0"/>
              <w:jc w:val="left"/>
              <w:rPr>
                <w:kern w:val="0"/>
                <w:sz w:val="24"/>
              </w:rPr>
            </w:pPr>
            <w:r w:rsidRPr="00AF1E71">
              <w:rPr>
                <w:kern w:val="0"/>
                <w:sz w:val="24"/>
              </w:rPr>
              <w:t>根据《竣工报告》《专家验收意见》等有关材料，</w:t>
            </w:r>
            <w:r w:rsidR="003C195B" w:rsidRPr="00AF1E71">
              <w:rPr>
                <w:kern w:val="0"/>
                <w:sz w:val="24"/>
              </w:rPr>
              <w:t>202</w:t>
            </w:r>
            <w:r w:rsidR="003C195B">
              <w:rPr>
                <w:rFonts w:hint="eastAsia"/>
                <w:kern w:val="0"/>
                <w:sz w:val="24"/>
              </w:rPr>
              <w:t>3</w:t>
            </w:r>
            <w:r w:rsidRPr="00AF1E71">
              <w:rPr>
                <w:kern w:val="0"/>
                <w:sz w:val="24"/>
              </w:rPr>
              <w:t>年</w:t>
            </w:r>
            <w:r w:rsidRPr="00AF1E71">
              <w:rPr>
                <w:kern w:val="0"/>
                <w:sz w:val="24"/>
              </w:rPr>
              <w:t>5</w:t>
            </w:r>
            <w:r w:rsidRPr="00AF1E71">
              <w:rPr>
                <w:kern w:val="0"/>
                <w:sz w:val="24"/>
              </w:rPr>
              <w:t>月顺利通过专家验收，工程质量合格。</w:t>
            </w:r>
          </w:p>
        </w:tc>
        <w:tc>
          <w:tcPr>
            <w:tcW w:w="876" w:type="dxa"/>
            <w:shd w:val="clear" w:color="auto" w:fill="auto"/>
            <w:noWrap/>
            <w:vAlign w:val="center"/>
            <w:hideMark/>
          </w:tcPr>
          <w:p w14:paraId="4E5414D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r>
      <w:tr w:rsidR="00433F00" w:rsidRPr="00AF1E71" w14:paraId="72CC2444" w14:textId="77777777" w:rsidTr="007B54BE">
        <w:trPr>
          <w:trHeight w:val="567"/>
          <w:jc w:val="center"/>
        </w:trPr>
        <w:tc>
          <w:tcPr>
            <w:tcW w:w="806" w:type="dxa"/>
            <w:vMerge/>
            <w:vAlign w:val="center"/>
            <w:hideMark/>
          </w:tcPr>
          <w:p w14:paraId="17096F78"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vMerge/>
            <w:vAlign w:val="center"/>
            <w:hideMark/>
          </w:tcPr>
          <w:p w14:paraId="6006073D"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956" w:type="dxa"/>
            <w:shd w:val="clear" w:color="auto" w:fill="auto"/>
            <w:vAlign w:val="center"/>
            <w:hideMark/>
          </w:tcPr>
          <w:p w14:paraId="18166347"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完成</w:t>
            </w:r>
          </w:p>
          <w:p w14:paraId="62509549" w14:textId="2DEB67E5"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情况</w:t>
            </w:r>
          </w:p>
        </w:tc>
        <w:tc>
          <w:tcPr>
            <w:tcW w:w="721" w:type="dxa"/>
            <w:shd w:val="clear" w:color="auto" w:fill="auto"/>
            <w:vAlign w:val="center"/>
            <w:hideMark/>
          </w:tcPr>
          <w:p w14:paraId="487C0176"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1016" w:type="dxa"/>
            <w:shd w:val="clear" w:color="auto" w:fill="auto"/>
            <w:vAlign w:val="center"/>
            <w:hideMark/>
          </w:tcPr>
          <w:p w14:paraId="5850F3F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233" w:type="dxa"/>
            <w:shd w:val="clear" w:color="auto" w:fill="auto"/>
            <w:vAlign w:val="center"/>
            <w:hideMark/>
          </w:tcPr>
          <w:p w14:paraId="34AB49DB" w14:textId="686551B8"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1.</w:t>
            </w:r>
            <w:r w:rsidRPr="00AF1E71">
              <w:rPr>
                <w:kern w:val="0"/>
                <w:sz w:val="24"/>
              </w:rPr>
              <w:t>在</w:t>
            </w:r>
            <w:r w:rsidRPr="00AF1E71">
              <w:rPr>
                <w:kern w:val="0"/>
                <w:sz w:val="24"/>
              </w:rPr>
              <w:t>2023</w:t>
            </w:r>
            <w:r w:rsidRPr="00AF1E71">
              <w:rPr>
                <w:kern w:val="0"/>
                <w:sz w:val="24"/>
              </w:rPr>
              <w:t>年前完成项目建设。</w:t>
            </w:r>
            <w:r w:rsidRPr="00AF1E71">
              <w:rPr>
                <w:kern w:val="0"/>
                <w:sz w:val="24"/>
              </w:rPr>
              <w:br/>
              <w:t>2.</w:t>
            </w:r>
            <w:r w:rsidRPr="00AF1E71">
              <w:rPr>
                <w:kern w:val="0"/>
                <w:sz w:val="24"/>
              </w:rPr>
              <w:t>在</w:t>
            </w:r>
            <w:r w:rsidRPr="00AF1E71">
              <w:rPr>
                <w:kern w:val="0"/>
                <w:sz w:val="24"/>
              </w:rPr>
              <w:t>2023</w:t>
            </w:r>
            <w:r w:rsidRPr="00AF1E71">
              <w:rPr>
                <w:kern w:val="0"/>
                <w:sz w:val="24"/>
              </w:rPr>
              <w:t>年前完成资金支付。</w:t>
            </w:r>
            <w:r w:rsidRPr="00AF1E71">
              <w:rPr>
                <w:kern w:val="0"/>
                <w:sz w:val="24"/>
              </w:rPr>
              <w:br/>
              <w:t>3.</w:t>
            </w:r>
            <w:r w:rsidRPr="00AF1E71">
              <w:rPr>
                <w:kern w:val="0"/>
                <w:sz w:val="24"/>
              </w:rPr>
              <w:t>顺利通过示范区认定工作做好准备。</w:t>
            </w:r>
          </w:p>
        </w:tc>
        <w:tc>
          <w:tcPr>
            <w:tcW w:w="2020" w:type="dxa"/>
            <w:shd w:val="clear" w:color="auto" w:fill="auto"/>
            <w:vAlign w:val="center"/>
            <w:hideMark/>
          </w:tcPr>
          <w:p w14:paraId="2A3D2037"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年初预算申报阶段设置的绩效指标，绩效自评阶段未见该指标。</w:t>
            </w:r>
          </w:p>
        </w:tc>
        <w:tc>
          <w:tcPr>
            <w:tcW w:w="1275" w:type="dxa"/>
            <w:shd w:val="clear" w:color="auto" w:fill="auto"/>
            <w:vAlign w:val="center"/>
            <w:hideMark/>
          </w:tcPr>
          <w:p w14:paraId="0609A6AA"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年初预算申报阶段设置的绩效指标，绩效自评阶段未见该指标。</w:t>
            </w:r>
          </w:p>
        </w:tc>
        <w:tc>
          <w:tcPr>
            <w:tcW w:w="2986" w:type="dxa"/>
            <w:shd w:val="clear" w:color="auto" w:fill="auto"/>
            <w:vAlign w:val="center"/>
            <w:hideMark/>
          </w:tcPr>
          <w:p w14:paraId="3B4B8294"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根据《竣工报告》《专家验收意见》《项目资金使用明细账》等有关材料，结合现场座谈核查情况，项目于</w:t>
            </w:r>
            <w:r w:rsidRPr="00AF1E71">
              <w:rPr>
                <w:kern w:val="0"/>
                <w:sz w:val="24"/>
              </w:rPr>
              <w:t>2023</w:t>
            </w:r>
            <w:r w:rsidRPr="00AF1E71">
              <w:rPr>
                <w:kern w:val="0"/>
                <w:sz w:val="24"/>
              </w:rPr>
              <w:t>年</w:t>
            </w:r>
            <w:r w:rsidRPr="00AF1E71">
              <w:rPr>
                <w:kern w:val="0"/>
                <w:sz w:val="24"/>
              </w:rPr>
              <w:t>5</w:t>
            </w:r>
            <w:r w:rsidRPr="00AF1E71">
              <w:rPr>
                <w:kern w:val="0"/>
                <w:sz w:val="24"/>
              </w:rPr>
              <w:t>月完成竣工验收，</w:t>
            </w:r>
            <w:r w:rsidRPr="00AF1E71">
              <w:rPr>
                <w:kern w:val="0"/>
                <w:sz w:val="24"/>
              </w:rPr>
              <w:t>2023</w:t>
            </w:r>
            <w:r w:rsidRPr="00AF1E71">
              <w:rPr>
                <w:kern w:val="0"/>
                <w:sz w:val="24"/>
              </w:rPr>
              <w:t>年按照工程进度完成资金支付，按照预期计划打造特色农产品展销中心，有助于推动增城区创建农业现代化示范区创建工作。</w:t>
            </w:r>
          </w:p>
        </w:tc>
        <w:tc>
          <w:tcPr>
            <w:tcW w:w="876" w:type="dxa"/>
            <w:shd w:val="clear" w:color="auto" w:fill="auto"/>
            <w:noWrap/>
            <w:vAlign w:val="center"/>
            <w:hideMark/>
          </w:tcPr>
          <w:p w14:paraId="5ADD31C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r>
      <w:tr w:rsidR="00433F00" w:rsidRPr="00AF1E71" w14:paraId="4E601346" w14:textId="77777777" w:rsidTr="007B54BE">
        <w:trPr>
          <w:trHeight w:val="567"/>
          <w:jc w:val="center"/>
        </w:trPr>
        <w:tc>
          <w:tcPr>
            <w:tcW w:w="806" w:type="dxa"/>
            <w:vMerge/>
            <w:vAlign w:val="center"/>
            <w:hideMark/>
          </w:tcPr>
          <w:p w14:paraId="1C9837A5"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shd w:val="clear" w:color="auto" w:fill="auto"/>
            <w:noWrap/>
            <w:vAlign w:val="center"/>
            <w:hideMark/>
          </w:tcPr>
          <w:p w14:paraId="169B80D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时效指标</w:t>
            </w:r>
          </w:p>
        </w:tc>
        <w:tc>
          <w:tcPr>
            <w:tcW w:w="956" w:type="dxa"/>
            <w:shd w:val="clear" w:color="auto" w:fill="auto"/>
            <w:noWrap/>
            <w:vAlign w:val="center"/>
            <w:hideMark/>
          </w:tcPr>
          <w:p w14:paraId="66AAB86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按时性</w:t>
            </w:r>
          </w:p>
        </w:tc>
        <w:tc>
          <w:tcPr>
            <w:tcW w:w="721" w:type="dxa"/>
            <w:shd w:val="clear" w:color="auto" w:fill="auto"/>
            <w:noWrap/>
            <w:vAlign w:val="center"/>
            <w:hideMark/>
          </w:tcPr>
          <w:p w14:paraId="3E70603E"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1016" w:type="dxa"/>
            <w:shd w:val="clear" w:color="auto" w:fill="auto"/>
            <w:noWrap/>
            <w:vAlign w:val="center"/>
            <w:hideMark/>
          </w:tcPr>
          <w:p w14:paraId="7828FFC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233" w:type="dxa"/>
            <w:shd w:val="clear" w:color="auto" w:fill="auto"/>
            <w:vAlign w:val="center"/>
            <w:hideMark/>
          </w:tcPr>
          <w:p w14:paraId="57E9DD58"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按时开工完工</w:t>
            </w:r>
          </w:p>
        </w:tc>
        <w:tc>
          <w:tcPr>
            <w:tcW w:w="2020" w:type="dxa"/>
            <w:shd w:val="clear" w:color="auto" w:fill="auto"/>
            <w:vAlign w:val="center"/>
            <w:hideMark/>
          </w:tcPr>
          <w:p w14:paraId="41DD67A3"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按时开工完工</w:t>
            </w:r>
          </w:p>
        </w:tc>
        <w:tc>
          <w:tcPr>
            <w:tcW w:w="1275" w:type="dxa"/>
            <w:shd w:val="clear" w:color="auto" w:fill="auto"/>
            <w:noWrap/>
            <w:vAlign w:val="center"/>
            <w:hideMark/>
          </w:tcPr>
          <w:p w14:paraId="65DDBCE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986" w:type="dxa"/>
            <w:shd w:val="clear" w:color="auto" w:fill="auto"/>
            <w:vAlign w:val="center"/>
            <w:hideMark/>
          </w:tcPr>
          <w:p w14:paraId="06A56202"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根据《</w:t>
            </w:r>
            <w:r w:rsidRPr="00AF1E71">
              <w:rPr>
                <w:kern w:val="0"/>
                <w:sz w:val="24"/>
              </w:rPr>
              <w:t>2022</w:t>
            </w:r>
            <w:r w:rsidRPr="00AF1E71">
              <w:rPr>
                <w:kern w:val="0"/>
                <w:sz w:val="24"/>
              </w:rPr>
              <w:t>年广州市增城区农业农村局部门预算》、《区农业农村局党组会议纪要》（</w:t>
            </w:r>
            <w:proofErr w:type="gramStart"/>
            <w:r w:rsidRPr="00AF1E71">
              <w:rPr>
                <w:kern w:val="0"/>
                <w:sz w:val="24"/>
              </w:rPr>
              <w:t>增农党组会纪</w:t>
            </w:r>
            <w:proofErr w:type="gramEnd"/>
            <w:r w:rsidRPr="00AF1E71">
              <w:rPr>
                <w:kern w:val="0"/>
                <w:sz w:val="24"/>
              </w:rPr>
              <w:t>〔</w:t>
            </w:r>
            <w:r w:rsidRPr="00AF1E71">
              <w:rPr>
                <w:kern w:val="0"/>
                <w:sz w:val="24"/>
              </w:rPr>
              <w:t>2022</w:t>
            </w:r>
            <w:r w:rsidRPr="00AF1E71">
              <w:rPr>
                <w:kern w:val="0"/>
                <w:sz w:val="24"/>
              </w:rPr>
              <w:t>〕</w:t>
            </w:r>
            <w:r w:rsidRPr="00AF1E71">
              <w:rPr>
                <w:kern w:val="0"/>
                <w:sz w:val="24"/>
              </w:rPr>
              <w:t>14</w:t>
            </w:r>
            <w:r w:rsidRPr="00AF1E71">
              <w:rPr>
                <w:kern w:val="0"/>
                <w:sz w:val="24"/>
              </w:rPr>
              <w:t>号）、《区农业农村局党组会议纪要》（</w:t>
            </w:r>
            <w:proofErr w:type="gramStart"/>
            <w:r w:rsidRPr="00AF1E71">
              <w:rPr>
                <w:kern w:val="0"/>
                <w:sz w:val="24"/>
              </w:rPr>
              <w:t>增农党组会纪</w:t>
            </w:r>
            <w:proofErr w:type="gramEnd"/>
            <w:r w:rsidRPr="00AF1E71">
              <w:rPr>
                <w:kern w:val="0"/>
                <w:sz w:val="24"/>
              </w:rPr>
              <w:t>〔</w:t>
            </w:r>
            <w:r w:rsidRPr="00AF1E71">
              <w:rPr>
                <w:kern w:val="0"/>
                <w:sz w:val="24"/>
              </w:rPr>
              <w:t>2022</w:t>
            </w:r>
            <w:r w:rsidRPr="00AF1E71">
              <w:rPr>
                <w:kern w:val="0"/>
                <w:sz w:val="24"/>
              </w:rPr>
              <w:t>〕</w:t>
            </w:r>
            <w:r w:rsidRPr="00AF1E71">
              <w:rPr>
                <w:kern w:val="0"/>
                <w:sz w:val="24"/>
              </w:rPr>
              <w:t>40</w:t>
            </w:r>
            <w:r w:rsidRPr="00AF1E71">
              <w:rPr>
                <w:kern w:val="0"/>
                <w:sz w:val="24"/>
              </w:rPr>
              <w:t>号）等有关材料，审议通过</w:t>
            </w:r>
            <w:r w:rsidRPr="00AF1E71">
              <w:rPr>
                <w:kern w:val="0"/>
                <w:sz w:val="24"/>
              </w:rPr>
              <w:t>2022</w:t>
            </w:r>
            <w:r w:rsidRPr="00AF1E71">
              <w:rPr>
                <w:kern w:val="0"/>
                <w:sz w:val="24"/>
              </w:rPr>
              <w:t>年农业现代化示范区项目初步计划，确定在</w:t>
            </w:r>
            <w:r w:rsidRPr="00AF1E71">
              <w:rPr>
                <w:kern w:val="0"/>
                <w:sz w:val="24"/>
              </w:rPr>
              <w:t>2022</w:t>
            </w:r>
            <w:r w:rsidRPr="00AF1E71">
              <w:rPr>
                <w:kern w:val="0"/>
                <w:sz w:val="24"/>
              </w:rPr>
              <w:t>年完成增城优质农产品展销中心等</w:t>
            </w:r>
            <w:r w:rsidRPr="00AF1E71">
              <w:rPr>
                <w:kern w:val="0"/>
                <w:sz w:val="24"/>
              </w:rPr>
              <w:t>5</w:t>
            </w:r>
            <w:r w:rsidRPr="00AF1E71">
              <w:rPr>
                <w:kern w:val="0"/>
                <w:sz w:val="24"/>
              </w:rPr>
              <w:t>个项目。根据《增城优质农产品展销中心项目建设工程施工承包合同》《竣工报告》《专家验收意见》等有关材料，结合现场座谈核查情况，由于项目前期工作未能按照预期计划推进，项目整体开工与完工略滞后于建设计划，区农业农村局于</w:t>
            </w:r>
            <w:r w:rsidRPr="00AF1E71">
              <w:rPr>
                <w:kern w:val="0"/>
                <w:sz w:val="24"/>
              </w:rPr>
              <w:t>2022</w:t>
            </w:r>
            <w:r w:rsidRPr="00AF1E71">
              <w:rPr>
                <w:kern w:val="0"/>
                <w:sz w:val="24"/>
              </w:rPr>
              <w:t>年</w:t>
            </w:r>
            <w:r w:rsidRPr="00AF1E71">
              <w:rPr>
                <w:kern w:val="0"/>
                <w:sz w:val="24"/>
              </w:rPr>
              <w:t>12</w:t>
            </w:r>
            <w:r w:rsidRPr="00AF1E71">
              <w:rPr>
                <w:kern w:val="0"/>
                <w:sz w:val="24"/>
              </w:rPr>
              <w:t>月确定中标单位并签订合同，合同约定</w:t>
            </w:r>
            <w:r w:rsidRPr="00AF1E71">
              <w:rPr>
                <w:kern w:val="0"/>
                <w:sz w:val="24"/>
              </w:rPr>
              <w:t>2023</w:t>
            </w:r>
            <w:r w:rsidRPr="00AF1E71">
              <w:rPr>
                <w:kern w:val="0"/>
                <w:sz w:val="24"/>
              </w:rPr>
              <w:t>年完成工程建设，实际于</w:t>
            </w:r>
            <w:r w:rsidRPr="00AF1E71">
              <w:rPr>
                <w:kern w:val="0"/>
                <w:sz w:val="24"/>
              </w:rPr>
              <w:t>2023</w:t>
            </w:r>
            <w:r w:rsidRPr="00AF1E71">
              <w:rPr>
                <w:kern w:val="0"/>
                <w:sz w:val="24"/>
              </w:rPr>
              <w:t>年</w:t>
            </w:r>
            <w:r w:rsidRPr="00AF1E71">
              <w:rPr>
                <w:kern w:val="0"/>
                <w:sz w:val="24"/>
              </w:rPr>
              <w:lastRenderedPageBreak/>
              <w:t>2</w:t>
            </w:r>
            <w:r w:rsidRPr="00AF1E71">
              <w:rPr>
                <w:kern w:val="0"/>
                <w:sz w:val="24"/>
              </w:rPr>
              <w:t>月竣工，</w:t>
            </w:r>
            <w:r w:rsidRPr="00AF1E71">
              <w:rPr>
                <w:kern w:val="0"/>
                <w:sz w:val="24"/>
              </w:rPr>
              <w:t>2023</w:t>
            </w:r>
            <w:r w:rsidRPr="00AF1E71">
              <w:rPr>
                <w:kern w:val="0"/>
                <w:sz w:val="24"/>
              </w:rPr>
              <w:t>年</w:t>
            </w:r>
            <w:r w:rsidRPr="00AF1E71">
              <w:rPr>
                <w:kern w:val="0"/>
                <w:sz w:val="24"/>
              </w:rPr>
              <w:t>5</w:t>
            </w:r>
            <w:r w:rsidRPr="00AF1E71">
              <w:rPr>
                <w:kern w:val="0"/>
                <w:sz w:val="24"/>
              </w:rPr>
              <w:t>月通过专家验收。</w:t>
            </w:r>
          </w:p>
        </w:tc>
        <w:tc>
          <w:tcPr>
            <w:tcW w:w="876" w:type="dxa"/>
            <w:shd w:val="clear" w:color="auto" w:fill="auto"/>
            <w:noWrap/>
            <w:vAlign w:val="center"/>
            <w:hideMark/>
          </w:tcPr>
          <w:p w14:paraId="11ADAA04" w14:textId="56587E52" w:rsidR="00433F00" w:rsidRPr="00AF1E71" w:rsidRDefault="000443D3" w:rsidP="00433F00">
            <w:pPr>
              <w:widowControl/>
              <w:adjustRightInd w:val="0"/>
              <w:snapToGrid w:val="0"/>
              <w:spacing w:line="240" w:lineRule="auto"/>
              <w:ind w:firstLineChars="0" w:firstLine="0"/>
              <w:jc w:val="center"/>
              <w:rPr>
                <w:kern w:val="0"/>
                <w:sz w:val="24"/>
              </w:rPr>
            </w:pPr>
            <w:r>
              <w:rPr>
                <w:rFonts w:hint="eastAsia"/>
                <w:kern w:val="0"/>
                <w:sz w:val="24"/>
              </w:rPr>
              <w:lastRenderedPageBreak/>
              <w:t>7</w:t>
            </w:r>
          </w:p>
        </w:tc>
      </w:tr>
      <w:tr w:rsidR="00433F00" w:rsidRPr="00AF1E71" w14:paraId="3D4C01D1" w14:textId="77777777" w:rsidTr="007B54BE">
        <w:trPr>
          <w:trHeight w:val="567"/>
          <w:jc w:val="center"/>
        </w:trPr>
        <w:tc>
          <w:tcPr>
            <w:tcW w:w="806" w:type="dxa"/>
            <w:vMerge w:val="restart"/>
            <w:shd w:val="clear" w:color="auto" w:fill="auto"/>
            <w:vAlign w:val="center"/>
            <w:hideMark/>
          </w:tcPr>
          <w:p w14:paraId="56D04AA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lastRenderedPageBreak/>
              <w:t>效益指标</w:t>
            </w:r>
          </w:p>
        </w:tc>
        <w:tc>
          <w:tcPr>
            <w:tcW w:w="851" w:type="dxa"/>
            <w:shd w:val="clear" w:color="auto" w:fill="auto"/>
            <w:noWrap/>
            <w:vAlign w:val="center"/>
            <w:hideMark/>
          </w:tcPr>
          <w:p w14:paraId="0FCBF967"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社会效益</w:t>
            </w:r>
          </w:p>
        </w:tc>
        <w:tc>
          <w:tcPr>
            <w:tcW w:w="956" w:type="dxa"/>
            <w:shd w:val="clear" w:color="auto" w:fill="auto"/>
            <w:noWrap/>
            <w:vAlign w:val="center"/>
            <w:hideMark/>
          </w:tcPr>
          <w:p w14:paraId="3AFD9282"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线下</w:t>
            </w:r>
          </w:p>
          <w:p w14:paraId="37BDD04B"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模式</w:t>
            </w:r>
          </w:p>
          <w:p w14:paraId="1F2BA203" w14:textId="07ECB03B"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展示</w:t>
            </w:r>
          </w:p>
        </w:tc>
        <w:tc>
          <w:tcPr>
            <w:tcW w:w="721" w:type="dxa"/>
            <w:shd w:val="clear" w:color="auto" w:fill="auto"/>
            <w:noWrap/>
            <w:vAlign w:val="center"/>
            <w:hideMark/>
          </w:tcPr>
          <w:p w14:paraId="67F30C67"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15</w:t>
            </w:r>
          </w:p>
        </w:tc>
        <w:tc>
          <w:tcPr>
            <w:tcW w:w="1016" w:type="dxa"/>
            <w:shd w:val="clear" w:color="auto" w:fill="auto"/>
            <w:noWrap/>
            <w:vAlign w:val="center"/>
            <w:hideMark/>
          </w:tcPr>
          <w:p w14:paraId="722FB7E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15</w:t>
            </w:r>
          </w:p>
        </w:tc>
        <w:tc>
          <w:tcPr>
            <w:tcW w:w="2233" w:type="dxa"/>
            <w:shd w:val="clear" w:color="auto" w:fill="auto"/>
            <w:vAlign w:val="center"/>
            <w:hideMark/>
          </w:tcPr>
          <w:p w14:paraId="2BAF6673"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把特色的特优增城农产品以新的线下模式，吸引市民和年轻人关注和了解增城农产品</w:t>
            </w:r>
          </w:p>
        </w:tc>
        <w:tc>
          <w:tcPr>
            <w:tcW w:w="2020" w:type="dxa"/>
            <w:shd w:val="clear" w:color="auto" w:fill="auto"/>
            <w:vAlign w:val="center"/>
            <w:hideMark/>
          </w:tcPr>
          <w:p w14:paraId="02FA068C"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已建农产品销售区、稻田咖啡厅</w:t>
            </w:r>
          </w:p>
        </w:tc>
        <w:tc>
          <w:tcPr>
            <w:tcW w:w="1275" w:type="dxa"/>
            <w:shd w:val="clear" w:color="auto" w:fill="auto"/>
            <w:noWrap/>
            <w:vAlign w:val="center"/>
            <w:hideMark/>
          </w:tcPr>
          <w:p w14:paraId="4CD9E840"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12</w:t>
            </w:r>
          </w:p>
        </w:tc>
        <w:tc>
          <w:tcPr>
            <w:tcW w:w="2986" w:type="dxa"/>
            <w:shd w:val="clear" w:color="auto" w:fill="auto"/>
            <w:vAlign w:val="center"/>
            <w:hideMark/>
          </w:tcPr>
          <w:p w14:paraId="5EAFAC5A" w14:textId="1BF2E74F"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结合现场核查情况，在一层建设了农产品展销厅与稻田咖啡厅，配置了产品陈列展示柜，但目前产销中心未正式运营，咖啡厅与展销厅均处于空置未使用状态，</w:t>
            </w:r>
            <w:r w:rsidR="000443D3" w:rsidRPr="000443D3">
              <w:rPr>
                <w:rFonts w:hint="eastAsia"/>
                <w:kern w:val="0"/>
                <w:sz w:val="24"/>
              </w:rPr>
              <w:t>未体现项目实施效益</w:t>
            </w:r>
            <w:r w:rsidRPr="00AF1E71">
              <w:rPr>
                <w:kern w:val="0"/>
                <w:sz w:val="24"/>
              </w:rPr>
              <w:t>。</w:t>
            </w:r>
          </w:p>
        </w:tc>
        <w:tc>
          <w:tcPr>
            <w:tcW w:w="876" w:type="dxa"/>
            <w:shd w:val="clear" w:color="auto" w:fill="auto"/>
            <w:noWrap/>
            <w:vAlign w:val="center"/>
            <w:hideMark/>
          </w:tcPr>
          <w:p w14:paraId="1473E605" w14:textId="50A07B2B" w:rsidR="00433F00" w:rsidRPr="00AF1E71" w:rsidRDefault="000443D3" w:rsidP="00433F00">
            <w:pPr>
              <w:widowControl/>
              <w:adjustRightInd w:val="0"/>
              <w:snapToGrid w:val="0"/>
              <w:spacing w:line="240" w:lineRule="auto"/>
              <w:ind w:firstLineChars="0" w:firstLine="0"/>
              <w:jc w:val="center"/>
              <w:rPr>
                <w:kern w:val="0"/>
                <w:sz w:val="24"/>
              </w:rPr>
            </w:pPr>
            <w:r>
              <w:rPr>
                <w:rFonts w:hint="eastAsia"/>
                <w:kern w:val="0"/>
                <w:sz w:val="24"/>
              </w:rPr>
              <w:t>10</w:t>
            </w:r>
          </w:p>
        </w:tc>
      </w:tr>
      <w:tr w:rsidR="00433F00" w:rsidRPr="00AF1E71" w14:paraId="11AFDD6A" w14:textId="77777777" w:rsidTr="007B54BE">
        <w:trPr>
          <w:trHeight w:val="567"/>
          <w:jc w:val="center"/>
        </w:trPr>
        <w:tc>
          <w:tcPr>
            <w:tcW w:w="806" w:type="dxa"/>
            <w:vMerge/>
            <w:vAlign w:val="center"/>
            <w:hideMark/>
          </w:tcPr>
          <w:p w14:paraId="27EE8B04"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0557D500"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可持续影响指标</w:t>
            </w:r>
          </w:p>
        </w:tc>
        <w:tc>
          <w:tcPr>
            <w:tcW w:w="956" w:type="dxa"/>
            <w:shd w:val="clear" w:color="auto" w:fill="auto"/>
            <w:noWrap/>
            <w:vAlign w:val="center"/>
            <w:hideMark/>
          </w:tcPr>
          <w:p w14:paraId="1E3178E3"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设立</w:t>
            </w:r>
          </w:p>
          <w:p w14:paraId="31D5E7C5"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直播</w:t>
            </w:r>
          </w:p>
          <w:p w14:paraId="15930B7D" w14:textId="762934AC"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平台</w:t>
            </w:r>
          </w:p>
        </w:tc>
        <w:tc>
          <w:tcPr>
            <w:tcW w:w="721" w:type="dxa"/>
            <w:shd w:val="clear" w:color="auto" w:fill="auto"/>
            <w:noWrap/>
            <w:vAlign w:val="center"/>
            <w:hideMark/>
          </w:tcPr>
          <w:p w14:paraId="452C6D8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15</w:t>
            </w:r>
          </w:p>
        </w:tc>
        <w:tc>
          <w:tcPr>
            <w:tcW w:w="1016" w:type="dxa"/>
            <w:shd w:val="clear" w:color="auto" w:fill="auto"/>
            <w:noWrap/>
            <w:vAlign w:val="center"/>
            <w:hideMark/>
          </w:tcPr>
          <w:p w14:paraId="54720FC8"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15</w:t>
            </w:r>
          </w:p>
        </w:tc>
        <w:tc>
          <w:tcPr>
            <w:tcW w:w="2233" w:type="dxa"/>
            <w:shd w:val="clear" w:color="auto" w:fill="auto"/>
            <w:vAlign w:val="center"/>
            <w:hideMark/>
          </w:tcPr>
          <w:p w14:paraId="36D459A7"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设立直播平台，满足现代新农人的交流和跨界合作。</w:t>
            </w:r>
          </w:p>
        </w:tc>
        <w:tc>
          <w:tcPr>
            <w:tcW w:w="2020" w:type="dxa"/>
            <w:shd w:val="clear" w:color="auto" w:fill="auto"/>
            <w:vAlign w:val="center"/>
            <w:hideMark/>
          </w:tcPr>
          <w:p w14:paraId="0B802806"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已建成青年农业企业家创新交流中心、</w:t>
            </w:r>
            <w:proofErr w:type="gramStart"/>
            <w:r w:rsidRPr="00AF1E71">
              <w:rPr>
                <w:kern w:val="0"/>
                <w:sz w:val="24"/>
              </w:rPr>
              <w:t>农业电</w:t>
            </w:r>
            <w:proofErr w:type="gramEnd"/>
            <w:r w:rsidRPr="00AF1E71">
              <w:rPr>
                <w:kern w:val="0"/>
                <w:sz w:val="24"/>
              </w:rPr>
              <w:t>商直播中心</w:t>
            </w:r>
          </w:p>
        </w:tc>
        <w:tc>
          <w:tcPr>
            <w:tcW w:w="1275" w:type="dxa"/>
            <w:shd w:val="clear" w:color="auto" w:fill="auto"/>
            <w:noWrap/>
            <w:vAlign w:val="center"/>
            <w:hideMark/>
          </w:tcPr>
          <w:p w14:paraId="4E8C252D"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15</w:t>
            </w:r>
          </w:p>
        </w:tc>
        <w:tc>
          <w:tcPr>
            <w:tcW w:w="2986" w:type="dxa"/>
            <w:shd w:val="clear" w:color="auto" w:fill="auto"/>
            <w:vAlign w:val="center"/>
            <w:hideMark/>
          </w:tcPr>
          <w:p w14:paraId="717B159F" w14:textId="37A206AD"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结合现场核查情况，在二层建设了增城青年农业企业家创新交流中心、</w:t>
            </w:r>
            <w:proofErr w:type="gramStart"/>
            <w:r w:rsidRPr="00AF1E71">
              <w:rPr>
                <w:kern w:val="0"/>
                <w:sz w:val="24"/>
              </w:rPr>
              <w:t>农业电</w:t>
            </w:r>
            <w:proofErr w:type="gramEnd"/>
            <w:r w:rsidRPr="00AF1E71">
              <w:rPr>
                <w:kern w:val="0"/>
                <w:sz w:val="24"/>
              </w:rPr>
              <w:t>商直播中心、交流活动区、直播间和会议室、办公区等，配置了相应的家具家电等设备，能满足现代新农人的交流和跨界合作的需求，但目前未正式运营均处于空置未使用状态，</w:t>
            </w:r>
            <w:r w:rsidR="000443D3" w:rsidRPr="000443D3">
              <w:rPr>
                <w:rFonts w:hint="eastAsia"/>
                <w:kern w:val="0"/>
                <w:sz w:val="24"/>
              </w:rPr>
              <w:t>未体现项目实施效益</w:t>
            </w:r>
            <w:r w:rsidRPr="00AF1E71">
              <w:rPr>
                <w:kern w:val="0"/>
                <w:sz w:val="24"/>
              </w:rPr>
              <w:t>。</w:t>
            </w:r>
          </w:p>
        </w:tc>
        <w:tc>
          <w:tcPr>
            <w:tcW w:w="876" w:type="dxa"/>
            <w:shd w:val="clear" w:color="auto" w:fill="auto"/>
            <w:noWrap/>
            <w:vAlign w:val="center"/>
            <w:hideMark/>
          </w:tcPr>
          <w:p w14:paraId="19F972A5" w14:textId="5DE6DD75" w:rsidR="00433F00" w:rsidRPr="00AF1E71" w:rsidRDefault="000443D3" w:rsidP="00433F00">
            <w:pPr>
              <w:widowControl/>
              <w:adjustRightInd w:val="0"/>
              <w:snapToGrid w:val="0"/>
              <w:spacing w:line="240" w:lineRule="auto"/>
              <w:ind w:firstLineChars="0" w:firstLine="0"/>
              <w:jc w:val="center"/>
              <w:rPr>
                <w:kern w:val="0"/>
                <w:sz w:val="24"/>
              </w:rPr>
            </w:pPr>
            <w:r>
              <w:rPr>
                <w:rFonts w:hint="eastAsia"/>
                <w:kern w:val="0"/>
                <w:sz w:val="24"/>
              </w:rPr>
              <w:t>10</w:t>
            </w:r>
          </w:p>
        </w:tc>
      </w:tr>
      <w:tr w:rsidR="00433F00" w:rsidRPr="00AF1E71" w14:paraId="0D0EA033" w14:textId="77777777" w:rsidTr="007B54BE">
        <w:trPr>
          <w:trHeight w:val="567"/>
          <w:jc w:val="center"/>
        </w:trPr>
        <w:tc>
          <w:tcPr>
            <w:tcW w:w="806" w:type="dxa"/>
            <w:shd w:val="clear" w:color="auto" w:fill="auto"/>
            <w:vAlign w:val="center"/>
            <w:hideMark/>
          </w:tcPr>
          <w:p w14:paraId="22CDEB3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满意度指标</w:t>
            </w:r>
          </w:p>
        </w:tc>
        <w:tc>
          <w:tcPr>
            <w:tcW w:w="851" w:type="dxa"/>
            <w:shd w:val="clear" w:color="auto" w:fill="auto"/>
            <w:vAlign w:val="center"/>
            <w:hideMark/>
          </w:tcPr>
          <w:p w14:paraId="50C4C623"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服务对象</w:t>
            </w:r>
            <w:r w:rsidRPr="00AF1E71">
              <w:rPr>
                <w:kern w:val="0"/>
                <w:sz w:val="24"/>
              </w:rPr>
              <w:br/>
            </w:r>
            <w:r w:rsidRPr="00AF1E71">
              <w:rPr>
                <w:kern w:val="0"/>
                <w:sz w:val="24"/>
              </w:rPr>
              <w:t>满意度指</w:t>
            </w:r>
            <w:r w:rsidRPr="00AF1E71">
              <w:rPr>
                <w:kern w:val="0"/>
                <w:sz w:val="24"/>
              </w:rPr>
              <w:lastRenderedPageBreak/>
              <w:t>标</w:t>
            </w:r>
          </w:p>
        </w:tc>
        <w:tc>
          <w:tcPr>
            <w:tcW w:w="956" w:type="dxa"/>
            <w:shd w:val="clear" w:color="auto" w:fill="auto"/>
            <w:noWrap/>
            <w:vAlign w:val="center"/>
            <w:hideMark/>
          </w:tcPr>
          <w:p w14:paraId="27F218E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lastRenderedPageBreak/>
              <w:t>满意度</w:t>
            </w:r>
          </w:p>
        </w:tc>
        <w:tc>
          <w:tcPr>
            <w:tcW w:w="721" w:type="dxa"/>
            <w:shd w:val="clear" w:color="auto" w:fill="auto"/>
            <w:noWrap/>
            <w:vAlign w:val="center"/>
            <w:hideMark/>
          </w:tcPr>
          <w:p w14:paraId="0DB2879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1016" w:type="dxa"/>
            <w:shd w:val="clear" w:color="auto" w:fill="auto"/>
            <w:noWrap/>
            <w:vAlign w:val="center"/>
            <w:hideMark/>
          </w:tcPr>
          <w:p w14:paraId="1507DF9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233" w:type="dxa"/>
            <w:shd w:val="clear" w:color="auto" w:fill="auto"/>
            <w:noWrap/>
            <w:vAlign w:val="center"/>
            <w:hideMark/>
          </w:tcPr>
          <w:p w14:paraId="6A190E0D"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100%</w:t>
            </w:r>
          </w:p>
        </w:tc>
        <w:tc>
          <w:tcPr>
            <w:tcW w:w="2020" w:type="dxa"/>
            <w:shd w:val="clear" w:color="auto" w:fill="auto"/>
            <w:vAlign w:val="center"/>
            <w:hideMark/>
          </w:tcPr>
          <w:p w14:paraId="5E3CE808"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100%</w:t>
            </w:r>
          </w:p>
        </w:tc>
        <w:tc>
          <w:tcPr>
            <w:tcW w:w="1275" w:type="dxa"/>
            <w:shd w:val="clear" w:color="auto" w:fill="auto"/>
            <w:noWrap/>
            <w:vAlign w:val="center"/>
            <w:hideMark/>
          </w:tcPr>
          <w:p w14:paraId="619E568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w:t>
            </w:r>
          </w:p>
        </w:tc>
        <w:tc>
          <w:tcPr>
            <w:tcW w:w="2986" w:type="dxa"/>
            <w:shd w:val="clear" w:color="auto" w:fill="auto"/>
            <w:vAlign w:val="center"/>
            <w:hideMark/>
          </w:tcPr>
          <w:p w14:paraId="126AF1F5" w14:textId="14525DE0" w:rsidR="00433F00" w:rsidRPr="00AF1E71" w:rsidRDefault="0030119C" w:rsidP="00433F00">
            <w:pPr>
              <w:widowControl/>
              <w:adjustRightInd w:val="0"/>
              <w:snapToGrid w:val="0"/>
              <w:spacing w:line="240" w:lineRule="auto"/>
              <w:ind w:firstLineChars="0" w:firstLine="0"/>
              <w:jc w:val="left"/>
              <w:rPr>
                <w:kern w:val="0"/>
                <w:sz w:val="24"/>
              </w:rPr>
            </w:pPr>
            <w:r w:rsidRPr="0030119C">
              <w:rPr>
                <w:rFonts w:hint="eastAsia"/>
                <w:kern w:val="0"/>
                <w:sz w:val="24"/>
              </w:rPr>
              <w:t>根据区农业农村局补充的项目满意度调查问卷，回收</w:t>
            </w:r>
            <w:r w:rsidRPr="0030119C">
              <w:rPr>
                <w:rFonts w:hint="eastAsia"/>
                <w:kern w:val="0"/>
                <w:sz w:val="24"/>
              </w:rPr>
              <w:t>5</w:t>
            </w:r>
            <w:r w:rsidRPr="0030119C">
              <w:rPr>
                <w:rFonts w:hint="eastAsia"/>
                <w:kern w:val="0"/>
                <w:sz w:val="24"/>
              </w:rPr>
              <w:t>份问卷调查结果均为满意，综合考虑满意度调查问</w:t>
            </w:r>
            <w:r w:rsidRPr="0030119C">
              <w:rPr>
                <w:rFonts w:hint="eastAsia"/>
                <w:kern w:val="0"/>
                <w:sz w:val="24"/>
              </w:rPr>
              <w:lastRenderedPageBreak/>
              <w:t>卷样本数量情况，本项扣</w:t>
            </w:r>
            <w:r w:rsidRPr="0030119C">
              <w:rPr>
                <w:rFonts w:hint="eastAsia"/>
                <w:kern w:val="0"/>
                <w:sz w:val="24"/>
              </w:rPr>
              <w:t>2</w:t>
            </w:r>
            <w:r w:rsidRPr="0030119C">
              <w:rPr>
                <w:rFonts w:hint="eastAsia"/>
                <w:kern w:val="0"/>
                <w:sz w:val="24"/>
              </w:rPr>
              <w:t>分。</w:t>
            </w:r>
          </w:p>
        </w:tc>
        <w:tc>
          <w:tcPr>
            <w:tcW w:w="876" w:type="dxa"/>
            <w:shd w:val="clear" w:color="auto" w:fill="auto"/>
            <w:noWrap/>
            <w:vAlign w:val="center"/>
            <w:hideMark/>
          </w:tcPr>
          <w:p w14:paraId="2BD10737" w14:textId="36E80875" w:rsidR="00433F00" w:rsidRPr="00AF1E71" w:rsidRDefault="00E23893" w:rsidP="00433F00">
            <w:pPr>
              <w:widowControl/>
              <w:adjustRightInd w:val="0"/>
              <w:snapToGrid w:val="0"/>
              <w:spacing w:line="240" w:lineRule="auto"/>
              <w:ind w:firstLineChars="0" w:firstLine="0"/>
              <w:jc w:val="center"/>
              <w:rPr>
                <w:kern w:val="0"/>
                <w:sz w:val="24"/>
              </w:rPr>
            </w:pPr>
            <w:r>
              <w:rPr>
                <w:rFonts w:hint="eastAsia"/>
                <w:kern w:val="0"/>
                <w:sz w:val="24"/>
              </w:rPr>
              <w:lastRenderedPageBreak/>
              <w:t>8</w:t>
            </w:r>
          </w:p>
        </w:tc>
      </w:tr>
      <w:tr w:rsidR="005C0F4A" w:rsidRPr="00AF1E71" w14:paraId="31EEEFA6" w14:textId="77777777" w:rsidTr="007B54BE">
        <w:trPr>
          <w:trHeight w:val="567"/>
          <w:jc w:val="center"/>
        </w:trPr>
        <w:tc>
          <w:tcPr>
            <w:tcW w:w="2613" w:type="dxa"/>
            <w:gridSpan w:val="3"/>
            <w:vMerge w:val="restart"/>
            <w:shd w:val="clear" w:color="auto" w:fill="auto"/>
            <w:vAlign w:val="center"/>
            <w:hideMark/>
          </w:tcPr>
          <w:p w14:paraId="0524887E" w14:textId="3BA090E6"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lastRenderedPageBreak/>
              <w:t>小计（自评指标复核得分</w:t>
            </w:r>
            <w:r w:rsidRPr="00AF1E71">
              <w:rPr>
                <w:kern w:val="0"/>
                <w:sz w:val="24"/>
              </w:rPr>
              <w:t>100*80%</w:t>
            </w:r>
            <w:r w:rsidRPr="00AF1E71">
              <w:rPr>
                <w:kern w:val="0"/>
                <w:sz w:val="24"/>
              </w:rPr>
              <w:t>）</w:t>
            </w:r>
          </w:p>
        </w:tc>
        <w:tc>
          <w:tcPr>
            <w:tcW w:w="721" w:type="dxa"/>
            <w:shd w:val="clear" w:color="auto" w:fill="auto"/>
            <w:vAlign w:val="center"/>
            <w:hideMark/>
          </w:tcPr>
          <w:p w14:paraId="6594F39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100</w:t>
            </w:r>
          </w:p>
        </w:tc>
        <w:tc>
          <w:tcPr>
            <w:tcW w:w="1016" w:type="dxa"/>
            <w:shd w:val="clear" w:color="auto" w:fill="auto"/>
            <w:vAlign w:val="center"/>
            <w:hideMark/>
          </w:tcPr>
          <w:p w14:paraId="1E51829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100</w:t>
            </w:r>
          </w:p>
        </w:tc>
        <w:tc>
          <w:tcPr>
            <w:tcW w:w="4253" w:type="dxa"/>
            <w:gridSpan w:val="2"/>
            <w:shd w:val="clear" w:color="auto" w:fill="auto"/>
            <w:vAlign w:val="center"/>
            <w:hideMark/>
          </w:tcPr>
          <w:p w14:paraId="380C483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原始得分</w:t>
            </w:r>
          </w:p>
        </w:tc>
        <w:tc>
          <w:tcPr>
            <w:tcW w:w="1275" w:type="dxa"/>
            <w:shd w:val="clear" w:color="auto" w:fill="auto"/>
            <w:noWrap/>
            <w:vAlign w:val="center"/>
            <w:hideMark/>
          </w:tcPr>
          <w:p w14:paraId="4A3BC3B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97</w:t>
            </w:r>
          </w:p>
        </w:tc>
        <w:tc>
          <w:tcPr>
            <w:tcW w:w="2986" w:type="dxa"/>
            <w:shd w:val="clear" w:color="auto" w:fill="auto"/>
            <w:noWrap/>
            <w:vAlign w:val="center"/>
          </w:tcPr>
          <w:p w14:paraId="71CF4958" w14:textId="38AA1CF7" w:rsidR="00433F00" w:rsidRPr="00AF1E71" w:rsidRDefault="00433F00" w:rsidP="00433F00">
            <w:pPr>
              <w:widowControl/>
              <w:adjustRightInd w:val="0"/>
              <w:snapToGrid w:val="0"/>
              <w:spacing w:line="240" w:lineRule="auto"/>
              <w:ind w:firstLineChars="0" w:firstLine="0"/>
              <w:jc w:val="left"/>
              <w:rPr>
                <w:kern w:val="0"/>
                <w:sz w:val="24"/>
              </w:rPr>
            </w:pPr>
          </w:p>
        </w:tc>
        <w:tc>
          <w:tcPr>
            <w:tcW w:w="876" w:type="dxa"/>
            <w:shd w:val="clear" w:color="auto" w:fill="auto"/>
            <w:noWrap/>
            <w:vAlign w:val="center"/>
            <w:hideMark/>
          </w:tcPr>
          <w:p w14:paraId="383DB253" w14:textId="7E993F2D" w:rsidR="00433F00" w:rsidRPr="00AF1E71" w:rsidRDefault="0030119C" w:rsidP="0030119C">
            <w:pPr>
              <w:widowControl/>
              <w:adjustRightInd w:val="0"/>
              <w:snapToGrid w:val="0"/>
              <w:spacing w:line="240" w:lineRule="auto"/>
              <w:ind w:firstLineChars="0" w:firstLine="0"/>
              <w:jc w:val="center"/>
              <w:rPr>
                <w:kern w:val="0"/>
                <w:sz w:val="24"/>
              </w:rPr>
            </w:pPr>
            <w:r>
              <w:rPr>
                <w:rFonts w:hint="eastAsia"/>
                <w:kern w:val="0"/>
                <w:sz w:val="24"/>
              </w:rPr>
              <w:t>85</w:t>
            </w:r>
          </w:p>
        </w:tc>
      </w:tr>
      <w:tr w:rsidR="005C0F4A" w:rsidRPr="00AF1E71" w14:paraId="03728548" w14:textId="77777777" w:rsidTr="007B54BE">
        <w:trPr>
          <w:trHeight w:val="567"/>
          <w:jc w:val="center"/>
        </w:trPr>
        <w:tc>
          <w:tcPr>
            <w:tcW w:w="2613" w:type="dxa"/>
            <w:gridSpan w:val="3"/>
            <w:vMerge/>
            <w:vAlign w:val="center"/>
            <w:hideMark/>
          </w:tcPr>
          <w:p w14:paraId="366C7072"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721" w:type="dxa"/>
            <w:shd w:val="clear" w:color="auto" w:fill="auto"/>
            <w:vAlign w:val="center"/>
            <w:hideMark/>
          </w:tcPr>
          <w:p w14:paraId="7922A7A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80</w:t>
            </w:r>
          </w:p>
        </w:tc>
        <w:tc>
          <w:tcPr>
            <w:tcW w:w="1016" w:type="dxa"/>
            <w:shd w:val="clear" w:color="auto" w:fill="auto"/>
            <w:vAlign w:val="center"/>
            <w:hideMark/>
          </w:tcPr>
          <w:p w14:paraId="418643CD"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80</w:t>
            </w:r>
          </w:p>
        </w:tc>
        <w:tc>
          <w:tcPr>
            <w:tcW w:w="4253" w:type="dxa"/>
            <w:gridSpan w:val="2"/>
            <w:shd w:val="clear" w:color="auto" w:fill="auto"/>
            <w:noWrap/>
            <w:vAlign w:val="center"/>
            <w:hideMark/>
          </w:tcPr>
          <w:p w14:paraId="56E3E7A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按权重换算得分</w:t>
            </w:r>
          </w:p>
        </w:tc>
        <w:tc>
          <w:tcPr>
            <w:tcW w:w="1275" w:type="dxa"/>
            <w:shd w:val="clear" w:color="auto" w:fill="auto"/>
            <w:noWrap/>
            <w:vAlign w:val="center"/>
            <w:hideMark/>
          </w:tcPr>
          <w:p w14:paraId="003B369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77.6</w:t>
            </w:r>
          </w:p>
        </w:tc>
        <w:tc>
          <w:tcPr>
            <w:tcW w:w="2986" w:type="dxa"/>
            <w:shd w:val="clear" w:color="auto" w:fill="auto"/>
            <w:noWrap/>
            <w:vAlign w:val="center"/>
          </w:tcPr>
          <w:p w14:paraId="7AA9B317" w14:textId="71261136" w:rsidR="00433F00" w:rsidRPr="00AF1E71" w:rsidRDefault="00433F00" w:rsidP="00433F00">
            <w:pPr>
              <w:widowControl/>
              <w:adjustRightInd w:val="0"/>
              <w:snapToGrid w:val="0"/>
              <w:spacing w:line="240" w:lineRule="auto"/>
              <w:ind w:firstLineChars="0" w:firstLine="0"/>
              <w:jc w:val="left"/>
              <w:rPr>
                <w:kern w:val="0"/>
                <w:sz w:val="24"/>
              </w:rPr>
            </w:pPr>
          </w:p>
        </w:tc>
        <w:tc>
          <w:tcPr>
            <w:tcW w:w="876" w:type="dxa"/>
            <w:shd w:val="clear" w:color="auto" w:fill="auto"/>
            <w:noWrap/>
            <w:vAlign w:val="center"/>
            <w:hideMark/>
          </w:tcPr>
          <w:p w14:paraId="5B4865B4" w14:textId="68BF4255" w:rsidR="00433F00" w:rsidRPr="00AF1E71" w:rsidRDefault="0030119C" w:rsidP="00433F00">
            <w:pPr>
              <w:widowControl/>
              <w:adjustRightInd w:val="0"/>
              <w:snapToGrid w:val="0"/>
              <w:spacing w:line="240" w:lineRule="auto"/>
              <w:ind w:firstLineChars="0" w:firstLine="0"/>
              <w:jc w:val="center"/>
              <w:rPr>
                <w:kern w:val="0"/>
                <w:sz w:val="24"/>
              </w:rPr>
            </w:pPr>
            <w:r>
              <w:rPr>
                <w:rFonts w:hint="eastAsia"/>
                <w:kern w:val="0"/>
                <w:sz w:val="24"/>
              </w:rPr>
              <w:t>68</w:t>
            </w:r>
          </w:p>
        </w:tc>
      </w:tr>
      <w:tr w:rsidR="00433F00" w:rsidRPr="00AF1E71" w14:paraId="40892037" w14:textId="77777777" w:rsidTr="007B54BE">
        <w:trPr>
          <w:trHeight w:val="567"/>
          <w:jc w:val="center"/>
        </w:trPr>
        <w:tc>
          <w:tcPr>
            <w:tcW w:w="806" w:type="dxa"/>
            <w:vMerge w:val="restart"/>
            <w:shd w:val="clear" w:color="auto" w:fill="auto"/>
            <w:vAlign w:val="center"/>
            <w:hideMark/>
          </w:tcPr>
          <w:p w14:paraId="5B6FDB4B"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自评工作质量</w:t>
            </w:r>
          </w:p>
        </w:tc>
        <w:tc>
          <w:tcPr>
            <w:tcW w:w="851" w:type="dxa"/>
            <w:shd w:val="clear" w:color="auto" w:fill="auto"/>
            <w:vAlign w:val="center"/>
            <w:hideMark/>
          </w:tcPr>
          <w:p w14:paraId="6D3CB8A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组织情况</w:t>
            </w:r>
          </w:p>
        </w:tc>
        <w:tc>
          <w:tcPr>
            <w:tcW w:w="956" w:type="dxa"/>
            <w:shd w:val="clear" w:color="auto" w:fill="auto"/>
            <w:vAlign w:val="center"/>
            <w:hideMark/>
          </w:tcPr>
          <w:p w14:paraId="25D6AEF6"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w:t>
            </w:r>
          </w:p>
          <w:p w14:paraId="5E6214D4"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组织</w:t>
            </w:r>
          </w:p>
          <w:p w14:paraId="0B126C6C"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配合</w:t>
            </w:r>
          </w:p>
          <w:p w14:paraId="4D854B97" w14:textId="5CD61F9C"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情况</w:t>
            </w:r>
          </w:p>
        </w:tc>
        <w:tc>
          <w:tcPr>
            <w:tcW w:w="721" w:type="dxa"/>
            <w:shd w:val="clear" w:color="auto" w:fill="auto"/>
            <w:vAlign w:val="center"/>
            <w:hideMark/>
          </w:tcPr>
          <w:p w14:paraId="0DB1C70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4</w:t>
            </w:r>
          </w:p>
        </w:tc>
        <w:tc>
          <w:tcPr>
            <w:tcW w:w="1016" w:type="dxa"/>
            <w:shd w:val="clear" w:color="auto" w:fill="auto"/>
            <w:vAlign w:val="center"/>
            <w:hideMark/>
          </w:tcPr>
          <w:p w14:paraId="782D5C50"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4</w:t>
            </w:r>
          </w:p>
        </w:tc>
        <w:tc>
          <w:tcPr>
            <w:tcW w:w="4253" w:type="dxa"/>
            <w:gridSpan w:val="2"/>
            <w:shd w:val="clear" w:color="auto" w:fill="auto"/>
            <w:vAlign w:val="center"/>
            <w:hideMark/>
          </w:tcPr>
          <w:p w14:paraId="7F3B642B"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自评组织工作完善，及时提供自评材料，积极配合现场核查的得</w:t>
            </w:r>
            <w:r w:rsidRPr="00AF1E71">
              <w:rPr>
                <w:kern w:val="0"/>
                <w:sz w:val="24"/>
              </w:rPr>
              <w:t>4</w:t>
            </w:r>
            <w:r w:rsidRPr="00AF1E71">
              <w:rPr>
                <w:kern w:val="0"/>
                <w:sz w:val="24"/>
              </w:rPr>
              <w:t>分；自评材料提供不及时、不齐全或现场核查不配合的酌情扣分；自评材料报送不及时、不齐全，经催办仍未补齐，未提供现场核查点的不得分。</w:t>
            </w:r>
          </w:p>
        </w:tc>
        <w:tc>
          <w:tcPr>
            <w:tcW w:w="1275" w:type="dxa"/>
            <w:shd w:val="clear" w:color="auto" w:fill="auto"/>
            <w:noWrap/>
            <w:vAlign w:val="center"/>
            <w:hideMark/>
          </w:tcPr>
          <w:p w14:paraId="247EB03F"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2986" w:type="dxa"/>
            <w:shd w:val="clear" w:color="auto" w:fill="auto"/>
            <w:vAlign w:val="center"/>
            <w:hideMark/>
          </w:tcPr>
          <w:p w14:paraId="2B3C26A6"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区农业农村局按照绩效评价工作要求及时组织绩效自评工作，及时报送绩效自评材料，配合开展现场核查座谈工作。</w:t>
            </w:r>
          </w:p>
        </w:tc>
        <w:tc>
          <w:tcPr>
            <w:tcW w:w="876" w:type="dxa"/>
            <w:shd w:val="clear" w:color="auto" w:fill="auto"/>
            <w:noWrap/>
            <w:vAlign w:val="center"/>
            <w:hideMark/>
          </w:tcPr>
          <w:p w14:paraId="3DA365E7" w14:textId="09806442" w:rsidR="00433F00" w:rsidRPr="00AF1E71" w:rsidRDefault="009A7538" w:rsidP="00433F00">
            <w:pPr>
              <w:widowControl/>
              <w:adjustRightInd w:val="0"/>
              <w:snapToGrid w:val="0"/>
              <w:spacing w:line="240" w:lineRule="auto"/>
              <w:ind w:firstLineChars="0" w:firstLine="0"/>
              <w:jc w:val="center"/>
              <w:rPr>
                <w:kern w:val="0"/>
                <w:sz w:val="24"/>
              </w:rPr>
            </w:pPr>
            <w:r>
              <w:rPr>
                <w:rFonts w:hint="eastAsia"/>
                <w:kern w:val="0"/>
                <w:sz w:val="24"/>
              </w:rPr>
              <w:t>4</w:t>
            </w:r>
          </w:p>
        </w:tc>
      </w:tr>
      <w:tr w:rsidR="00433F00" w:rsidRPr="00AF1E71" w14:paraId="3B4DC89D" w14:textId="77777777" w:rsidTr="007B54BE">
        <w:trPr>
          <w:trHeight w:val="567"/>
          <w:jc w:val="center"/>
        </w:trPr>
        <w:tc>
          <w:tcPr>
            <w:tcW w:w="806" w:type="dxa"/>
            <w:vMerge/>
            <w:vAlign w:val="center"/>
            <w:hideMark/>
          </w:tcPr>
          <w:p w14:paraId="67A5BAE4"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5BFF9FA8"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自评材料质量</w:t>
            </w:r>
          </w:p>
        </w:tc>
        <w:tc>
          <w:tcPr>
            <w:tcW w:w="956" w:type="dxa"/>
            <w:shd w:val="clear" w:color="auto" w:fill="auto"/>
            <w:vAlign w:val="center"/>
            <w:hideMark/>
          </w:tcPr>
          <w:p w14:paraId="1D877C3D"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w:t>
            </w:r>
          </w:p>
          <w:p w14:paraId="6DEFC796"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结果</w:t>
            </w:r>
          </w:p>
          <w:p w14:paraId="789CE045" w14:textId="22C8B3B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客观性</w:t>
            </w:r>
          </w:p>
        </w:tc>
        <w:tc>
          <w:tcPr>
            <w:tcW w:w="721" w:type="dxa"/>
            <w:shd w:val="clear" w:color="auto" w:fill="auto"/>
            <w:vAlign w:val="center"/>
            <w:hideMark/>
          </w:tcPr>
          <w:p w14:paraId="3554BB0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6</w:t>
            </w:r>
          </w:p>
        </w:tc>
        <w:tc>
          <w:tcPr>
            <w:tcW w:w="1016" w:type="dxa"/>
            <w:shd w:val="clear" w:color="auto" w:fill="auto"/>
            <w:vAlign w:val="center"/>
            <w:hideMark/>
          </w:tcPr>
          <w:p w14:paraId="0E975D5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6</w:t>
            </w:r>
          </w:p>
        </w:tc>
        <w:tc>
          <w:tcPr>
            <w:tcW w:w="4253" w:type="dxa"/>
            <w:gridSpan w:val="2"/>
            <w:shd w:val="clear" w:color="auto" w:fill="auto"/>
            <w:vAlign w:val="center"/>
            <w:hideMark/>
          </w:tcPr>
          <w:p w14:paraId="5FE4F174"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rFonts w:ascii="宋体" w:eastAsia="宋体" w:hAnsi="宋体" w:cs="宋体" w:hint="eastAsia"/>
                <w:kern w:val="0"/>
                <w:sz w:val="24"/>
              </w:rPr>
              <w:t>①</w:t>
            </w:r>
            <w:r w:rsidRPr="00AF1E71">
              <w:rPr>
                <w:kern w:val="0"/>
                <w:sz w:val="24"/>
              </w:rPr>
              <w:t>能够根据评分规则合理对每个指标赋分，且能够详述每个指标的得分与失分原因的，得</w:t>
            </w:r>
            <w:r w:rsidRPr="00AF1E71">
              <w:rPr>
                <w:kern w:val="0"/>
                <w:sz w:val="24"/>
              </w:rPr>
              <w:t>3</w:t>
            </w:r>
            <w:r w:rsidRPr="00AF1E71">
              <w:rPr>
                <w:kern w:val="0"/>
                <w:sz w:val="24"/>
              </w:rPr>
              <w:t>分，否则酌情扣分；</w:t>
            </w:r>
            <w:r w:rsidRPr="00AF1E71">
              <w:rPr>
                <w:kern w:val="0"/>
                <w:sz w:val="24"/>
              </w:rPr>
              <w:br/>
            </w:r>
            <w:r w:rsidRPr="00AF1E71">
              <w:rPr>
                <w:rFonts w:ascii="宋体" w:eastAsia="宋体" w:hAnsi="宋体" w:cs="宋体" w:hint="eastAsia"/>
                <w:kern w:val="0"/>
                <w:sz w:val="24"/>
              </w:rPr>
              <w:t>②</w:t>
            </w:r>
            <w:r w:rsidRPr="00AF1E71">
              <w:rPr>
                <w:kern w:val="0"/>
                <w:sz w:val="24"/>
              </w:rPr>
              <w:t>佐证材料能与每个指标形成对应匹配关系的，得</w:t>
            </w:r>
            <w:r w:rsidRPr="00AF1E71">
              <w:rPr>
                <w:kern w:val="0"/>
                <w:sz w:val="24"/>
              </w:rPr>
              <w:t>3</w:t>
            </w:r>
            <w:r w:rsidRPr="00AF1E71">
              <w:rPr>
                <w:kern w:val="0"/>
                <w:sz w:val="24"/>
              </w:rPr>
              <w:t>分，否则酌情扣分；</w:t>
            </w:r>
          </w:p>
        </w:tc>
        <w:tc>
          <w:tcPr>
            <w:tcW w:w="1275" w:type="dxa"/>
            <w:shd w:val="clear" w:color="auto" w:fill="auto"/>
            <w:noWrap/>
            <w:vAlign w:val="center"/>
            <w:hideMark/>
          </w:tcPr>
          <w:p w14:paraId="6D0FCBF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2986" w:type="dxa"/>
            <w:shd w:val="clear" w:color="auto" w:fill="auto"/>
            <w:vAlign w:val="center"/>
            <w:hideMark/>
          </w:tcPr>
          <w:p w14:paraId="121111AF" w14:textId="720C7873" w:rsidR="00433F00" w:rsidRPr="00AF1E71" w:rsidRDefault="00433F00" w:rsidP="00E23893">
            <w:pPr>
              <w:widowControl/>
              <w:adjustRightInd w:val="0"/>
              <w:snapToGrid w:val="0"/>
              <w:spacing w:line="240" w:lineRule="auto"/>
              <w:ind w:firstLineChars="0" w:firstLine="0"/>
              <w:jc w:val="left"/>
              <w:rPr>
                <w:kern w:val="0"/>
                <w:sz w:val="24"/>
              </w:rPr>
            </w:pPr>
            <w:r w:rsidRPr="00AF1E71">
              <w:rPr>
                <w:kern w:val="0"/>
                <w:sz w:val="24"/>
              </w:rPr>
              <w:t>绩效自评报告能根据要求详述绩效指标的得分原因与完成情况</w:t>
            </w:r>
            <w:r w:rsidR="00217A3A" w:rsidRPr="00217A3A">
              <w:rPr>
                <w:rFonts w:hint="eastAsia"/>
                <w:kern w:val="0"/>
                <w:sz w:val="24"/>
              </w:rPr>
              <w:t>，但年初申报的绩效指标在自评阶段未进行自</w:t>
            </w:r>
            <w:r w:rsidR="00512E7E">
              <w:rPr>
                <w:rFonts w:hint="eastAsia"/>
                <w:kern w:val="0"/>
                <w:sz w:val="24"/>
              </w:rPr>
              <w:t>评</w:t>
            </w:r>
            <w:r w:rsidRPr="00AF1E71">
              <w:rPr>
                <w:kern w:val="0"/>
                <w:sz w:val="24"/>
              </w:rPr>
              <w:t>；提供的佐证材料</w:t>
            </w:r>
            <w:r w:rsidR="00E23893">
              <w:rPr>
                <w:rFonts w:hint="eastAsia"/>
                <w:kern w:val="0"/>
                <w:sz w:val="24"/>
              </w:rPr>
              <w:t>基本</w:t>
            </w:r>
            <w:r w:rsidRPr="00AF1E71">
              <w:rPr>
                <w:kern w:val="0"/>
                <w:sz w:val="24"/>
              </w:rPr>
              <w:t>与每个指标形成对应匹配关系。</w:t>
            </w:r>
          </w:p>
        </w:tc>
        <w:tc>
          <w:tcPr>
            <w:tcW w:w="876" w:type="dxa"/>
            <w:shd w:val="clear" w:color="auto" w:fill="auto"/>
            <w:noWrap/>
            <w:vAlign w:val="center"/>
            <w:hideMark/>
          </w:tcPr>
          <w:p w14:paraId="33E03493" w14:textId="3877CB32" w:rsidR="00433F00" w:rsidRPr="00AF1E71" w:rsidRDefault="00E23893" w:rsidP="00433F00">
            <w:pPr>
              <w:widowControl/>
              <w:adjustRightInd w:val="0"/>
              <w:snapToGrid w:val="0"/>
              <w:spacing w:line="240" w:lineRule="auto"/>
              <w:ind w:firstLineChars="0" w:firstLine="0"/>
              <w:jc w:val="center"/>
              <w:rPr>
                <w:kern w:val="0"/>
                <w:sz w:val="24"/>
              </w:rPr>
            </w:pPr>
            <w:r>
              <w:rPr>
                <w:rFonts w:hint="eastAsia"/>
                <w:kern w:val="0"/>
                <w:sz w:val="24"/>
              </w:rPr>
              <w:t>5</w:t>
            </w:r>
          </w:p>
        </w:tc>
      </w:tr>
      <w:tr w:rsidR="00433F00" w:rsidRPr="00AF1E71" w14:paraId="5499B08B" w14:textId="77777777" w:rsidTr="007B54BE">
        <w:trPr>
          <w:trHeight w:val="567"/>
          <w:jc w:val="center"/>
        </w:trPr>
        <w:tc>
          <w:tcPr>
            <w:tcW w:w="806" w:type="dxa"/>
            <w:vMerge/>
            <w:vAlign w:val="center"/>
            <w:hideMark/>
          </w:tcPr>
          <w:p w14:paraId="32160760"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vMerge/>
            <w:vAlign w:val="center"/>
            <w:hideMark/>
          </w:tcPr>
          <w:p w14:paraId="1225CDA3"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956" w:type="dxa"/>
            <w:shd w:val="clear" w:color="auto" w:fill="auto"/>
            <w:noWrap/>
            <w:vAlign w:val="center"/>
            <w:hideMark/>
          </w:tcPr>
          <w:p w14:paraId="08A32E74"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w:t>
            </w:r>
          </w:p>
          <w:p w14:paraId="7EFD614D"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工作</w:t>
            </w:r>
          </w:p>
          <w:p w14:paraId="4F4E9EEF" w14:textId="598ABABC"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及时性</w:t>
            </w:r>
          </w:p>
        </w:tc>
        <w:tc>
          <w:tcPr>
            <w:tcW w:w="721" w:type="dxa"/>
            <w:shd w:val="clear" w:color="auto" w:fill="auto"/>
            <w:vAlign w:val="center"/>
            <w:hideMark/>
          </w:tcPr>
          <w:p w14:paraId="163423EC"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4</w:t>
            </w:r>
          </w:p>
        </w:tc>
        <w:tc>
          <w:tcPr>
            <w:tcW w:w="1016" w:type="dxa"/>
            <w:shd w:val="clear" w:color="auto" w:fill="auto"/>
            <w:vAlign w:val="center"/>
            <w:hideMark/>
          </w:tcPr>
          <w:p w14:paraId="6952DA31"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4</w:t>
            </w:r>
          </w:p>
        </w:tc>
        <w:tc>
          <w:tcPr>
            <w:tcW w:w="4253" w:type="dxa"/>
            <w:gridSpan w:val="2"/>
            <w:shd w:val="clear" w:color="auto" w:fill="auto"/>
            <w:vAlign w:val="center"/>
            <w:hideMark/>
          </w:tcPr>
          <w:p w14:paraId="2A897241"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能在规定时间内组织完成自评工作，并按照市财政规定时间通过</w:t>
            </w:r>
            <w:r w:rsidRPr="00AF1E71">
              <w:rPr>
                <w:kern w:val="0"/>
                <w:sz w:val="24"/>
              </w:rPr>
              <w:t>“</w:t>
            </w:r>
            <w:r w:rsidRPr="00AF1E71">
              <w:rPr>
                <w:kern w:val="0"/>
                <w:sz w:val="24"/>
              </w:rPr>
              <w:t>绩效管理信息系统</w:t>
            </w:r>
            <w:r w:rsidRPr="00AF1E71">
              <w:rPr>
                <w:kern w:val="0"/>
                <w:sz w:val="24"/>
              </w:rPr>
              <w:t>”</w:t>
            </w:r>
            <w:r w:rsidRPr="00AF1E71">
              <w:rPr>
                <w:kern w:val="0"/>
                <w:sz w:val="24"/>
              </w:rPr>
              <w:t>报送自评材料的，得</w:t>
            </w:r>
            <w:r w:rsidRPr="00AF1E71">
              <w:rPr>
                <w:kern w:val="0"/>
                <w:sz w:val="24"/>
              </w:rPr>
              <w:t>4</w:t>
            </w:r>
            <w:r w:rsidRPr="00AF1E71">
              <w:rPr>
                <w:kern w:val="0"/>
                <w:sz w:val="24"/>
              </w:rPr>
              <w:t>分，未能及时完成的，不得分。</w:t>
            </w:r>
          </w:p>
        </w:tc>
        <w:tc>
          <w:tcPr>
            <w:tcW w:w="1275" w:type="dxa"/>
            <w:shd w:val="clear" w:color="auto" w:fill="auto"/>
            <w:noWrap/>
            <w:vAlign w:val="center"/>
            <w:hideMark/>
          </w:tcPr>
          <w:p w14:paraId="75F0E307"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2986" w:type="dxa"/>
            <w:shd w:val="clear" w:color="auto" w:fill="auto"/>
            <w:vAlign w:val="center"/>
            <w:hideMark/>
          </w:tcPr>
          <w:p w14:paraId="35428552"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区农业农村局能按照区财政局绩效评价工作要求及时开展绩效自评工作并报送绩效自评材料。</w:t>
            </w:r>
          </w:p>
        </w:tc>
        <w:tc>
          <w:tcPr>
            <w:tcW w:w="876" w:type="dxa"/>
            <w:shd w:val="clear" w:color="auto" w:fill="auto"/>
            <w:noWrap/>
            <w:vAlign w:val="center"/>
            <w:hideMark/>
          </w:tcPr>
          <w:p w14:paraId="54016558"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4</w:t>
            </w:r>
          </w:p>
        </w:tc>
      </w:tr>
      <w:tr w:rsidR="00433F00" w:rsidRPr="00AF1E71" w14:paraId="53B72ECA" w14:textId="77777777" w:rsidTr="007B54BE">
        <w:trPr>
          <w:trHeight w:val="567"/>
          <w:jc w:val="center"/>
        </w:trPr>
        <w:tc>
          <w:tcPr>
            <w:tcW w:w="806" w:type="dxa"/>
            <w:vMerge/>
            <w:vAlign w:val="center"/>
            <w:hideMark/>
          </w:tcPr>
          <w:p w14:paraId="27169A97"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vMerge/>
            <w:vAlign w:val="center"/>
            <w:hideMark/>
          </w:tcPr>
          <w:p w14:paraId="29356162"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956" w:type="dxa"/>
            <w:shd w:val="clear" w:color="auto" w:fill="auto"/>
            <w:noWrap/>
            <w:vAlign w:val="center"/>
            <w:hideMark/>
          </w:tcPr>
          <w:p w14:paraId="3A2AB090"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自评</w:t>
            </w:r>
          </w:p>
          <w:p w14:paraId="125FAFB7" w14:textId="77777777" w:rsidR="000D7524"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分析</w:t>
            </w:r>
          </w:p>
          <w:p w14:paraId="7FE5ADDC" w14:textId="7BE4AE62"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准确性</w:t>
            </w:r>
          </w:p>
        </w:tc>
        <w:tc>
          <w:tcPr>
            <w:tcW w:w="721" w:type="dxa"/>
            <w:shd w:val="clear" w:color="auto" w:fill="auto"/>
            <w:vAlign w:val="center"/>
            <w:hideMark/>
          </w:tcPr>
          <w:p w14:paraId="294BD92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6</w:t>
            </w:r>
          </w:p>
        </w:tc>
        <w:tc>
          <w:tcPr>
            <w:tcW w:w="1016" w:type="dxa"/>
            <w:shd w:val="clear" w:color="auto" w:fill="auto"/>
            <w:vAlign w:val="center"/>
            <w:hideMark/>
          </w:tcPr>
          <w:p w14:paraId="5DD61C75"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6</w:t>
            </w:r>
          </w:p>
        </w:tc>
        <w:tc>
          <w:tcPr>
            <w:tcW w:w="4253" w:type="dxa"/>
            <w:gridSpan w:val="2"/>
            <w:shd w:val="clear" w:color="auto" w:fill="auto"/>
            <w:vAlign w:val="center"/>
            <w:hideMark/>
          </w:tcPr>
          <w:p w14:paraId="7A0EA14C" w14:textId="77777777" w:rsidR="00433F00" w:rsidRPr="00AF1E71" w:rsidRDefault="00433F00" w:rsidP="00433F00">
            <w:pPr>
              <w:widowControl/>
              <w:adjustRightInd w:val="0"/>
              <w:snapToGrid w:val="0"/>
              <w:spacing w:line="240" w:lineRule="auto"/>
              <w:ind w:firstLineChars="0" w:firstLine="0"/>
              <w:jc w:val="left"/>
              <w:rPr>
                <w:kern w:val="0"/>
                <w:sz w:val="24"/>
              </w:rPr>
            </w:pPr>
            <w:r w:rsidRPr="00AF1E71">
              <w:rPr>
                <w:kern w:val="0"/>
                <w:sz w:val="24"/>
              </w:rPr>
              <w:t>单位自评原始得分总分数与自评指标复核得分总分数的分差</w:t>
            </w:r>
            <w:r w:rsidRPr="00AF1E71">
              <w:rPr>
                <w:kern w:val="0"/>
                <w:sz w:val="24"/>
              </w:rPr>
              <w:t>≤5</w:t>
            </w:r>
            <w:r w:rsidRPr="00AF1E71">
              <w:rPr>
                <w:kern w:val="0"/>
                <w:sz w:val="24"/>
              </w:rPr>
              <w:t>分的，得</w:t>
            </w:r>
            <w:r w:rsidRPr="00AF1E71">
              <w:rPr>
                <w:kern w:val="0"/>
                <w:sz w:val="24"/>
              </w:rPr>
              <w:t>6</w:t>
            </w:r>
            <w:r w:rsidRPr="00AF1E71">
              <w:rPr>
                <w:kern w:val="0"/>
                <w:sz w:val="24"/>
              </w:rPr>
              <w:t>分；</w:t>
            </w:r>
            <w:r w:rsidRPr="00AF1E71">
              <w:rPr>
                <w:kern w:val="0"/>
                <w:sz w:val="24"/>
              </w:rPr>
              <w:t>5</w:t>
            </w:r>
            <w:r w:rsidRPr="00AF1E71">
              <w:rPr>
                <w:kern w:val="0"/>
                <w:sz w:val="24"/>
              </w:rPr>
              <w:t>分＜分差</w:t>
            </w:r>
            <w:r w:rsidRPr="00AF1E71">
              <w:rPr>
                <w:kern w:val="0"/>
                <w:sz w:val="24"/>
              </w:rPr>
              <w:t>≤10</w:t>
            </w:r>
            <w:r w:rsidRPr="00AF1E71">
              <w:rPr>
                <w:kern w:val="0"/>
                <w:sz w:val="24"/>
              </w:rPr>
              <w:t>分的，得</w:t>
            </w:r>
            <w:r w:rsidRPr="00AF1E71">
              <w:rPr>
                <w:kern w:val="0"/>
                <w:sz w:val="24"/>
              </w:rPr>
              <w:t>3</w:t>
            </w:r>
            <w:r w:rsidRPr="00AF1E71">
              <w:rPr>
                <w:kern w:val="0"/>
                <w:sz w:val="24"/>
              </w:rPr>
              <w:t>分；</w:t>
            </w:r>
            <w:r w:rsidRPr="00AF1E71">
              <w:rPr>
                <w:kern w:val="0"/>
                <w:sz w:val="24"/>
              </w:rPr>
              <w:t>10</w:t>
            </w:r>
            <w:r w:rsidRPr="00AF1E71">
              <w:rPr>
                <w:kern w:val="0"/>
                <w:sz w:val="24"/>
              </w:rPr>
              <w:t>分＜分差</w:t>
            </w:r>
            <w:r w:rsidRPr="00AF1E71">
              <w:rPr>
                <w:kern w:val="0"/>
                <w:sz w:val="24"/>
              </w:rPr>
              <w:t>≤20</w:t>
            </w:r>
            <w:r w:rsidRPr="00AF1E71">
              <w:rPr>
                <w:kern w:val="0"/>
                <w:sz w:val="24"/>
              </w:rPr>
              <w:t>分的，得</w:t>
            </w:r>
            <w:r w:rsidRPr="00AF1E71">
              <w:rPr>
                <w:kern w:val="0"/>
                <w:sz w:val="24"/>
              </w:rPr>
              <w:t>1</w:t>
            </w:r>
            <w:r w:rsidRPr="00AF1E71">
              <w:rPr>
                <w:kern w:val="0"/>
                <w:sz w:val="24"/>
              </w:rPr>
              <w:t>分。</w:t>
            </w:r>
          </w:p>
        </w:tc>
        <w:tc>
          <w:tcPr>
            <w:tcW w:w="1275" w:type="dxa"/>
            <w:shd w:val="clear" w:color="auto" w:fill="auto"/>
            <w:noWrap/>
            <w:vAlign w:val="center"/>
            <w:hideMark/>
          </w:tcPr>
          <w:p w14:paraId="1E4ED6EC"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2986" w:type="dxa"/>
            <w:shd w:val="clear" w:color="auto" w:fill="auto"/>
            <w:vAlign w:val="center"/>
            <w:hideMark/>
          </w:tcPr>
          <w:p w14:paraId="5197EE61" w14:textId="1ECE68D1" w:rsidR="00433F00" w:rsidRPr="00AF1E71" w:rsidRDefault="00433F00" w:rsidP="00E23893">
            <w:pPr>
              <w:widowControl/>
              <w:adjustRightInd w:val="0"/>
              <w:snapToGrid w:val="0"/>
              <w:spacing w:line="240" w:lineRule="auto"/>
              <w:ind w:firstLineChars="0" w:firstLine="0"/>
              <w:jc w:val="left"/>
              <w:rPr>
                <w:kern w:val="0"/>
                <w:sz w:val="24"/>
              </w:rPr>
            </w:pPr>
            <w:r w:rsidRPr="00AF1E71">
              <w:rPr>
                <w:kern w:val="0"/>
                <w:sz w:val="24"/>
              </w:rPr>
              <w:t>区农业农村局绩效自评得分</w:t>
            </w:r>
            <w:r w:rsidRPr="00AF1E71">
              <w:rPr>
                <w:kern w:val="0"/>
                <w:sz w:val="24"/>
              </w:rPr>
              <w:t>97</w:t>
            </w:r>
            <w:r w:rsidRPr="00AF1E71">
              <w:rPr>
                <w:kern w:val="0"/>
                <w:sz w:val="24"/>
              </w:rPr>
              <w:t>分，第三方绩效自评复核得分</w:t>
            </w:r>
            <w:r w:rsidR="00E23893" w:rsidRPr="00AF1E71">
              <w:rPr>
                <w:kern w:val="0"/>
                <w:sz w:val="24"/>
              </w:rPr>
              <w:t>8</w:t>
            </w:r>
            <w:r w:rsidR="00E23893">
              <w:rPr>
                <w:rFonts w:hint="eastAsia"/>
                <w:kern w:val="0"/>
                <w:sz w:val="24"/>
              </w:rPr>
              <w:t>5</w:t>
            </w:r>
            <w:r w:rsidRPr="00AF1E71">
              <w:rPr>
                <w:kern w:val="0"/>
                <w:sz w:val="24"/>
              </w:rPr>
              <w:t>分，分差为</w:t>
            </w:r>
            <w:r w:rsidR="00E23893" w:rsidRPr="00AF1E71">
              <w:rPr>
                <w:kern w:val="0"/>
                <w:sz w:val="24"/>
              </w:rPr>
              <w:t>1</w:t>
            </w:r>
            <w:r w:rsidR="00E23893">
              <w:rPr>
                <w:rFonts w:hint="eastAsia"/>
                <w:kern w:val="0"/>
                <w:sz w:val="24"/>
              </w:rPr>
              <w:t>2</w:t>
            </w:r>
            <w:r w:rsidRPr="00AF1E71">
              <w:rPr>
                <w:kern w:val="0"/>
                <w:sz w:val="24"/>
              </w:rPr>
              <w:t>分。</w:t>
            </w:r>
          </w:p>
        </w:tc>
        <w:tc>
          <w:tcPr>
            <w:tcW w:w="876" w:type="dxa"/>
            <w:shd w:val="clear" w:color="auto" w:fill="auto"/>
            <w:noWrap/>
            <w:vAlign w:val="center"/>
            <w:hideMark/>
          </w:tcPr>
          <w:p w14:paraId="4CA0E67D" w14:textId="29EF20D6" w:rsidR="00433F00" w:rsidRPr="00AF1E71" w:rsidRDefault="000443D3" w:rsidP="00433F00">
            <w:pPr>
              <w:widowControl/>
              <w:adjustRightInd w:val="0"/>
              <w:snapToGrid w:val="0"/>
              <w:spacing w:line="240" w:lineRule="auto"/>
              <w:ind w:firstLineChars="0" w:firstLine="0"/>
              <w:jc w:val="center"/>
              <w:rPr>
                <w:kern w:val="0"/>
                <w:sz w:val="24"/>
              </w:rPr>
            </w:pPr>
            <w:r>
              <w:rPr>
                <w:rFonts w:hint="eastAsia"/>
                <w:kern w:val="0"/>
                <w:sz w:val="24"/>
              </w:rPr>
              <w:t>1</w:t>
            </w:r>
          </w:p>
        </w:tc>
      </w:tr>
      <w:tr w:rsidR="00433F00" w:rsidRPr="00AF1E71" w14:paraId="43182C8B" w14:textId="77777777" w:rsidTr="007B54BE">
        <w:trPr>
          <w:trHeight w:val="567"/>
          <w:jc w:val="center"/>
        </w:trPr>
        <w:tc>
          <w:tcPr>
            <w:tcW w:w="2613" w:type="dxa"/>
            <w:gridSpan w:val="3"/>
            <w:shd w:val="clear" w:color="auto" w:fill="auto"/>
            <w:vAlign w:val="center"/>
            <w:hideMark/>
          </w:tcPr>
          <w:p w14:paraId="358ACC02" w14:textId="64514B6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小计（自评复核指标得分</w:t>
            </w:r>
            <w:r w:rsidRPr="00AF1E71">
              <w:rPr>
                <w:kern w:val="0"/>
                <w:sz w:val="24"/>
              </w:rPr>
              <w:t>100*20%</w:t>
            </w:r>
            <w:r w:rsidRPr="00AF1E71">
              <w:rPr>
                <w:kern w:val="0"/>
                <w:sz w:val="24"/>
              </w:rPr>
              <w:t>）</w:t>
            </w:r>
          </w:p>
        </w:tc>
        <w:tc>
          <w:tcPr>
            <w:tcW w:w="721" w:type="dxa"/>
            <w:shd w:val="clear" w:color="auto" w:fill="auto"/>
            <w:vAlign w:val="center"/>
            <w:hideMark/>
          </w:tcPr>
          <w:p w14:paraId="28C12D4A"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20</w:t>
            </w:r>
          </w:p>
        </w:tc>
        <w:tc>
          <w:tcPr>
            <w:tcW w:w="1016" w:type="dxa"/>
            <w:shd w:val="clear" w:color="auto" w:fill="auto"/>
            <w:vAlign w:val="center"/>
            <w:hideMark/>
          </w:tcPr>
          <w:p w14:paraId="15F32B14"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20</w:t>
            </w:r>
          </w:p>
        </w:tc>
        <w:tc>
          <w:tcPr>
            <w:tcW w:w="4253" w:type="dxa"/>
            <w:gridSpan w:val="2"/>
            <w:shd w:val="clear" w:color="auto" w:fill="auto"/>
            <w:vAlign w:val="center"/>
            <w:hideMark/>
          </w:tcPr>
          <w:p w14:paraId="2CC864C6"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按权重分值汇总得分</w:t>
            </w:r>
          </w:p>
        </w:tc>
        <w:tc>
          <w:tcPr>
            <w:tcW w:w="1275" w:type="dxa"/>
            <w:shd w:val="clear" w:color="auto" w:fill="auto"/>
            <w:noWrap/>
            <w:vAlign w:val="center"/>
            <w:hideMark/>
          </w:tcPr>
          <w:p w14:paraId="1ECED6D9"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w:t>
            </w:r>
          </w:p>
        </w:tc>
        <w:tc>
          <w:tcPr>
            <w:tcW w:w="2986" w:type="dxa"/>
            <w:shd w:val="clear" w:color="auto" w:fill="auto"/>
            <w:vAlign w:val="center"/>
            <w:hideMark/>
          </w:tcPr>
          <w:p w14:paraId="00151149" w14:textId="5672E77A" w:rsidR="00433F00" w:rsidRPr="00AF1E71" w:rsidRDefault="00433F00" w:rsidP="00433F00">
            <w:pPr>
              <w:widowControl/>
              <w:adjustRightInd w:val="0"/>
              <w:snapToGrid w:val="0"/>
              <w:spacing w:line="240" w:lineRule="auto"/>
              <w:ind w:firstLineChars="0" w:firstLine="0"/>
              <w:jc w:val="center"/>
              <w:rPr>
                <w:kern w:val="0"/>
                <w:sz w:val="24"/>
              </w:rPr>
            </w:pPr>
          </w:p>
        </w:tc>
        <w:tc>
          <w:tcPr>
            <w:tcW w:w="876" w:type="dxa"/>
            <w:shd w:val="clear" w:color="auto" w:fill="auto"/>
            <w:noWrap/>
            <w:vAlign w:val="center"/>
            <w:hideMark/>
          </w:tcPr>
          <w:p w14:paraId="4344D7D0" w14:textId="2E6D718E" w:rsidR="00433F00" w:rsidRPr="00AF1E71" w:rsidRDefault="00E23893" w:rsidP="000443D3">
            <w:pPr>
              <w:widowControl/>
              <w:adjustRightInd w:val="0"/>
              <w:snapToGrid w:val="0"/>
              <w:spacing w:line="240" w:lineRule="auto"/>
              <w:ind w:firstLineChars="0" w:firstLine="0"/>
              <w:jc w:val="center"/>
              <w:rPr>
                <w:kern w:val="0"/>
                <w:sz w:val="24"/>
              </w:rPr>
            </w:pPr>
            <w:r>
              <w:rPr>
                <w:rFonts w:hint="eastAsia"/>
                <w:kern w:val="0"/>
                <w:sz w:val="24"/>
              </w:rPr>
              <w:t>14</w:t>
            </w:r>
          </w:p>
        </w:tc>
      </w:tr>
      <w:tr w:rsidR="005C0F4A" w:rsidRPr="00AF1E71" w14:paraId="0E798279" w14:textId="77777777" w:rsidTr="007B54BE">
        <w:trPr>
          <w:trHeight w:val="567"/>
          <w:jc w:val="center"/>
        </w:trPr>
        <w:tc>
          <w:tcPr>
            <w:tcW w:w="806" w:type="dxa"/>
            <w:vMerge w:val="restart"/>
            <w:shd w:val="clear" w:color="auto" w:fill="auto"/>
            <w:vAlign w:val="center"/>
            <w:hideMark/>
          </w:tcPr>
          <w:p w14:paraId="117199C7"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复核</w:t>
            </w:r>
            <w:r w:rsidRPr="00AF1E71">
              <w:rPr>
                <w:kern w:val="0"/>
                <w:sz w:val="24"/>
              </w:rPr>
              <w:br/>
            </w:r>
            <w:r w:rsidRPr="00AF1E71">
              <w:rPr>
                <w:kern w:val="0"/>
                <w:sz w:val="24"/>
              </w:rPr>
              <w:t>结果</w:t>
            </w:r>
          </w:p>
        </w:tc>
        <w:tc>
          <w:tcPr>
            <w:tcW w:w="9072" w:type="dxa"/>
            <w:gridSpan w:val="7"/>
            <w:shd w:val="clear" w:color="auto" w:fill="auto"/>
            <w:noWrap/>
            <w:vAlign w:val="center"/>
            <w:hideMark/>
          </w:tcPr>
          <w:p w14:paraId="4E25337F"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累计得分</w:t>
            </w:r>
          </w:p>
        </w:tc>
        <w:tc>
          <w:tcPr>
            <w:tcW w:w="3862" w:type="dxa"/>
            <w:gridSpan w:val="2"/>
            <w:shd w:val="clear" w:color="auto" w:fill="auto"/>
            <w:noWrap/>
            <w:vAlign w:val="center"/>
            <w:hideMark/>
          </w:tcPr>
          <w:p w14:paraId="04355E91" w14:textId="37AA2A88" w:rsidR="00433F00" w:rsidRPr="00AF1E71" w:rsidRDefault="00E23893" w:rsidP="00217A3A">
            <w:pPr>
              <w:widowControl/>
              <w:adjustRightInd w:val="0"/>
              <w:snapToGrid w:val="0"/>
              <w:spacing w:line="240" w:lineRule="auto"/>
              <w:ind w:firstLineChars="0" w:firstLine="0"/>
              <w:jc w:val="center"/>
              <w:rPr>
                <w:kern w:val="0"/>
                <w:sz w:val="24"/>
              </w:rPr>
            </w:pPr>
            <w:r>
              <w:rPr>
                <w:rFonts w:hint="eastAsia"/>
                <w:kern w:val="0"/>
                <w:sz w:val="24"/>
              </w:rPr>
              <w:t>82</w:t>
            </w:r>
          </w:p>
        </w:tc>
      </w:tr>
      <w:tr w:rsidR="005C0F4A" w:rsidRPr="00AF1E71" w14:paraId="004B6875" w14:textId="77777777" w:rsidTr="007B54BE">
        <w:trPr>
          <w:trHeight w:val="567"/>
          <w:jc w:val="center"/>
        </w:trPr>
        <w:tc>
          <w:tcPr>
            <w:tcW w:w="806" w:type="dxa"/>
            <w:vMerge/>
            <w:vAlign w:val="center"/>
            <w:hideMark/>
          </w:tcPr>
          <w:p w14:paraId="668F0C5C" w14:textId="77777777" w:rsidR="00433F00" w:rsidRPr="00AF1E71" w:rsidRDefault="00433F00" w:rsidP="00433F00">
            <w:pPr>
              <w:widowControl/>
              <w:adjustRightInd w:val="0"/>
              <w:snapToGrid w:val="0"/>
              <w:spacing w:line="240" w:lineRule="auto"/>
              <w:ind w:firstLineChars="0" w:firstLine="0"/>
              <w:jc w:val="left"/>
              <w:rPr>
                <w:kern w:val="0"/>
                <w:sz w:val="24"/>
              </w:rPr>
            </w:pPr>
          </w:p>
        </w:tc>
        <w:tc>
          <w:tcPr>
            <w:tcW w:w="851" w:type="dxa"/>
            <w:shd w:val="clear" w:color="auto" w:fill="auto"/>
            <w:noWrap/>
            <w:vAlign w:val="center"/>
            <w:hideMark/>
          </w:tcPr>
          <w:p w14:paraId="18DA0C4D" w14:textId="77777777" w:rsidR="00433F00" w:rsidRPr="00AF1E71" w:rsidRDefault="00433F00" w:rsidP="00433F00">
            <w:pPr>
              <w:widowControl/>
              <w:adjustRightInd w:val="0"/>
              <w:snapToGrid w:val="0"/>
              <w:spacing w:line="240" w:lineRule="auto"/>
              <w:ind w:firstLineChars="0" w:firstLine="0"/>
              <w:jc w:val="center"/>
              <w:rPr>
                <w:kern w:val="0"/>
                <w:sz w:val="24"/>
              </w:rPr>
            </w:pPr>
            <w:r w:rsidRPr="00AF1E71">
              <w:rPr>
                <w:kern w:val="0"/>
                <w:sz w:val="24"/>
              </w:rPr>
              <w:t>评价等级</w:t>
            </w:r>
          </w:p>
        </w:tc>
        <w:tc>
          <w:tcPr>
            <w:tcW w:w="12083" w:type="dxa"/>
            <w:gridSpan w:val="8"/>
            <w:shd w:val="clear" w:color="auto" w:fill="auto"/>
            <w:vAlign w:val="center"/>
            <w:hideMark/>
          </w:tcPr>
          <w:p w14:paraId="0016A883" w14:textId="0CBEF725" w:rsidR="00433F00" w:rsidRPr="00AF1E71" w:rsidRDefault="00433F00" w:rsidP="000E25A5">
            <w:pPr>
              <w:widowControl/>
              <w:adjustRightInd w:val="0"/>
              <w:snapToGrid w:val="0"/>
              <w:spacing w:line="240" w:lineRule="auto"/>
              <w:ind w:firstLineChars="0" w:firstLine="0"/>
              <w:jc w:val="center"/>
              <w:rPr>
                <w:kern w:val="0"/>
                <w:sz w:val="24"/>
              </w:rPr>
            </w:pPr>
            <w:r w:rsidRPr="00AF1E71">
              <w:rPr>
                <w:kern w:val="0"/>
                <w:sz w:val="24"/>
              </w:rPr>
              <w:t>□</w:t>
            </w:r>
            <w:r w:rsidRPr="00AF1E71">
              <w:rPr>
                <w:kern w:val="0"/>
                <w:sz w:val="24"/>
              </w:rPr>
              <w:t>优</w:t>
            </w:r>
            <w:r w:rsidRPr="00AF1E71">
              <w:rPr>
                <w:kern w:val="0"/>
                <w:sz w:val="24"/>
              </w:rPr>
              <w:t xml:space="preserve">  90</w:t>
            </w:r>
            <w:r w:rsidRPr="00AF1E71">
              <w:rPr>
                <w:kern w:val="0"/>
                <w:sz w:val="24"/>
              </w:rPr>
              <w:t>分</w:t>
            </w:r>
            <w:r w:rsidRPr="00AF1E71">
              <w:rPr>
                <w:kern w:val="0"/>
                <w:sz w:val="24"/>
              </w:rPr>
              <w:t>≤</w:t>
            </w:r>
            <w:r w:rsidRPr="00AF1E71">
              <w:rPr>
                <w:kern w:val="0"/>
                <w:sz w:val="24"/>
              </w:rPr>
              <w:t>得分</w:t>
            </w:r>
            <w:r w:rsidRPr="00AF1E71">
              <w:rPr>
                <w:kern w:val="0"/>
                <w:sz w:val="24"/>
              </w:rPr>
              <w:t>≤100</w:t>
            </w:r>
            <w:r w:rsidRPr="00AF1E71">
              <w:rPr>
                <w:kern w:val="0"/>
                <w:sz w:val="24"/>
              </w:rPr>
              <w:t>分；</w:t>
            </w:r>
            <w:r w:rsidR="000E25A5" w:rsidRPr="00AF1E71">
              <w:rPr>
                <w:rFonts w:ascii="MS Gothic" w:eastAsia="MS Gothic" w:hAnsi="MS Gothic" w:cs="MS Gothic" w:hint="eastAsia"/>
                <w:kern w:val="0"/>
                <w:sz w:val="24"/>
              </w:rPr>
              <w:t>☑</w:t>
            </w:r>
            <w:r w:rsidRPr="00AF1E71">
              <w:rPr>
                <w:kern w:val="0"/>
                <w:sz w:val="24"/>
              </w:rPr>
              <w:t>良</w:t>
            </w:r>
            <w:r w:rsidRPr="00AF1E71">
              <w:rPr>
                <w:kern w:val="0"/>
                <w:sz w:val="24"/>
              </w:rPr>
              <w:t xml:space="preserve">  80</w:t>
            </w:r>
            <w:r w:rsidRPr="00AF1E71">
              <w:rPr>
                <w:kern w:val="0"/>
                <w:sz w:val="24"/>
              </w:rPr>
              <w:t>分</w:t>
            </w:r>
            <w:r w:rsidRPr="00AF1E71">
              <w:rPr>
                <w:kern w:val="0"/>
                <w:sz w:val="24"/>
              </w:rPr>
              <w:t>≤</w:t>
            </w:r>
            <w:r w:rsidRPr="00AF1E71">
              <w:rPr>
                <w:kern w:val="0"/>
                <w:sz w:val="24"/>
              </w:rPr>
              <w:t>得分＜</w:t>
            </w:r>
            <w:r w:rsidRPr="00AF1E71">
              <w:rPr>
                <w:kern w:val="0"/>
                <w:sz w:val="24"/>
              </w:rPr>
              <w:t>90</w:t>
            </w:r>
            <w:r w:rsidRPr="00AF1E71">
              <w:rPr>
                <w:kern w:val="0"/>
                <w:sz w:val="24"/>
              </w:rPr>
              <w:t>分；</w:t>
            </w:r>
            <w:r w:rsidRPr="00AF1E71">
              <w:rPr>
                <w:kern w:val="0"/>
                <w:sz w:val="24"/>
              </w:rPr>
              <w:br w:type="page"/>
            </w:r>
            <w:r w:rsidR="000E25A5" w:rsidRPr="00AF1E71">
              <w:rPr>
                <w:kern w:val="0"/>
                <w:sz w:val="24"/>
              </w:rPr>
              <w:t>□</w:t>
            </w:r>
            <w:r w:rsidRPr="00AF1E71">
              <w:rPr>
                <w:kern w:val="0"/>
                <w:sz w:val="24"/>
              </w:rPr>
              <w:t>中</w:t>
            </w:r>
            <w:r w:rsidRPr="00AF1E71">
              <w:rPr>
                <w:kern w:val="0"/>
                <w:sz w:val="24"/>
              </w:rPr>
              <w:t xml:space="preserve">  60</w:t>
            </w:r>
            <w:r w:rsidRPr="00AF1E71">
              <w:rPr>
                <w:kern w:val="0"/>
                <w:sz w:val="24"/>
              </w:rPr>
              <w:t>分</w:t>
            </w:r>
            <w:r w:rsidRPr="00AF1E71">
              <w:rPr>
                <w:kern w:val="0"/>
                <w:sz w:val="24"/>
              </w:rPr>
              <w:t>≤</w:t>
            </w:r>
            <w:r w:rsidRPr="00AF1E71">
              <w:rPr>
                <w:kern w:val="0"/>
                <w:sz w:val="24"/>
              </w:rPr>
              <w:t>得分＜</w:t>
            </w:r>
            <w:r w:rsidRPr="00AF1E71">
              <w:rPr>
                <w:kern w:val="0"/>
                <w:sz w:val="24"/>
              </w:rPr>
              <w:t>80</w:t>
            </w:r>
            <w:r w:rsidRPr="00AF1E71">
              <w:rPr>
                <w:kern w:val="0"/>
                <w:sz w:val="24"/>
              </w:rPr>
              <w:t>分；</w:t>
            </w:r>
            <w:r w:rsidRPr="00AF1E71">
              <w:rPr>
                <w:kern w:val="0"/>
                <w:sz w:val="24"/>
              </w:rPr>
              <w:t>□</w:t>
            </w:r>
            <w:r w:rsidRPr="00AF1E71">
              <w:rPr>
                <w:kern w:val="0"/>
                <w:sz w:val="24"/>
              </w:rPr>
              <w:t>差</w:t>
            </w:r>
            <w:r w:rsidRPr="00AF1E71">
              <w:rPr>
                <w:kern w:val="0"/>
                <w:sz w:val="24"/>
              </w:rPr>
              <w:t xml:space="preserve">  </w:t>
            </w:r>
            <w:r w:rsidRPr="00AF1E71">
              <w:rPr>
                <w:kern w:val="0"/>
                <w:sz w:val="24"/>
              </w:rPr>
              <w:t>得分＜</w:t>
            </w:r>
            <w:r w:rsidRPr="00AF1E71">
              <w:rPr>
                <w:kern w:val="0"/>
                <w:sz w:val="24"/>
              </w:rPr>
              <w:t>60</w:t>
            </w:r>
            <w:r w:rsidRPr="00AF1E71">
              <w:rPr>
                <w:kern w:val="0"/>
                <w:sz w:val="24"/>
              </w:rPr>
              <w:t>分</w:t>
            </w:r>
          </w:p>
        </w:tc>
      </w:tr>
    </w:tbl>
    <w:p w14:paraId="6BA36F94" w14:textId="77777777" w:rsidR="00535A1A" w:rsidRPr="00AF1E71" w:rsidRDefault="00535A1A" w:rsidP="00535A1A">
      <w:pPr>
        <w:ind w:firstLine="640"/>
      </w:pPr>
    </w:p>
    <w:p w14:paraId="77FC7114" w14:textId="77777777" w:rsidR="00535A1A" w:rsidRPr="00AF1E71" w:rsidRDefault="00535A1A" w:rsidP="00535A1A">
      <w:pPr>
        <w:ind w:firstLine="640"/>
      </w:pPr>
    </w:p>
    <w:p w14:paraId="2A8B1742" w14:textId="77777777" w:rsidR="00535A1A" w:rsidRPr="00AF1E71" w:rsidRDefault="00535A1A" w:rsidP="00535A1A">
      <w:pPr>
        <w:ind w:firstLine="640"/>
      </w:pPr>
    </w:p>
    <w:sectPr w:rsidR="00535A1A" w:rsidRPr="00AF1E71" w:rsidSect="000D7524">
      <w:pgSz w:w="16838" w:h="11906" w:orient="landscape"/>
      <w:pgMar w:top="1588" w:right="2098" w:bottom="1474" w:left="1985"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9EBE40" w14:textId="77777777" w:rsidR="00724E61" w:rsidRDefault="00724E61" w:rsidP="00407482">
      <w:pPr>
        <w:spacing w:line="240" w:lineRule="auto"/>
        <w:ind w:firstLine="640"/>
      </w:pPr>
      <w:r>
        <w:separator/>
      </w:r>
    </w:p>
  </w:endnote>
  <w:endnote w:type="continuationSeparator" w:id="0">
    <w:p w14:paraId="507C23D0" w14:textId="77777777" w:rsidR="00724E61" w:rsidRDefault="00724E61"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2733"/>
      <w:docPartObj>
        <w:docPartGallery w:val="Page Numbers (Bottom of Page)"/>
        <w:docPartUnique/>
      </w:docPartObj>
    </w:sdtPr>
    <w:sdtEndPr>
      <w:rPr>
        <w:rFonts w:ascii="宋体" w:eastAsia="宋体" w:hAnsi="宋体"/>
        <w:sz w:val="28"/>
        <w:szCs w:val="28"/>
      </w:rPr>
    </w:sdtEndPr>
    <w:sdtContent>
      <w:p w14:paraId="228DBB44" w14:textId="316A4633" w:rsidR="00895848" w:rsidRPr="00863FAC" w:rsidRDefault="00895848" w:rsidP="00863FAC">
        <w:pPr>
          <w:pStyle w:val="a6"/>
          <w:ind w:firstLineChars="0" w:firstLine="0"/>
          <w:rPr>
            <w:rFonts w:ascii="宋体" w:eastAsia="宋体" w:hAnsi="宋体"/>
            <w:sz w:val="28"/>
            <w:szCs w:val="28"/>
          </w:rPr>
        </w:pPr>
        <w:r w:rsidRPr="00863FAC">
          <w:rPr>
            <w:rFonts w:ascii="宋体" w:eastAsia="宋体" w:hAnsi="宋体"/>
            <w:sz w:val="28"/>
            <w:szCs w:val="28"/>
          </w:rPr>
          <w:fldChar w:fldCharType="begin"/>
        </w:r>
        <w:r w:rsidRPr="00863FAC">
          <w:rPr>
            <w:rFonts w:ascii="宋体" w:eastAsia="宋体" w:hAnsi="宋体"/>
            <w:sz w:val="28"/>
            <w:szCs w:val="28"/>
          </w:rPr>
          <w:instrText>PAGE   \* MERGEFORMAT</w:instrText>
        </w:r>
        <w:r w:rsidRPr="00863FAC">
          <w:rPr>
            <w:rFonts w:ascii="宋体" w:eastAsia="宋体" w:hAnsi="宋体"/>
            <w:sz w:val="28"/>
            <w:szCs w:val="28"/>
          </w:rPr>
          <w:fldChar w:fldCharType="separate"/>
        </w:r>
        <w:r w:rsidRPr="00863FAC">
          <w:rPr>
            <w:rFonts w:ascii="宋体" w:eastAsia="宋体" w:hAnsi="宋体"/>
            <w:noProof/>
            <w:sz w:val="28"/>
            <w:szCs w:val="28"/>
            <w:lang w:val="zh-CN"/>
          </w:rPr>
          <w:t>2</w:t>
        </w:r>
        <w:r w:rsidRPr="00863FAC">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895848" w:rsidRDefault="00895848"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837684"/>
      <w:docPartObj>
        <w:docPartGallery w:val="Page Numbers (Bottom of Page)"/>
        <w:docPartUnique/>
      </w:docPartObj>
    </w:sdtPr>
    <w:sdtEndPr>
      <w:rPr>
        <w:rFonts w:ascii="宋体" w:eastAsia="宋体" w:hAnsi="宋体"/>
        <w:sz w:val="28"/>
        <w:szCs w:val="28"/>
      </w:rPr>
    </w:sdtEndPr>
    <w:sdtContent>
      <w:p w14:paraId="77490AAD" w14:textId="47E570DF" w:rsidR="00895848" w:rsidRPr="001563BE" w:rsidRDefault="00895848"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Pr="00863FAC">
          <w:rPr>
            <w:rFonts w:ascii="宋体" w:eastAsia="宋体" w:hAnsi="宋体"/>
            <w:noProof/>
            <w:sz w:val="28"/>
            <w:szCs w:val="28"/>
            <w:lang w:val="zh-CN"/>
          </w:rPr>
          <w:t>-</w:t>
        </w:r>
        <w:r>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A165" w14:textId="3BBD8B5F" w:rsidR="00895848" w:rsidRPr="00863FAC" w:rsidRDefault="00895848" w:rsidP="00863FAC">
    <w:pPr>
      <w:pStyle w:val="a6"/>
      <w:ind w:firstLineChars="0" w:firstLine="0"/>
      <w:rPr>
        <w:rFonts w:ascii="宋体" w:eastAsia="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6399"/>
      <w:docPartObj>
        <w:docPartGallery w:val="Page Numbers (Bottom of Page)"/>
        <w:docPartUnique/>
      </w:docPartObj>
    </w:sdtPr>
    <w:sdtEndPr>
      <w:rPr>
        <w:rFonts w:ascii="宋体" w:eastAsia="宋体" w:hAnsi="宋体"/>
        <w:sz w:val="28"/>
        <w:szCs w:val="28"/>
      </w:rPr>
    </w:sdtEndPr>
    <w:sdtContent>
      <w:p w14:paraId="6477896B" w14:textId="2AE1D130" w:rsidR="00895848" w:rsidRPr="005E74A5" w:rsidRDefault="00895848" w:rsidP="005E74A5">
        <w:pPr>
          <w:pStyle w:val="a6"/>
          <w:ind w:firstLineChars="0" w:firstLine="0"/>
          <w:rPr>
            <w:rFonts w:ascii="宋体" w:eastAsia="宋体" w:hAnsi="宋体"/>
            <w:sz w:val="28"/>
            <w:szCs w:val="28"/>
          </w:rPr>
        </w:pPr>
        <w:r w:rsidRPr="005E74A5">
          <w:rPr>
            <w:rFonts w:ascii="宋体" w:eastAsia="宋体" w:hAnsi="宋体"/>
            <w:sz w:val="28"/>
            <w:szCs w:val="28"/>
          </w:rPr>
          <w:fldChar w:fldCharType="begin"/>
        </w:r>
        <w:r w:rsidRPr="005E74A5">
          <w:rPr>
            <w:rFonts w:ascii="宋体" w:eastAsia="宋体" w:hAnsi="宋体"/>
            <w:sz w:val="28"/>
            <w:szCs w:val="28"/>
          </w:rPr>
          <w:instrText>PAGE   \* MERGEFORMAT</w:instrText>
        </w:r>
        <w:r w:rsidRPr="005E74A5">
          <w:rPr>
            <w:rFonts w:ascii="宋体" w:eastAsia="宋体" w:hAnsi="宋体"/>
            <w:sz w:val="28"/>
            <w:szCs w:val="28"/>
          </w:rPr>
          <w:fldChar w:fldCharType="separate"/>
        </w:r>
        <w:r w:rsidR="000262CA" w:rsidRPr="000262CA">
          <w:rPr>
            <w:rFonts w:ascii="宋体" w:eastAsia="宋体" w:hAnsi="宋体"/>
            <w:noProof/>
            <w:sz w:val="28"/>
            <w:szCs w:val="28"/>
            <w:lang w:val="zh-CN"/>
          </w:rPr>
          <w:t>-</w:t>
        </w:r>
        <w:r w:rsidR="000262CA">
          <w:rPr>
            <w:rFonts w:ascii="宋体" w:eastAsia="宋体" w:hAnsi="宋体"/>
            <w:noProof/>
            <w:sz w:val="28"/>
            <w:szCs w:val="28"/>
          </w:rPr>
          <w:t xml:space="preserve"> 10 -</w:t>
        </w:r>
        <w:r w:rsidRPr="005E74A5">
          <w:rPr>
            <w:rFonts w:ascii="宋体" w:eastAsia="宋体" w:hAnsi="宋体"/>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8977"/>
      <w:docPartObj>
        <w:docPartGallery w:val="Page Numbers (Bottom of Page)"/>
        <w:docPartUnique/>
      </w:docPartObj>
    </w:sdtPr>
    <w:sdtEndPr>
      <w:rPr>
        <w:rFonts w:ascii="宋体" w:eastAsia="宋体" w:hAnsi="宋体" w:hint="eastAsia"/>
        <w:sz w:val="28"/>
        <w:szCs w:val="28"/>
      </w:rPr>
    </w:sdtEndPr>
    <w:sdtContent>
      <w:p w14:paraId="1257F13A" w14:textId="445BDB24" w:rsidR="00895848" w:rsidRPr="00D34846" w:rsidRDefault="00895848" w:rsidP="00D34846">
        <w:pPr>
          <w:pStyle w:val="a6"/>
          <w:ind w:firstLine="360"/>
          <w:jc w:val="right"/>
          <w:rPr>
            <w:rFonts w:ascii="宋体" w:eastAsia="宋体" w:hAnsi="宋体"/>
            <w:sz w:val="28"/>
            <w:szCs w:val="28"/>
          </w:rPr>
        </w:pPr>
        <w:r w:rsidRPr="00D34846">
          <w:rPr>
            <w:rFonts w:ascii="宋体" w:eastAsia="宋体" w:hAnsi="宋体" w:hint="eastAsia"/>
            <w:sz w:val="28"/>
            <w:szCs w:val="28"/>
          </w:rPr>
          <w:fldChar w:fldCharType="begin"/>
        </w:r>
        <w:r w:rsidRPr="00D34846">
          <w:rPr>
            <w:rFonts w:ascii="宋体" w:eastAsia="宋体" w:hAnsi="宋体" w:hint="eastAsia"/>
            <w:sz w:val="28"/>
            <w:szCs w:val="28"/>
          </w:rPr>
          <w:instrText>PAGE   \* MERGEFORMAT</w:instrText>
        </w:r>
        <w:r w:rsidRPr="00D34846">
          <w:rPr>
            <w:rFonts w:ascii="宋体" w:eastAsia="宋体" w:hAnsi="宋体" w:hint="eastAsia"/>
            <w:sz w:val="28"/>
            <w:szCs w:val="28"/>
          </w:rPr>
          <w:fldChar w:fldCharType="separate"/>
        </w:r>
        <w:r w:rsidR="000262CA" w:rsidRPr="000262CA">
          <w:rPr>
            <w:rFonts w:ascii="宋体" w:eastAsia="宋体" w:hAnsi="宋体"/>
            <w:noProof/>
            <w:sz w:val="28"/>
            <w:szCs w:val="28"/>
            <w:lang w:val="zh-CN"/>
          </w:rPr>
          <w:t>-</w:t>
        </w:r>
        <w:r w:rsidR="000262CA">
          <w:rPr>
            <w:rFonts w:ascii="宋体" w:eastAsia="宋体" w:hAnsi="宋体"/>
            <w:noProof/>
            <w:sz w:val="28"/>
            <w:szCs w:val="28"/>
          </w:rPr>
          <w:t xml:space="preserve"> 11 -</w:t>
        </w:r>
        <w:r w:rsidRPr="00D34846">
          <w:rPr>
            <w:rFonts w:ascii="宋体" w:eastAsia="宋体" w:hAnsi="宋体" w:hint="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12399"/>
      <w:docPartObj>
        <w:docPartGallery w:val="Page Numbers (Bottom of Page)"/>
        <w:docPartUnique/>
      </w:docPartObj>
    </w:sdtPr>
    <w:sdtEndPr>
      <w:rPr>
        <w:rFonts w:ascii="宋体" w:eastAsia="宋体" w:hAnsi="宋体"/>
        <w:sz w:val="28"/>
        <w:szCs w:val="28"/>
      </w:rPr>
    </w:sdtEndPr>
    <w:sdtContent>
      <w:p w14:paraId="7C8E2D0C" w14:textId="77777777" w:rsidR="00895848" w:rsidRPr="001563BE" w:rsidRDefault="00895848"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000262CA" w:rsidRPr="000262CA">
          <w:rPr>
            <w:rFonts w:ascii="宋体" w:eastAsia="宋体" w:hAnsi="宋体"/>
            <w:noProof/>
            <w:sz w:val="28"/>
            <w:szCs w:val="28"/>
            <w:lang w:val="zh-CN"/>
          </w:rPr>
          <w:t>-</w:t>
        </w:r>
        <w:r w:rsidR="000262CA">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CEC76" w14:textId="77777777" w:rsidR="00724E61" w:rsidRDefault="00724E61" w:rsidP="00407482">
      <w:pPr>
        <w:spacing w:line="240" w:lineRule="auto"/>
        <w:ind w:firstLine="640"/>
      </w:pPr>
      <w:r>
        <w:separator/>
      </w:r>
    </w:p>
  </w:footnote>
  <w:footnote w:type="continuationSeparator" w:id="0">
    <w:p w14:paraId="49B90AE0" w14:textId="77777777" w:rsidR="00724E61" w:rsidRDefault="00724E61"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895848" w:rsidRDefault="00895848" w:rsidP="0057511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895848" w:rsidRDefault="00895848"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895848" w:rsidRDefault="00895848" w:rsidP="004E2E8B">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320A"/>
    <w:rsid w:val="000040D8"/>
    <w:rsid w:val="00004351"/>
    <w:rsid w:val="0001078C"/>
    <w:rsid w:val="00010C68"/>
    <w:rsid w:val="00012D49"/>
    <w:rsid w:val="0001332E"/>
    <w:rsid w:val="000136F4"/>
    <w:rsid w:val="000138E0"/>
    <w:rsid w:val="00016895"/>
    <w:rsid w:val="0002009F"/>
    <w:rsid w:val="000202E4"/>
    <w:rsid w:val="0002128F"/>
    <w:rsid w:val="0002138E"/>
    <w:rsid w:val="00022459"/>
    <w:rsid w:val="00022972"/>
    <w:rsid w:val="000229F5"/>
    <w:rsid w:val="000251E2"/>
    <w:rsid w:val="000255FE"/>
    <w:rsid w:val="00025652"/>
    <w:rsid w:val="000262CA"/>
    <w:rsid w:val="00026740"/>
    <w:rsid w:val="000271CA"/>
    <w:rsid w:val="00031DD5"/>
    <w:rsid w:val="000322F7"/>
    <w:rsid w:val="000333D1"/>
    <w:rsid w:val="0003482C"/>
    <w:rsid w:val="00034B4B"/>
    <w:rsid w:val="0003645D"/>
    <w:rsid w:val="000367B8"/>
    <w:rsid w:val="00036907"/>
    <w:rsid w:val="0004210E"/>
    <w:rsid w:val="00043342"/>
    <w:rsid w:val="000443D3"/>
    <w:rsid w:val="00044F91"/>
    <w:rsid w:val="00045FC7"/>
    <w:rsid w:val="00046633"/>
    <w:rsid w:val="00046A36"/>
    <w:rsid w:val="000478A0"/>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6F3F"/>
    <w:rsid w:val="00077E8D"/>
    <w:rsid w:val="00080303"/>
    <w:rsid w:val="00082116"/>
    <w:rsid w:val="0008362A"/>
    <w:rsid w:val="000846AC"/>
    <w:rsid w:val="00084F40"/>
    <w:rsid w:val="000855B6"/>
    <w:rsid w:val="000859DD"/>
    <w:rsid w:val="00086185"/>
    <w:rsid w:val="00090FD7"/>
    <w:rsid w:val="00091328"/>
    <w:rsid w:val="0009381F"/>
    <w:rsid w:val="00093F13"/>
    <w:rsid w:val="00095B7C"/>
    <w:rsid w:val="00096263"/>
    <w:rsid w:val="00096306"/>
    <w:rsid w:val="00097B62"/>
    <w:rsid w:val="00097EC3"/>
    <w:rsid w:val="000A197C"/>
    <w:rsid w:val="000A411B"/>
    <w:rsid w:val="000A5E14"/>
    <w:rsid w:val="000A713B"/>
    <w:rsid w:val="000A7AAF"/>
    <w:rsid w:val="000A7FAA"/>
    <w:rsid w:val="000B0F78"/>
    <w:rsid w:val="000B25A7"/>
    <w:rsid w:val="000B3B3C"/>
    <w:rsid w:val="000B42E3"/>
    <w:rsid w:val="000B43BA"/>
    <w:rsid w:val="000B4F76"/>
    <w:rsid w:val="000B56F1"/>
    <w:rsid w:val="000B61E8"/>
    <w:rsid w:val="000B647B"/>
    <w:rsid w:val="000B6B0D"/>
    <w:rsid w:val="000B725F"/>
    <w:rsid w:val="000C129D"/>
    <w:rsid w:val="000C3ECD"/>
    <w:rsid w:val="000C5A66"/>
    <w:rsid w:val="000C68B3"/>
    <w:rsid w:val="000C7B19"/>
    <w:rsid w:val="000D12A2"/>
    <w:rsid w:val="000D4233"/>
    <w:rsid w:val="000D5F0E"/>
    <w:rsid w:val="000D6E7A"/>
    <w:rsid w:val="000D7524"/>
    <w:rsid w:val="000D792F"/>
    <w:rsid w:val="000D7F16"/>
    <w:rsid w:val="000E25A5"/>
    <w:rsid w:val="000E39C3"/>
    <w:rsid w:val="000F0398"/>
    <w:rsid w:val="000F0E4B"/>
    <w:rsid w:val="000F12B4"/>
    <w:rsid w:val="000F13C2"/>
    <w:rsid w:val="000F1B8E"/>
    <w:rsid w:val="000F26FA"/>
    <w:rsid w:val="000F5E49"/>
    <w:rsid w:val="000F7843"/>
    <w:rsid w:val="0010019C"/>
    <w:rsid w:val="0010222D"/>
    <w:rsid w:val="00104410"/>
    <w:rsid w:val="00105761"/>
    <w:rsid w:val="00112EFB"/>
    <w:rsid w:val="00113E13"/>
    <w:rsid w:val="001142E5"/>
    <w:rsid w:val="00115819"/>
    <w:rsid w:val="00117340"/>
    <w:rsid w:val="00117617"/>
    <w:rsid w:val="0012040B"/>
    <w:rsid w:val="00125B8B"/>
    <w:rsid w:val="001272B8"/>
    <w:rsid w:val="001274C4"/>
    <w:rsid w:val="00131145"/>
    <w:rsid w:val="001314B7"/>
    <w:rsid w:val="001317C1"/>
    <w:rsid w:val="00132884"/>
    <w:rsid w:val="00133869"/>
    <w:rsid w:val="001338E4"/>
    <w:rsid w:val="00133EE7"/>
    <w:rsid w:val="00134E5E"/>
    <w:rsid w:val="00136233"/>
    <w:rsid w:val="00140706"/>
    <w:rsid w:val="001411F8"/>
    <w:rsid w:val="001450BC"/>
    <w:rsid w:val="00145348"/>
    <w:rsid w:val="00151319"/>
    <w:rsid w:val="00152187"/>
    <w:rsid w:val="001523A8"/>
    <w:rsid w:val="00153573"/>
    <w:rsid w:val="001537CD"/>
    <w:rsid w:val="0015399D"/>
    <w:rsid w:val="00154622"/>
    <w:rsid w:val="001548C3"/>
    <w:rsid w:val="00155474"/>
    <w:rsid w:val="00155719"/>
    <w:rsid w:val="00155E3B"/>
    <w:rsid w:val="001563BE"/>
    <w:rsid w:val="00160211"/>
    <w:rsid w:val="00161772"/>
    <w:rsid w:val="001619F1"/>
    <w:rsid w:val="0016337D"/>
    <w:rsid w:val="001637E4"/>
    <w:rsid w:val="00164060"/>
    <w:rsid w:val="0016470A"/>
    <w:rsid w:val="00165696"/>
    <w:rsid w:val="00166D47"/>
    <w:rsid w:val="001679CF"/>
    <w:rsid w:val="0017144B"/>
    <w:rsid w:val="0017182A"/>
    <w:rsid w:val="00171D1A"/>
    <w:rsid w:val="00172045"/>
    <w:rsid w:val="00174B06"/>
    <w:rsid w:val="00175107"/>
    <w:rsid w:val="00175846"/>
    <w:rsid w:val="001800DF"/>
    <w:rsid w:val="00180646"/>
    <w:rsid w:val="00180B8B"/>
    <w:rsid w:val="0018214C"/>
    <w:rsid w:val="00184001"/>
    <w:rsid w:val="00184576"/>
    <w:rsid w:val="00184E96"/>
    <w:rsid w:val="00185590"/>
    <w:rsid w:val="001859EF"/>
    <w:rsid w:val="0018772D"/>
    <w:rsid w:val="00193946"/>
    <w:rsid w:val="00195EC2"/>
    <w:rsid w:val="0019748F"/>
    <w:rsid w:val="00197902"/>
    <w:rsid w:val="001A08BD"/>
    <w:rsid w:val="001A212F"/>
    <w:rsid w:val="001A2D58"/>
    <w:rsid w:val="001A4A96"/>
    <w:rsid w:val="001A6834"/>
    <w:rsid w:val="001A6D0F"/>
    <w:rsid w:val="001A776B"/>
    <w:rsid w:val="001B18E4"/>
    <w:rsid w:val="001B1B24"/>
    <w:rsid w:val="001B240D"/>
    <w:rsid w:val="001B2A34"/>
    <w:rsid w:val="001B3A29"/>
    <w:rsid w:val="001B669A"/>
    <w:rsid w:val="001B6E9D"/>
    <w:rsid w:val="001B6EA1"/>
    <w:rsid w:val="001C16C2"/>
    <w:rsid w:val="001C287C"/>
    <w:rsid w:val="001C4F4C"/>
    <w:rsid w:val="001C630E"/>
    <w:rsid w:val="001D0F8D"/>
    <w:rsid w:val="001D16B3"/>
    <w:rsid w:val="001D3BAD"/>
    <w:rsid w:val="001D5EF6"/>
    <w:rsid w:val="001E091B"/>
    <w:rsid w:val="001E1012"/>
    <w:rsid w:val="001E20A0"/>
    <w:rsid w:val="001E244C"/>
    <w:rsid w:val="001E532B"/>
    <w:rsid w:val="001F0263"/>
    <w:rsid w:val="001F057B"/>
    <w:rsid w:val="001F312F"/>
    <w:rsid w:val="001F6098"/>
    <w:rsid w:val="001F60DD"/>
    <w:rsid w:val="001F6ED3"/>
    <w:rsid w:val="00201DE4"/>
    <w:rsid w:val="00201FD9"/>
    <w:rsid w:val="00202F65"/>
    <w:rsid w:val="00204462"/>
    <w:rsid w:val="00204AE7"/>
    <w:rsid w:val="0020508C"/>
    <w:rsid w:val="00206FCE"/>
    <w:rsid w:val="00207E41"/>
    <w:rsid w:val="00212293"/>
    <w:rsid w:val="00213A2D"/>
    <w:rsid w:val="002140A3"/>
    <w:rsid w:val="00215E5C"/>
    <w:rsid w:val="002170CE"/>
    <w:rsid w:val="00217A3A"/>
    <w:rsid w:val="00217D8B"/>
    <w:rsid w:val="00217E2D"/>
    <w:rsid w:val="00221121"/>
    <w:rsid w:val="00224347"/>
    <w:rsid w:val="0022666A"/>
    <w:rsid w:val="002301C2"/>
    <w:rsid w:val="002302C9"/>
    <w:rsid w:val="00231674"/>
    <w:rsid w:val="002316C2"/>
    <w:rsid w:val="00232384"/>
    <w:rsid w:val="00233244"/>
    <w:rsid w:val="00233ABF"/>
    <w:rsid w:val="00234DE9"/>
    <w:rsid w:val="002365EF"/>
    <w:rsid w:val="0023668B"/>
    <w:rsid w:val="00237032"/>
    <w:rsid w:val="002400A2"/>
    <w:rsid w:val="002422A1"/>
    <w:rsid w:val="00242ECB"/>
    <w:rsid w:val="002439EB"/>
    <w:rsid w:val="00243B52"/>
    <w:rsid w:val="00244469"/>
    <w:rsid w:val="00244DD1"/>
    <w:rsid w:val="00245113"/>
    <w:rsid w:val="00245723"/>
    <w:rsid w:val="002464D3"/>
    <w:rsid w:val="00247B24"/>
    <w:rsid w:val="00250F34"/>
    <w:rsid w:val="00251EC5"/>
    <w:rsid w:val="00252324"/>
    <w:rsid w:val="0025287C"/>
    <w:rsid w:val="002547AD"/>
    <w:rsid w:val="002560BE"/>
    <w:rsid w:val="0025613F"/>
    <w:rsid w:val="00256917"/>
    <w:rsid w:val="00260E0F"/>
    <w:rsid w:val="00263407"/>
    <w:rsid w:val="002644B5"/>
    <w:rsid w:val="00267824"/>
    <w:rsid w:val="00267A7B"/>
    <w:rsid w:val="002710FA"/>
    <w:rsid w:val="002711D5"/>
    <w:rsid w:val="00272960"/>
    <w:rsid w:val="002731FC"/>
    <w:rsid w:val="00273D68"/>
    <w:rsid w:val="00275862"/>
    <w:rsid w:val="00275AB7"/>
    <w:rsid w:val="0028190B"/>
    <w:rsid w:val="00285BBD"/>
    <w:rsid w:val="00286CB7"/>
    <w:rsid w:val="0028766D"/>
    <w:rsid w:val="00287D31"/>
    <w:rsid w:val="0029054D"/>
    <w:rsid w:val="0029147E"/>
    <w:rsid w:val="0029359E"/>
    <w:rsid w:val="00294999"/>
    <w:rsid w:val="00294E83"/>
    <w:rsid w:val="002968EA"/>
    <w:rsid w:val="002A05EA"/>
    <w:rsid w:val="002A0E84"/>
    <w:rsid w:val="002A1B6D"/>
    <w:rsid w:val="002A3665"/>
    <w:rsid w:val="002A47DC"/>
    <w:rsid w:val="002A5280"/>
    <w:rsid w:val="002A5326"/>
    <w:rsid w:val="002A74DD"/>
    <w:rsid w:val="002A7E49"/>
    <w:rsid w:val="002B0274"/>
    <w:rsid w:val="002B1C0E"/>
    <w:rsid w:val="002B2A24"/>
    <w:rsid w:val="002B3A63"/>
    <w:rsid w:val="002B3BB4"/>
    <w:rsid w:val="002B3E4D"/>
    <w:rsid w:val="002B6901"/>
    <w:rsid w:val="002B6D80"/>
    <w:rsid w:val="002C0DCA"/>
    <w:rsid w:val="002C259A"/>
    <w:rsid w:val="002C529B"/>
    <w:rsid w:val="002C61C1"/>
    <w:rsid w:val="002C622B"/>
    <w:rsid w:val="002C6CA1"/>
    <w:rsid w:val="002C6D73"/>
    <w:rsid w:val="002D1F54"/>
    <w:rsid w:val="002D2F2F"/>
    <w:rsid w:val="002D3D43"/>
    <w:rsid w:val="002D4BBB"/>
    <w:rsid w:val="002D534F"/>
    <w:rsid w:val="002D5B60"/>
    <w:rsid w:val="002D5EDE"/>
    <w:rsid w:val="002D5FD0"/>
    <w:rsid w:val="002D60B8"/>
    <w:rsid w:val="002D664B"/>
    <w:rsid w:val="002D6D13"/>
    <w:rsid w:val="002D7243"/>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8D1"/>
    <w:rsid w:val="002F4E61"/>
    <w:rsid w:val="002F4E9E"/>
    <w:rsid w:val="002F5297"/>
    <w:rsid w:val="002F6542"/>
    <w:rsid w:val="002F69A3"/>
    <w:rsid w:val="002F7091"/>
    <w:rsid w:val="0030119C"/>
    <w:rsid w:val="00302A8D"/>
    <w:rsid w:val="00303950"/>
    <w:rsid w:val="00303C62"/>
    <w:rsid w:val="00304F5B"/>
    <w:rsid w:val="00305C1D"/>
    <w:rsid w:val="0030631E"/>
    <w:rsid w:val="0030698C"/>
    <w:rsid w:val="00307035"/>
    <w:rsid w:val="00312286"/>
    <w:rsid w:val="00313959"/>
    <w:rsid w:val="00314E00"/>
    <w:rsid w:val="00317EB6"/>
    <w:rsid w:val="00320BAF"/>
    <w:rsid w:val="00321423"/>
    <w:rsid w:val="00325A6F"/>
    <w:rsid w:val="00325CC1"/>
    <w:rsid w:val="00327059"/>
    <w:rsid w:val="0033014D"/>
    <w:rsid w:val="003303B3"/>
    <w:rsid w:val="003319A7"/>
    <w:rsid w:val="00331BFC"/>
    <w:rsid w:val="003324C3"/>
    <w:rsid w:val="00333120"/>
    <w:rsid w:val="0033379D"/>
    <w:rsid w:val="00335E45"/>
    <w:rsid w:val="00336126"/>
    <w:rsid w:val="00336A2F"/>
    <w:rsid w:val="003377E8"/>
    <w:rsid w:val="00337F6A"/>
    <w:rsid w:val="00340CA7"/>
    <w:rsid w:val="0034226F"/>
    <w:rsid w:val="00343204"/>
    <w:rsid w:val="003441C4"/>
    <w:rsid w:val="0034449A"/>
    <w:rsid w:val="00345C95"/>
    <w:rsid w:val="003502AE"/>
    <w:rsid w:val="00350854"/>
    <w:rsid w:val="0035259D"/>
    <w:rsid w:val="00353557"/>
    <w:rsid w:val="0035467D"/>
    <w:rsid w:val="003566C1"/>
    <w:rsid w:val="0036036B"/>
    <w:rsid w:val="003606C3"/>
    <w:rsid w:val="0036098F"/>
    <w:rsid w:val="00364549"/>
    <w:rsid w:val="00364CCB"/>
    <w:rsid w:val="00366497"/>
    <w:rsid w:val="00366DC3"/>
    <w:rsid w:val="00366E16"/>
    <w:rsid w:val="00371755"/>
    <w:rsid w:val="003727B0"/>
    <w:rsid w:val="003731E0"/>
    <w:rsid w:val="003734E8"/>
    <w:rsid w:val="003747E4"/>
    <w:rsid w:val="00374B69"/>
    <w:rsid w:val="003766EB"/>
    <w:rsid w:val="00380FB9"/>
    <w:rsid w:val="00384ED1"/>
    <w:rsid w:val="00385984"/>
    <w:rsid w:val="003918B1"/>
    <w:rsid w:val="00391EF4"/>
    <w:rsid w:val="00392AC0"/>
    <w:rsid w:val="00392E50"/>
    <w:rsid w:val="00393302"/>
    <w:rsid w:val="00395BE5"/>
    <w:rsid w:val="0039678C"/>
    <w:rsid w:val="003970D3"/>
    <w:rsid w:val="0039766E"/>
    <w:rsid w:val="003976FF"/>
    <w:rsid w:val="003A057B"/>
    <w:rsid w:val="003A0E63"/>
    <w:rsid w:val="003A19D7"/>
    <w:rsid w:val="003A3324"/>
    <w:rsid w:val="003A40B3"/>
    <w:rsid w:val="003A5653"/>
    <w:rsid w:val="003A56D1"/>
    <w:rsid w:val="003B01F8"/>
    <w:rsid w:val="003B1785"/>
    <w:rsid w:val="003B221F"/>
    <w:rsid w:val="003B3FAC"/>
    <w:rsid w:val="003B40D6"/>
    <w:rsid w:val="003B5B38"/>
    <w:rsid w:val="003B5B82"/>
    <w:rsid w:val="003B6C4C"/>
    <w:rsid w:val="003B7841"/>
    <w:rsid w:val="003C189E"/>
    <w:rsid w:val="003C195B"/>
    <w:rsid w:val="003C1AD4"/>
    <w:rsid w:val="003C254C"/>
    <w:rsid w:val="003C2ADA"/>
    <w:rsid w:val="003C4298"/>
    <w:rsid w:val="003C45A8"/>
    <w:rsid w:val="003C4833"/>
    <w:rsid w:val="003D061C"/>
    <w:rsid w:val="003D11D0"/>
    <w:rsid w:val="003D1479"/>
    <w:rsid w:val="003D23B5"/>
    <w:rsid w:val="003D5B73"/>
    <w:rsid w:val="003D655A"/>
    <w:rsid w:val="003D6735"/>
    <w:rsid w:val="003E01F8"/>
    <w:rsid w:val="003E26A4"/>
    <w:rsid w:val="003E2C55"/>
    <w:rsid w:val="003E374A"/>
    <w:rsid w:val="003E43B6"/>
    <w:rsid w:val="003E4F90"/>
    <w:rsid w:val="003E6A22"/>
    <w:rsid w:val="003F3DAF"/>
    <w:rsid w:val="003F533D"/>
    <w:rsid w:val="003F5C25"/>
    <w:rsid w:val="003F62DD"/>
    <w:rsid w:val="0040139F"/>
    <w:rsid w:val="00402930"/>
    <w:rsid w:val="00402BFE"/>
    <w:rsid w:val="004062A0"/>
    <w:rsid w:val="00407482"/>
    <w:rsid w:val="00407F01"/>
    <w:rsid w:val="00410061"/>
    <w:rsid w:val="0041083C"/>
    <w:rsid w:val="00410BA5"/>
    <w:rsid w:val="004112C7"/>
    <w:rsid w:val="004121A8"/>
    <w:rsid w:val="004128DE"/>
    <w:rsid w:val="004131C7"/>
    <w:rsid w:val="00414D50"/>
    <w:rsid w:val="0041542D"/>
    <w:rsid w:val="004158D3"/>
    <w:rsid w:val="00420B25"/>
    <w:rsid w:val="004217ED"/>
    <w:rsid w:val="00422FDB"/>
    <w:rsid w:val="00424610"/>
    <w:rsid w:val="004251B4"/>
    <w:rsid w:val="00426331"/>
    <w:rsid w:val="0042666C"/>
    <w:rsid w:val="004322AD"/>
    <w:rsid w:val="00432AB6"/>
    <w:rsid w:val="00432BE1"/>
    <w:rsid w:val="00433F00"/>
    <w:rsid w:val="00435078"/>
    <w:rsid w:val="004363EA"/>
    <w:rsid w:val="00436853"/>
    <w:rsid w:val="004402B1"/>
    <w:rsid w:val="004425FA"/>
    <w:rsid w:val="00443B0E"/>
    <w:rsid w:val="00444329"/>
    <w:rsid w:val="00445F20"/>
    <w:rsid w:val="00446C5A"/>
    <w:rsid w:val="00447446"/>
    <w:rsid w:val="00447525"/>
    <w:rsid w:val="00447CC8"/>
    <w:rsid w:val="004517F5"/>
    <w:rsid w:val="00453563"/>
    <w:rsid w:val="00454660"/>
    <w:rsid w:val="00454F02"/>
    <w:rsid w:val="00455BB0"/>
    <w:rsid w:val="00456320"/>
    <w:rsid w:val="004576B1"/>
    <w:rsid w:val="00457F29"/>
    <w:rsid w:val="004601F4"/>
    <w:rsid w:val="0046255F"/>
    <w:rsid w:val="00462673"/>
    <w:rsid w:val="00462CE3"/>
    <w:rsid w:val="00463403"/>
    <w:rsid w:val="00464C7A"/>
    <w:rsid w:val="00466418"/>
    <w:rsid w:val="0046676F"/>
    <w:rsid w:val="00467107"/>
    <w:rsid w:val="00467A2A"/>
    <w:rsid w:val="00467B26"/>
    <w:rsid w:val="00470E97"/>
    <w:rsid w:val="00471571"/>
    <w:rsid w:val="0047194C"/>
    <w:rsid w:val="00471F3C"/>
    <w:rsid w:val="00472785"/>
    <w:rsid w:val="00472ADF"/>
    <w:rsid w:val="00474EEC"/>
    <w:rsid w:val="00474F00"/>
    <w:rsid w:val="00475E47"/>
    <w:rsid w:val="00475F60"/>
    <w:rsid w:val="00476D2E"/>
    <w:rsid w:val="00476F5C"/>
    <w:rsid w:val="00477CE6"/>
    <w:rsid w:val="00477EC1"/>
    <w:rsid w:val="00480250"/>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0CFD"/>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072A"/>
    <w:rsid w:val="004E1B9B"/>
    <w:rsid w:val="004E2E8B"/>
    <w:rsid w:val="004E3F35"/>
    <w:rsid w:val="004E5EB0"/>
    <w:rsid w:val="004E7634"/>
    <w:rsid w:val="004E786F"/>
    <w:rsid w:val="004F0B45"/>
    <w:rsid w:val="004F1EC0"/>
    <w:rsid w:val="004F25B1"/>
    <w:rsid w:val="004F2F2A"/>
    <w:rsid w:val="004F541F"/>
    <w:rsid w:val="004F6A3C"/>
    <w:rsid w:val="004F753A"/>
    <w:rsid w:val="005023E9"/>
    <w:rsid w:val="00502A7E"/>
    <w:rsid w:val="005039F8"/>
    <w:rsid w:val="00504BF2"/>
    <w:rsid w:val="005054F9"/>
    <w:rsid w:val="005058E6"/>
    <w:rsid w:val="00505B0C"/>
    <w:rsid w:val="00505B2E"/>
    <w:rsid w:val="00510150"/>
    <w:rsid w:val="00510342"/>
    <w:rsid w:val="0051292A"/>
    <w:rsid w:val="0051292F"/>
    <w:rsid w:val="00512E7E"/>
    <w:rsid w:val="0051323B"/>
    <w:rsid w:val="005137F6"/>
    <w:rsid w:val="00513F17"/>
    <w:rsid w:val="00517BCE"/>
    <w:rsid w:val="00520DC1"/>
    <w:rsid w:val="00521279"/>
    <w:rsid w:val="00521329"/>
    <w:rsid w:val="00521697"/>
    <w:rsid w:val="00521D77"/>
    <w:rsid w:val="00522B7F"/>
    <w:rsid w:val="00524244"/>
    <w:rsid w:val="00524953"/>
    <w:rsid w:val="00524F6E"/>
    <w:rsid w:val="00526F32"/>
    <w:rsid w:val="00527240"/>
    <w:rsid w:val="005277CC"/>
    <w:rsid w:val="00530F1B"/>
    <w:rsid w:val="00531CF3"/>
    <w:rsid w:val="00532A1A"/>
    <w:rsid w:val="005340FE"/>
    <w:rsid w:val="00534524"/>
    <w:rsid w:val="00535A1A"/>
    <w:rsid w:val="0054324C"/>
    <w:rsid w:val="00543792"/>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8FC"/>
    <w:rsid w:val="005708EB"/>
    <w:rsid w:val="005719F9"/>
    <w:rsid w:val="0057225A"/>
    <w:rsid w:val="00573DEA"/>
    <w:rsid w:val="00575110"/>
    <w:rsid w:val="00575CDF"/>
    <w:rsid w:val="00576421"/>
    <w:rsid w:val="0057768B"/>
    <w:rsid w:val="005803A4"/>
    <w:rsid w:val="00580C06"/>
    <w:rsid w:val="005840DC"/>
    <w:rsid w:val="00584540"/>
    <w:rsid w:val="00584714"/>
    <w:rsid w:val="005848C9"/>
    <w:rsid w:val="00585815"/>
    <w:rsid w:val="005861FE"/>
    <w:rsid w:val="00586CA5"/>
    <w:rsid w:val="00587122"/>
    <w:rsid w:val="005907F1"/>
    <w:rsid w:val="005931E6"/>
    <w:rsid w:val="00593D4B"/>
    <w:rsid w:val="00593FA8"/>
    <w:rsid w:val="005958F2"/>
    <w:rsid w:val="005A138B"/>
    <w:rsid w:val="005A37A4"/>
    <w:rsid w:val="005A73FA"/>
    <w:rsid w:val="005A7D62"/>
    <w:rsid w:val="005B0C9D"/>
    <w:rsid w:val="005B1138"/>
    <w:rsid w:val="005B2DEB"/>
    <w:rsid w:val="005B3156"/>
    <w:rsid w:val="005B3922"/>
    <w:rsid w:val="005B3DA7"/>
    <w:rsid w:val="005B47ED"/>
    <w:rsid w:val="005B5E1A"/>
    <w:rsid w:val="005B6457"/>
    <w:rsid w:val="005B7786"/>
    <w:rsid w:val="005C0F4A"/>
    <w:rsid w:val="005C18CA"/>
    <w:rsid w:val="005C20F9"/>
    <w:rsid w:val="005C416F"/>
    <w:rsid w:val="005C4226"/>
    <w:rsid w:val="005C4C14"/>
    <w:rsid w:val="005C4F19"/>
    <w:rsid w:val="005D0356"/>
    <w:rsid w:val="005D137D"/>
    <w:rsid w:val="005D20E6"/>
    <w:rsid w:val="005D489A"/>
    <w:rsid w:val="005D5F15"/>
    <w:rsid w:val="005D7367"/>
    <w:rsid w:val="005E0CDA"/>
    <w:rsid w:val="005E2C4F"/>
    <w:rsid w:val="005E34A5"/>
    <w:rsid w:val="005E37DC"/>
    <w:rsid w:val="005E39FF"/>
    <w:rsid w:val="005E4B28"/>
    <w:rsid w:val="005E5BFD"/>
    <w:rsid w:val="005E694F"/>
    <w:rsid w:val="005E6FE1"/>
    <w:rsid w:val="005E74A5"/>
    <w:rsid w:val="005F0183"/>
    <w:rsid w:val="005F0792"/>
    <w:rsid w:val="005F2900"/>
    <w:rsid w:val="005F2D85"/>
    <w:rsid w:val="005F3DBB"/>
    <w:rsid w:val="005F443F"/>
    <w:rsid w:val="005F444D"/>
    <w:rsid w:val="005F4BF5"/>
    <w:rsid w:val="005F4E57"/>
    <w:rsid w:val="005F68A5"/>
    <w:rsid w:val="005F7318"/>
    <w:rsid w:val="005F7A79"/>
    <w:rsid w:val="006004CB"/>
    <w:rsid w:val="00604456"/>
    <w:rsid w:val="00604A1E"/>
    <w:rsid w:val="00604A6D"/>
    <w:rsid w:val="00605499"/>
    <w:rsid w:val="00605B45"/>
    <w:rsid w:val="00607AE9"/>
    <w:rsid w:val="00610121"/>
    <w:rsid w:val="00610D70"/>
    <w:rsid w:val="00614C67"/>
    <w:rsid w:val="00616AA4"/>
    <w:rsid w:val="00616B7D"/>
    <w:rsid w:val="00620934"/>
    <w:rsid w:val="0062333F"/>
    <w:rsid w:val="00623571"/>
    <w:rsid w:val="00624C01"/>
    <w:rsid w:val="006253DD"/>
    <w:rsid w:val="00625D15"/>
    <w:rsid w:val="0062612F"/>
    <w:rsid w:val="006313EF"/>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1FA"/>
    <w:rsid w:val="00654F37"/>
    <w:rsid w:val="00655DF2"/>
    <w:rsid w:val="00657872"/>
    <w:rsid w:val="0066368A"/>
    <w:rsid w:val="006641FB"/>
    <w:rsid w:val="0066674A"/>
    <w:rsid w:val="0066729D"/>
    <w:rsid w:val="00667F3F"/>
    <w:rsid w:val="006722B3"/>
    <w:rsid w:val="00673DAA"/>
    <w:rsid w:val="00674F6B"/>
    <w:rsid w:val="006754E2"/>
    <w:rsid w:val="00676748"/>
    <w:rsid w:val="00680662"/>
    <w:rsid w:val="0068140A"/>
    <w:rsid w:val="00681637"/>
    <w:rsid w:val="006834EB"/>
    <w:rsid w:val="00685FFF"/>
    <w:rsid w:val="006862CD"/>
    <w:rsid w:val="00686FD9"/>
    <w:rsid w:val="00687A7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382"/>
    <w:rsid w:val="006A7618"/>
    <w:rsid w:val="006B0461"/>
    <w:rsid w:val="006B087A"/>
    <w:rsid w:val="006B101E"/>
    <w:rsid w:val="006B1F59"/>
    <w:rsid w:val="006B406A"/>
    <w:rsid w:val="006B60D8"/>
    <w:rsid w:val="006B65BA"/>
    <w:rsid w:val="006B6DBF"/>
    <w:rsid w:val="006B7BEC"/>
    <w:rsid w:val="006C0CCF"/>
    <w:rsid w:val="006C25D0"/>
    <w:rsid w:val="006C27F5"/>
    <w:rsid w:val="006C39BC"/>
    <w:rsid w:val="006C3F96"/>
    <w:rsid w:val="006C4E11"/>
    <w:rsid w:val="006C5129"/>
    <w:rsid w:val="006C52C6"/>
    <w:rsid w:val="006C7163"/>
    <w:rsid w:val="006D00FC"/>
    <w:rsid w:val="006D0402"/>
    <w:rsid w:val="006D0E0C"/>
    <w:rsid w:val="006D1049"/>
    <w:rsid w:val="006D147D"/>
    <w:rsid w:val="006D3AD5"/>
    <w:rsid w:val="006D5683"/>
    <w:rsid w:val="006D57FC"/>
    <w:rsid w:val="006D59AD"/>
    <w:rsid w:val="006D7A95"/>
    <w:rsid w:val="006E2BDB"/>
    <w:rsid w:val="006E3413"/>
    <w:rsid w:val="006E6080"/>
    <w:rsid w:val="006E66AE"/>
    <w:rsid w:val="006E6BA4"/>
    <w:rsid w:val="006E6DF8"/>
    <w:rsid w:val="006E7044"/>
    <w:rsid w:val="006E7339"/>
    <w:rsid w:val="006E770D"/>
    <w:rsid w:val="006E7E95"/>
    <w:rsid w:val="006F087C"/>
    <w:rsid w:val="006F097B"/>
    <w:rsid w:val="006F1790"/>
    <w:rsid w:val="006F2542"/>
    <w:rsid w:val="006F3C25"/>
    <w:rsid w:val="006F3DE0"/>
    <w:rsid w:val="006F4E1A"/>
    <w:rsid w:val="006F62D6"/>
    <w:rsid w:val="006F75FD"/>
    <w:rsid w:val="007003D6"/>
    <w:rsid w:val="00700713"/>
    <w:rsid w:val="007012D0"/>
    <w:rsid w:val="00701346"/>
    <w:rsid w:val="007027BE"/>
    <w:rsid w:val="00702B47"/>
    <w:rsid w:val="007038D9"/>
    <w:rsid w:val="00705256"/>
    <w:rsid w:val="00707A8A"/>
    <w:rsid w:val="00707D2A"/>
    <w:rsid w:val="00710C38"/>
    <w:rsid w:val="00711715"/>
    <w:rsid w:val="00712A1E"/>
    <w:rsid w:val="007143E7"/>
    <w:rsid w:val="0071451C"/>
    <w:rsid w:val="00714ADF"/>
    <w:rsid w:val="00716A09"/>
    <w:rsid w:val="00717486"/>
    <w:rsid w:val="0071767B"/>
    <w:rsid w:val="00717B3E"/>
    <w:rsid w:val="00717CFD"/>
    <w:rsid w:val="007209EC"/>
    <w:rsid w:val="00721863"/>
    <w:rsid w:val="00721BE0"/>
    <w:rsid w:val="007231C9"/>
    <w:rsid w:val="00723B35"/>
    <w:rsid w:val="00724289"/>
    <w:rsid w:val="00724E61"/>
    <w:rsid w:val="007254D2"/>
    <w:rsid w:val="0072611E"/>
    <w:rsid w:val="00726B12"/>
    <w:rsid w:val="00731555"/>
    <w:rsid w:val="00731CA7"/>
    <w:rsid w:val="00732A3B"/>
    <w:rsid w:val="00736C4D"/>
    <w:rsid w:val="00747941"/>
    <w:rsid w:val="00750849"/>
    <w:rsid w:val="00750F2D"/>
    <w:rsid w:val="007514CE"/>
    <w:rsid w:val="0075174A"/>
    <w:rsid w:val="00753C0C"/>
    <w:rsid w:val="00753E6E"/>
    <w:rsid w:val="00754100"/>
    <w:rsid w:val="00755411"/>
    <w:rsid w:val="007603C0"/>
    <w:rsid w:val="007619C5"/>
    <w:rsid w:val="007622C7"/>
    <w:rsid w:val="00763136"/>
    <w:rsid w:val="0076375B"/>
    <w:rsid w:val="007647FC"/>
    <w:rsid w:val="007649AE"/>
    <w:rsid w:val="007673B7"/>
    <w:rsid w:val="0076776D"/>
    <w:rsid w:val="00767888"/>
    <w:rsid w:val="007678F0"/>
    <w:rsid w:val="00767B8A"/>
    <w:rsid w:val="00767BC4"/>
    <w:rsid w:val="00767E5E"/>
    <w:rsid w:val="00767F42"/>
    <w:rsid w:val="00772BBA"/>
    <w:rsid w:val="00775759"/>
    <w:rsid w:val="007779AA"/>
    <w:rsid w:val="0078080E"/>
    <w:rsid w:val="00781CD5"/>
    <w:rsid w:val="0078448A"/>
    <w:rsid w:val="00784AEB"/>
    <w:rsid w:val="00785753"/>
    <w:rsid w:val="00785761"/>
    <w:rsid w:val="00791E2B"/>
    <w:rsid w:val="0079369D"/>
    <w:rsid w:val="007941DE"/>
    <w:rsid w:val="007949C2"/>
    <w:rsid w:val="00797866"/>
    <w:rsid w:val="007A05CE"/>
    <w:rsid w:val="007A3DCE"/>
    <w:rsid w:val="007A6897"/>
    <w:rsid w:val="007A759D"/>
    <w:rsid w:val="007B484C"/>
    <w:rsid w:val="007B5337"/>
    <w:rsid w:val="007B54BE"/>
    <w:rsid w:val="007B5699"/>
    <w:rsid w:val="007B5A3C"/>
    <w:rsid w:val="007B5E36"/>
    <w:rsid w:val="007B666F"/>
    <w:rsid w:val="007B7625"/>
    <w:rsid w:val="007C00A8"/>
    <w:rsid w:val="007C044E"/>
    <w:rsid w:val="007C1842"/>
    <w:rsid w:val="007C2C25"/>
    <w:rsid w:val="007C2F0D"/>
    <w:rsid w:val="007C4CF1"/>
    <w:rsid w:val="007C4FE0"/>
    <w:rsid w:val="007D077B"/>
    <w:rsid w:val="007D083E"/>
    <w:rsid w:val="007D1A9E"/>
    <w:rsid w:val="007D36BF"/>
    <w:rsid w:val="007D7A15"/>
    <w:rsid w:val="007E00E2"/>
    <w:rsid w:val="007E1704"/>
    <w:rsid w:val="007E1B6C"/>
    <w:rsid w:val="007E28E3"/>
    <w:rsid w:val="007E763E"/>
    <w:rsid w:val="007E7E0F"/>
    <w:rsid w:val="007F1E7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2346"/>
    <w:rsid w:val="008126B4"/>
    <w:rsid w:val="00813DAC"/>
    <w:rsid w:val="00814399"/>
    <w:rsid w:val="008149F1"/>
    <w:rsid w:val="00815253"/>
    <w:rsid w:val="00815897"/>
    <w:rsid w:val="00820E86"/>
    <w:rsid w:val="00821860"/>
    <w:rsid w:val="00822001"/>
    <w:rsid w:val="008260F3"/>
    <w:rsid w:val="00827490"/>
    <w:rsid w:val="008276BB"/>
    <w:rsid w:val="00827984"/>
    <w:rsid w:val="0083146B"/>
    <w:rsid w:val="00831D31"/>
    <w:rsid w:val="00832EBD"/>
    <w:rsid w:val="0083300C"/>
    <w:rsid w:val="008332C4"/>
    <w:rsid w:val="008339D6"/>
    <w:rsid w:val="00833AE0"/>
    <w:rsid w:val="00833DA0"/>
    <w:rsid w:val="00834915"/>
    <w:rsid w:val="00834965"/>
    <w:rsid w:val="00834B02"/>
    <w:rsid w:val="00836564"/>
    <w:rsid w:val="0083685F"/>
    <w:rsid w:val="00840725"/>
    <w:rsid w:val="008427FD"/>
    <w:rsid w:val="00842D6D"/>
    <w:rsid w:val="0084423D"/>
    <w:rsid w:val="00844339"/>
    <w:rsid w:val="00845153"/>
    <w:rsid w:val="00845B5A"/>
    <w:rsid w:val="008512DC"/>
    <w:rsid w:val="008522AE"/>
    <w:rsid w:val="00854498"/>
    <w:rsid w:val="00854A90"/>
    <w:rsid w:val="00857108"/>
    <w:rsid w:val="00860D7D"/>
    <w:rsid w:val="0086115F"/>
    <w:rsid w:val="0086208D"/>
    <w:rsid w:val="008622E4"/>
    <w:rsid w:val="008623C8"/>
    <w:rsid w:val="00863211"/>
    <w:rsid w:val="00863FAC"/>
    <w:rsid w:val="008642BB"/>
    <w:rsid w:val="00864C86"/>
    <w:rsid w:val="00865DF4"/>
    <w:rsid w:val="00866BF6"/>
    <w:rsid w:val="00867A1C"/>
    <w:rsid w:val="008704DD"/>
    <w:rsid w:val="00871AE0"/>
    <w:rsid w:val="0087219B"/>
    <w:rsid w:val="00876850"/>
    <w:rsid w:val="00880226"/>
    <w:rsid w:val="0088102D"/>
    <w:rsid w:val="008822BB"/>
    <w:rsid w:val="008824AC"/>
    <w:rsid w:val="00882FA5"/>
    <w:rsid w:val="00883618"/>
    <w:rsid w:val="00884272"/>
    <w:rsid w:val="00885113"/>
    <w:rsid w:val="00885584"/>
    <w:rsid w:val="00885DB3"/>
    <w:rsid w:val="00885ECB"/>
    <w:rsid w:val="008864E2"/>
    <w:rsid w:val="00886EE5"/>
    <w:rsid w:val="00887CA7"/>
    <w:rsid w:val="0089178F"/>
    <w:rsid w:val="00893197"/>
    <w:rsid w:val="00895848"/>
    <w:rsid w:val="00896182"/>
    <w:rsid w:val="008A03A6"/>
    <w:rsid w:val="008A08CE"/>
    <w:rsid w:val="008A0C3F"/>
    <w:rsid w:val="008A34A3"/>
    <w:rsid w:val="008A3522"/>
    <w:rsid w:val="008A4129"/>
    <w:rsid w:val="008A4462"/>
    <w:rsid w:val="008A50C9"/>
    <w:rsid w:val="008A68A8"/>
    <w:rsid w:val="008A6A31"/>
    <w:rsid w:val="008A6DE2"/>
    <w:rsid w:val="008B02DC"/>
    <w:rsid w:val="008B20E1"/>
    <w:rsid w:val="008B22CD"/>
    <w:rsid w:val="008B2482"/>
    <w:rsid w:val="008B2EBD"/>
    <w:rsid w:val="008B3C4C"/>
    <w:rsid w:val="008B63EF"/>
    <w:rsid w:val="008B6BD1"/>
    <w:rsid w:val="008B6CA3"/>
    <w:rsid w:val="008B6CD3"/>
    <w:rsid w:val="008C0107"/>
    <w:rsid w:val="008C0D79"/>
    <w:rsid w:val="008C2E8F"/>
    <w:rsid w:val="008C3761"/>
    <w:rsid w:val="008C3CC6"/>
    <w:rsid w:val="008C44A8"/>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49FF"/>
    <w:rsid w:val="008E52AA"/>
    <w:rsid w:val="008E5F1E"/>
    <w:rsid w:val="008E5F30"/>
    <w:rsid w:val="008E6824"/>
    <w:rsid w:val="008E6A11"/>
    <w:rsid w:val="008E7533"/>
    <w:rsid w:val="008E7F0C"/>
    <w:rsid w:val="008F0844"/>
    <w:rsid w:val="008F09B0"/>
    <w:rsid w:val="008F2662"/>
    <w:rsid w:val="008F2837"/>
    <w:rsid w:val="008F41E8"/>
    <w:rsid w:val="008F4835"/>
    <w:rsid w:val="008F56F3"/>
    <w:rsid w:val="008F6955"/>
    <w:rsid w:val="008F6AFE"/>
    <w:rsid w:val="008F6FEE"/>
    <w:rsid w:val="008F707E"/>
    <w:rsid w:val="008F7E18"/>
    <w:rsid w:val="00901A0D"/>
    <w:rsid w:val="00902162"/>
    <w:rsid w:val="009023F1"/>
    <w:rsid w:val="00902450"/>
    <w:rsid w:val="009024B4"/>
    <w:rsid w:val="009030B1"/>
    <w:rsid w:val="00903248"/>
    <w:rsid w:val="00903422"/>
    <w:rsid w:val="0090385B"/>
    <w:rsid w:val="00904118"/>
    <w:rsid w:val="00904922"/>
    <w:rsid w:val="00904E7D"/>
    <w:rsid w:val="00906195"/>
    <w:rsid w:val="00910F13"/>
    <w:rsid w:val="00911988"/>
    <w:rsid w:val="00917514"/>
    <w:rsid w:val="00921F35"/>
    <w:rsid w:val="00922130"/>
    <w:rsid w:val="00925B2D"/>
    <w:rsid w:val="00926699"/>
    <w:rsid w:val="009277F3"/>
    <w:rsid w:val="00927822"/>
    <w:rsid w:val="00927B3D"/>
    <w:rsid w:val="009300B3"/>
    <w:rsid w:val="00930813"/>
    <w:rsid w:val="00931FB0"/>
    <w:rsid w:val="00933E08"/>
    <w:rsid w:val="00934A28"/>
    <w:rsid w:val="00936D14"/>
    <w:rsid w:val="0094003D"/>
    <w:rsid w:val="009436A1"/>
    <w:rsid w:val="00944126"/>
    <w:rsid w:val="00945FBB"/>
    <w:rsid w:val="009523E3"/>
    <w:rsid w:val="00953891"/>
    <w:rsid w:val="009558E7"/>
    <w:rsid w:val="00955F61"/>
    <w:rsid w:val="00957500"/>
    <w:rsid w:val="00960FB8"/>
    <w:rsid w:val="009611CE"/>
    <w:rsid w:val="00962606"/>
    <w:rsid w:val="009636CA"/>
    <w:rsid w:val="00963CE7"/>
    <w:rsid w:val="00963F7E"/>
    <w:rsid w:val="00964198"/>
    <w:rsid w:val="009647D3"/>
    <w:rsid w:val="009648ED"/>
    <w:rsid w:val="00966222"/>
    <w:rsid w:val="009666CE"/>
    <w:rsid w:val="009678AF"/>
    <w:rsid w:val="00970573"/>
    <w:rsid w:val="0097073A"/>
    <w:rsid w:val="00970E6D"/>
    <w:rsid w:val="00970F30"/>
    <w:rsid w:val="00972409"/>
    <w:rsid w:val="0097285E"/>
    <w:rsid w:val="00972973"/>
    <w:rsid w:val="00975104"/>
    <w:rsid w:val="0097555D"/>
    <w:rsid w:val="0097574F"/>
    <w:rsid w:val="00975974"/>
    <w:rsid w:val="00976466"/>
    <w:rsid w:val="00976CD6"/>
    <w:rsid w:val="009777CA"/>
    <w:rsid w:val="00981217"/>
    <w:rsid w:val="009835B1"/>
    <w:rsid w:val="00983A82"/>
    <w:rsid w:val="00984787"/>
    <w:rsid w:val="00985896"/>
    <w:rsid w:val="00986255"/>
    <w:rsid w:val="00986803"/>
    <w:rsid w:val="009869A9"/>
    <w:rsid w:val="00986A7E"/>
    <w:rsid w:val="0098702A"/>
    <w:rsid w:val="00991F03"/>
    <w:rsid w:val="0099209D"/>
    <w:rsid w:val="0099256D"/>
    <w:rsid w:val="00994E78"/>
    <w:rsid w:val="00996D1A"/>
    <w:rsid w:val="00997CC4"/>
    <w:rsid w:val="009A0FF4"/>
    <w:rsid w:val="009A1B5A"/>
    <w:rsid w:val="009A1CF4"/>
    <w:rsid w:val="009A324B"/>
    <w:rsid w:val="009A3B08"/>
    <w:rsid w:val="009A3D9E"/>
    <w:rsid w:val="009A53B3"/>
    <w:rsid w:val="009A721E"/>
    <w:rsid w:val="009A7538"/>
    <w:rsid w:val="009B171C"/>
    <w:rsid w:val="009B20A6"/>
    <w:rsid w:val="009B2429"/>
    <w:rsid w:val="009B2CE3"/>
    <w:rsid w:val="009B3208"/>
    <w:rsid w:val="009B5759"/>
    <w:rsid w:val="009B59BC"/>
    <w:rsid w:val="009B64FB"/>
    <w:rsid w:val="009B78B0"/>
    <w:rsid w:val="009B7EE0"/>
    <w:rsid w:val="009C0163"/>
    <w:rsid w:val="009C02B7"/>
    <w:rsid w:val="009C2A1C"/>
    <w:rsid w:val="009C2F9A"/>
    <w:rsid w:val="009C6A60"/>
    <w:rsid w:val="009C7DED"/>
    <w:rsid w:val="009D1698"/>
    <w:rsid w:val="009D2C06"/>
    <w:rsid w:val="009D507D"/>
    <w:rsid w:val="009D5815"/>
    <w:rsid w:val="009D5B83"/>
    <w:rsid w:val="009D5BFD"/>
    <w:rsid w:val="009D63C6"/>
    <w:rsid w:val="009D73A3"/>
    <w:rsid w:val="009D7451"/>
    <w:rsid w:val="009E0426"/>
    <w:rsid w:val="009E05C5"/>
    <w:rsid w:val="009E084C"/>
    <w:rsid w:val="009E0B7A"/>
    <w:rsid w:val="009E2F2E"/>
    <w:rsid w:val="009E3A1A"/>
    <w:rsid w:val="009E3C5C"/>
    <w:rsid w:val="009E416F"/>
    <w:rsid w:val="009E4AC9"/>
    <w:rsid w:val="009E5552"/>
    <w:rsid w:val="009E6DF7"/>
    <w:rsid w:val="009E6F9A"/>
    <w:rsid w:val="009F2439"/>
    <w:rsid w:val="009F4082"/>
    <w:rsid w:val="009F4342"/>
    <w:rsid w:val="009F59C8"/>
    <w:rsid w:val="009F6760"/>
    <w:rsid w:val="009F753D"/>
    <w:rsid w:val="009F7FA9"/>
    <w:rsid w:val="00A02048"/>
    <w:rsid w:val="00A03428"/>
    <w:rsid w:val="00A04334"/>
    <w:rsid w:val="00A05D9D"/>
    <w:rsid w:val="00A06029"/>
    <w:rsid w:val="00A10152"/>
    <w:rsid w:val="00A10393"/>
    <w:rsid w:val="00A111EB"/>
    <w:rsid w:val="00A112A3"/>
    <w:rsid w:val="00A12E97"/>
    <w:rsid w:val="00A1304E"/>
    <w:rsid w:val="00A134F3"/>
    <w:rsid w:val="00A140C7"/>
    <w:rsid w:val="00A14B8C"/>
    <w:rsid w:val="00A153EB"/>
    <w:rsid w:val="00A155D2"/>
    <w:rsid w:val="00A161A1"/>
    <w:rsid w:val="00A16A84"/>
    <w:rsid w:val="00A23D8A"/>
    <w:rsid w:val="00A25AD3"/>
    <w:rsid w:val="00A318A6"/>
    <w:rsid w:val="00A32187"/>
    <w:rsid w:val="00A32A31"/>
    <w:rsid w:val="00A3347D"/>
    <w:rsid w:val="00A33FC3"/>
    <w:rsid w:val="00A34921"/>
    <w:rsid w:val="00A34970"/>
    <w:rsid w:val="00A35603"/>
    <w:rsid w:val="00A41B1B"/>
    <w:rsid w:val="00A436A0"/>
    <w:rsid w:val="00A43CD0"/>
    <w:rsid w:val="00A43F58"/>
    <w:rsid w:val="00A44FD8"/>
    <w:rsid w:val="00A5049D"/>
    <w:rsid w:val="00A5056B"/>
    <w:rsid w:val="00A51911"/>
    <w:rsid w:val="00A52BDC"/>
    <w:rsid w:val="00A5387F"/>
    <w:rsid w:val="00A53E15"/>
    <w:rsid w:val="00A56FB4"/>
    <w:rsid w:val="00A61FBE"/>
    <w:rsid w:val="00A62028"/>
    <w:rsid w:val="00A63077"/>
    <w:rsid w:val="00A63C25"/>
    <w:rsid w:val="00A63C63"/>
    <w:rsid w:val="00A662CA"/>
    <w:rsid w:val="00A66EE1"/>
    <w:rsid w:val="00A67184"/>
    <w:rsid w:val="00A676AA"/>
    <w:rsid w:val="00A73384"/>
    <w:rsid w:val="00A7373B"/>
    <w:rsid w:val="00A744A4"/>
    <w:rsid w:val="00A74853"/>
    <w:rsid w:val="00A75521"/>
    <w:rsid w:val="00A769D5"/>
    <w:rsid w:val="00A77B36"/>
    <w:rsid w:val="00A80DAE"/>
    <w:rsid w:val="00A81056"/>
    <w:rsid w:val="00A82936"/>
    <w:rsid w:val="00A833AE"/>
    <w:rsid w:val="00A84B1F"/>
    <w:rsid w:val="00A87BFE"/>
    <w:rsid w:val="00A90FFB"/>
    <w:rsid w:val="00A91B06"/>
    <w:rsid w:val="00A920D9"/>
    <w:rsid w:val="00A9308E"/>
    <w:rsid w:val="00A9321D"/>
    <w:rsid w:val="00A933BD"/>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C6CCF"/>
    <w:rsid w:val="00AD143B"/>
    <w:rsid w:val="00AD3E2D"/>
    <w:rsid w:val="00AD434E"/>
    <w:rsid w:val="00AD5051"/>
    <w:rsid w:val="00AD50DA"/>
    <w:rsid w:val="00AD57C7"/>
    <w:rsid w:val="00AD5AAC"/>
    <w:rsid w:val="00AD7176"/>
    <w:rsid w:val="00AD7754"/>
    <w:rsid w:val="00AE04BF"/>
    <w:rsid w:val="00AE062C"/>
    <w:rsid w:val="00AE1FF5"/>
    <w:rsid w:val="00AE3E1A"/>
    <w:rsid w:val="00AE4BCE"/>
    <w:rsid w:val="00AF1E71"/>
    <w:rsid w:val="00AF2674"/>
    <w:rsid w:val="00AF2B90"/>
    <w:rsid w:val="00AF3B5F"/>
    <w:rsid w:val="00AF4514"/>
    <w:rsid w:val="00AF62F3"/>
    <w:rsid w:val="00AF791B"/>
    <w:rsid w:val="00AF7B8F"/>
    <w:rsid w:val="00B01928"/>
    <w:rsid w:val="00B0394E"/>
    <w:rsid w:val="00B0713B"/>
    <w:rsid w:val="00B0769F"/>
    <w:rsid w:val="00B07AFF"/>
    <w:rsid w:val="00B10182"/>
    <w:rsid w:val="00B11BA8"/>
    <w:rsid w:val="00B133CF"/>
    <w:rsid w:val="00B137F0"/>
    <w:rsid w:val="00B1393B"/>
    <w:rsid w:val="00B13F60"/>
    <w:rsid w:val="00B156FD"/>
    <w:rsid w:val="00B175AE"/>
    <w:rsid w:val="00B20468"/>
    <w:rsid w:val="00B21D2D"/>
    <w:rsid w:val="00B2359C"/>
    <w:rsid w:val="00B23B50"/>
    <w:rsid w:val="00B25FF2"/>
    <w:rsid w:val="00B260AC"/>
    <w:rsid w:val="00B27AF1"/>
    <w:rsid w:val="00B27D04"/>
    <w:rsid w:val="00B30AA8"/>
    <w:rsid w:val="00B31957"/>
    <w:rsid w:val="00B348ED"/>
    <w:rsid w:val="00B34F23"/>
    <w:rsid w:val="00B35E0D"/>
    <w:rsid w:val="00B370ED"/>
    <w:rsid w:val="00B37528"/>
    <w:rsid w:val="00B4161F"/>
    <w:rsid w:val="00B41C0D"/>
    <w:rsid w:val="00B42E4A"/>
    <w:rsid w:val="00B4420F"/>
    <w:rsid w:val="00B4532C"/>
    <w:rsid w:val="00B51C4A"/>
    <w:rsid w:val="00B51E0C"/>
    <w:rsid w:val="00B527BB"/>
    <w:rsid w:val="00B57594"/>
    <w:rsid w:val="00B57727"/>
    <w:rsid w:val="00B608E2"/>
    <w:rsid w:val="00B60E8A"/>
    <w:rsid w:val="00B61135"/>
    <w:rsid w:val="00B621E2"/>
    <w:rsid w:val="00B62A03"/>
    <w:rsid w:val="00B62B3D"/>
    <w:rsid w:val="00B64A77"/>
    <w:rsid w:val="00B651EC"/>
    <w:rsid w:val="00B65591"/>
    <w:rsid w:val="00B66235"/>
    <w:rsid w:val="00B67074"/>
    <w:rsid w:val="00B67247"/>
    <w:rsid w:val="00B675C9"/>
    <w:rsid w:val="00B7044A"/>
    <w:rsid w:val="00B7046B"/>
    <w:rsid w:val="00B718AB"/>
    <w:rsid w:val="00B7330D"/>
    <w:rsid w:val="00B757DE"/>
    <w:rsid w:val="00B75CFF"/>
    <w:rsid w:val="00B76ABC"/>
    <w:rsid w:val="00B76FAF"/>
    <w:rsid w:val="00B85E83"/>
    <w:rsid w:val="00B871F6"/>
    <w:rsid w:val="00B87991"/>
    <w:rsid w:val="00B9507E"/>
    <w:rsid w:val="00BA08E5"/>
    <w:rsid w:val="00BA0C66"/>
    <w:rsid w:val="00BA11BB"/>
    <w:rsid w:val="00BA1BC8"/>
    <w:rsid w:val="00BA368F"/>
    <w:rsid w:val="00BA36A8"/>
    <w:rsid w:val="00BA5F42"/>
    <w:rsid w:val="00BA6183"/>
    <w:rsid w:val="00BA6A87"/>
    <w:rsid w:val="00BA6AB2"/>
    <w:rsid w:val="00BB0E9D"/>
    <w:rsid w:val="00BB28D7"/>
    <w:rsid w:val="00BB296E"/>
    <w:rsid w:val="00BB435E"/>
    <w:rsid w:val="00BB5370"/>
    <w:rsid w:val="00BB5B67"/>
    <w:rsid w:val="00BC05B2"/>
    <w:rsid w:val="00BC206D"/>
    <w:rsid w:val="00BC24BD"/>
    <w:rsid w:val="00BC3C7B"/>
    <w:rsid w:val="00BC56E1"/>
    <w:rsid w:val="00BC5EDB"/>
    <w:rsid w:val="00BC7F37"/>
    <w:rsid w:val="00BD04E9"/>
    <w:rsid w:val="00BD06FE"/>
    <w:rsid w:val="00BD1637"/>
    <w:rsid w:val="00BD1A2A"/>
    <w:rsid w:val="00BD30DF"/>
    <w:rsid w:val="00BE09E8"/>
    <w:rsid w:val="00BE20A9"/>
    <w:rsid w:val="00BE20E9"/>
    <w:rsid w:val="00BE26D5"/>
    <w:rsid w:val="00BE2AF0"/>
    <w:rsid w:val="00BE2E2F"/>
    <w:rsid w:val="00BE325C"/>
    <w:rsid w:val="00BF364A"/>
    <w:rsid w:val="00BF4D6A"/>
    <w:rsid w:val="00BF4FA4"/>
    <w:rsid w:val="00BF504F"/>
    <w:rsid w:val="00BF6144"/>
    <w:rsid w:val="00C001C6"/>
    <w:rsid w:val="00C00320"/>
    <w:rsid w:val="00C006CC"/>
    <w:rsid w:val="00C05D86"/>
    <w:rsid w:val="00C06EAE"/>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30035"/>
    <w:rsid w:val="00C33C60"/>
    <w:rsid w:val="00C3411A"/>
    <w:rsid w:val="00C35ECF"/>
    <w:rsid w:val="00C41A37"/>
    <w:rsid w:val="00C41A8F"/>
    <w:rsid w:val="00C43C9F"/>
    <w:rsid w:val="00C45046"/>
    <w:rsid w:val="00C4522E"/>
    <w:rsid w:val="00C46E5D"/>
    <w:rsid w:val="00C47AA0"/>
    <w:rsid w:val="00C52DD3"/>
    <w:rsid w:val="00C54A15"/>
    <w:rsid w:val="00C54E71"/>
    <w:rsid w:val="00C5569F"/>
    <w:rsid w:val="00C564B7"/>
    <w:rsid w:val="00C56AD1"/>
    <w:rsid w:val="00C57657"/>
    <w:rsid w:val="00C621E8"/>
    <w:rsid w:val="00C6465E"/>
    <w:rsid w:val="00C649AD"/>
    <w:rsid w:val="00C654D3"/>
    <w:rsid w:val="00C661BB"/>
    <w:rsid w:val="00C66632"/>
    <w:rsid w:val="00C7150E"/>
    <w:rsid w:val="00C72EDE"/>
    <w:rsid w:val="00C746AD"/>
    <w:rsid w:val="00C800DA"/>
    <w:rsid w:val="00C8136D"/>
    <w:rsid w:val="00C848A2"/>
    <w:rsid w:val="00C86F81"/>
    <w:rsid w:val="00C879B8"/>
    <w:rsid w:val="00C87D5C"/>
    <w:rsid w:val="00C92B75"/>
    <w:rsid w:val="00C93738"/>
    <w:rsid w:val="00C969F0"/>
    <w:rsid w:val="00C97FCA"/>
    <w:rsid w:val="00CA2559"/>
    <w:rsid w:val="00CA28EC"/>
    <w:rsid w:val="00CA2F33"/>
    <w:rsid w:val="00CA3CFD"/>
    <w:rsid w:val="00CA4B30"/>
    <w:rsid w:val="00CA586A"/>
    <w:rsid w:val="00CA5B12"/>
    <w:rsid w:val="00CA63C2"/>
    <w:rsid w:val="00CA793F"/>
    <w:rsid w:val="00CA7953"/>
    <w:rsid w:val="00CB1E7E"/>
    <w:rsid w:val="00CB32D5"/>
    <w:rsid w:val="00CB49F4"/>
    <w:rsid w:val="00CB528E"/>
    <w:rsid w:val="00CB5AF4"/>
    <w:rsid w:val="00CB6BD2"/>
    <w:rsid w:val="00CB7942"/>
    <w:rsid w:val="00CB7F86"/>
    <w:rsid w:val="00CC0C78"/>
    <w:rsid w:val="00CC1775"/>
    <w:rsid w:val="00CC5B66"/>
    <w:rsid w:val="00CD2194"/>
    <w:rsid w:val="00CD328E"/>
    <w:rsid w:val="00CD445A"/>
    <w:rsid w:val="00CD54AB"/>
    <w:rsid w:val="00CD5F72"/>
    <w:rsid w:val="00CD614A"/>
    <w:rsid w:val="00CD6A61"/>
    <w:rsid w:val="00CD6AB0"/>
    <w:rsid w:val="00CD73BB"/>
    <w:rsid w:val="00CD7688"/>
    <w:rsid w:val="00CD7B39"/>
    <w:rsid w:val="00CE0B0C"/>
    <w:rsid w:val="00CE1365"/>
    <w:rsid w:val="00CE1D12"/>
    <w:rsid w:val="00CE2659"/>
    <w:rsid w:val="00CE59C9"/>
    <w:rsid w:val="00CE5FFA"/>
    <w:rsid w:val="00CE62A9"/>
    <w:rsid w:val="00CE6B5F"/>
    <w:rsid w:val="00CE7E92"/>
    <w:rsid w:val="00CE7EF9"/>
    <w:rsid w:val="00CF0443"/>
    <w:rsid w:val="00CF15DC"/>
    <w:rsid w:val="00CF161B"/>
    <w:rsid w:val="00CF1D43"/>
    <w:rsid w:val="00CF1DC0"/>
    <w:rsid w:val="00CF3387"/>
    <w:rsid w:val="00CF3792"/>
    <w:rsid w:val="00CF53AF"/>
    <w:rsid w:val="00CF6E55"/>
    <w:rsid w:val="00D00202"/>
    <w:rsid w:val="00D01BB5"/>
    <w:rsid w:val="00D01E26"/>
    <w:rsid w:val="00D02621"/>
    <w:rsid w:val="00D029AC"/>
    <w:rsid w:val="00D046D9"/>
    <w:rsid w:val="00D0525C"/>
    <w:rsid w:val="00D06987"/>
    <w:rsid w:val="00D07EBB"/>
    <w:rsid w:val="00D1032B"/>
    <w:rsid w:val="00D10A5B"/>
    <w:rsid w:val="00D1437D"/>
    <w:rsid w:val="00D153CF"/>
    <w:rsid w:val="00D228CE"/>
    <w:rsid w:val="00D22DC9"/>
    <w:rsid w:val="00D24B7C"/>
    <w:rsid w:val="00D24F6A"/>
    <w:rsid w:val="00D25A56"/>
    <w:rsid w:val="00D25F38"/>
    <w:rsid w:val="00D27226"/>
    <w:rsid w:val="00D3148C"/>
    <w:rsid w:val="00D31716"/>
    <w:rsid w:val="00D33E36"/>
    <w:rsid w:val="00D34846"/>
    <w:rsid w:val="00D34934"/>
    <w:rsid w:val="00D364BF"/>
    <w:rsid w:val="00D369FE"/>
    <w:rsid w:val="00D42129"/>
    <w:rsid w:val="00D44588"/>
    <w:rsid w:val="00D45FDE"/>
    <w:rsid w:val="00D47A90"/>
    <w:rsid w:val="00D51E33"/>
    <w:rsid w:val="00D51FDD"/>
    <w:rsid w:val="00D5252D"/>
    <w:rsid w:val="00D538B5"/>
    <w:rsid w:val="00D5423B"/>
    <w:rsid w:val="00D554FC"/>
    <w:rsid w:val="00D5560A"/>
    <w:rsid w:val="00D55FB5"/>
    <w:rsid w:val="00D560ED"/>
    <w:rsid w:val="00D5666A"/>
    <w:rsid w:val="00D5757D"/>
    <w:rsid w:val="00D62341"/>
    <w:rsid w:val="00D647E8"/>
    <w:rsid w:val="00D675E7"/>
    <w:rsid w:val="00D71E06"/>
    <w:rsid w:val="00D71EDF"/>
    <w:rsid w:val="00D72342"/>
    <w:rsid w:val="00D72751"/>
    <w:rsid w:val="00D72E28"/>
    <w:rsid w:val="00D7610D"/>
    <w:rsid w:val="00D772FC"/>
    <w:rsid w:val="00D801AD"/>
    <w:rsid w:val="00D8060A"/>
    <w:rsid w:val="00D81EA1"/>
    <w:rsid w:val="00D8293C"/>
    <w:rsid w:val="00D83742"/>
    <w:rsid w:val="00D83A93"/>
    <w:rsid w:val="00D847AC"/>
    <w:rsid w:val="00D84A5B"/>
    <w:rsid w:val="00D8557D"/>
    <w:rsid w:val="00D86147"/>
    <w:rsid w:val="00D866DB"/>
    <w:rsid w:val="00D869A1"/>
    <w:rsid w:val="00D86E13"/>
    <w:rsid w:val="00D90351"/>
    <w:rsid w:val="00D92C23"/>
    <w:rsid w:val="00D936C0"/>
    <w:rsid w:val="00D939E0"/>
    <w:rsid w:val="00D93AC5"/>
    <w:rsid w:val="00D9491D"/>
    <w:rsid w:val="00D95746"/>
    <w:rsid w:val="00D95864"/>
    <w:rsid w:val="00DA0AED"/>
    <w:rsid w:val="00DA150B"/>
    <w:rsid w:val="00DA23D2"/>
    <w:rsid w:val="00DA2980"/>
    <w:rsid w:val="00DA556F"/>
    <w:rsid w:val="00DA5A1B"/>
    <w:rsid w:val="00DA5A6A"/>
    <w:rsid w:val="00DA5F7D"/>
    <w:rsid w:val="00DA64E9"/>
    <w:rsid w:val="00DA6730"/>
    <w:rsid w:val="00DA67C0"/>
    <w:rsid w:val="00DA7165"/>
    <w:rsid w:val="00DB0EC9"/>
    <w:rsid w:val="00DB187D"/>
    <w:rsid w:val="00DB38CD"/>
    <w:rsid w:val="00DB4B74"/>
    <w:rsid w:val="00DB50EF"/>
    <w:rsid w:val="00DB551C"/>
    <w:rsid w:val="00DB6BF9"/>
    <w:rsid w:val="00DB7864"/>
    <w:rsid w:val="00DC0BAE"/>
    <w:rsid w:val="00DC2C05"/>
    <w:rsid w:val="00DC2C38"/>
    <w:rsid w:val="00DC4A86"/>
    <w:rsid w:val="00DC4CC2"/>
    <w:rsid w:val="00DC673C"/>
    <w:rsid w:val="00DC6FE3"/>
    <w:rsid w:val="00DC7656"/>
    <w:rsid w:val="00DC7F03"/>
    <w:rsid w:val="00DD122F"/>
    <w:rsid w:val="00DD2924"/>
    <w:rsid w:val="00DD359D"/>
    <w:rsid w:val="00DD35B4"/>
    <w:rsid w:val="00DD40B0"/>
    <w:rsid w:val="00DD4D51"/>
    <w:rsid w:val="00DD5087"/>
    <w:rsid w:val="00DD79BC"/>
    <w:rsid w:val="00DD7D9E"/>
    <w:rsid w:val="00DE0459"/>
    <w:rsid w:val="00DE10C2"/>
    <w:rsid w:val="00DE3466"/>
    <w:rsid w:val="00DE37A0"/>
    <w:rsid w:val="00DF003F"/>
    <w:rsid w:val="00DF2F20"/>
    <w:rsid w:val="00DF31C8"/>
    <w:rsid w:val="00DF363A"/>
    <w:rsid w:val="00DF38C5"/>
    <w:rsid w:val="00DF602E"/>
    <w:rsid w:val="00DF67EB"/>
    <w:rsid w:val="00DF6880"/>
    <w:rsid w:val="00DF751E"/>
    <w:rsid w:val="00DF7C48"/>
    <w:rsid w:val="00DF7FAD"/>
    <w:rsid w:val="00E0045F"/>
    <w:rsid w:val="00E00EFF"/>
    <w:rsid w:val="00E01177"/>
    <w:rsid w:val="00E02141"/>
    <w:rsid w:val="00E040E9"/>
    <w:rsid w:val="00E04242"/>
    <w:rsid w:val="00E04D37"/>
    <w:rsid w:val="00E05111"/>
    <w:rsid w:val="00E05124"/>
    <w:rsid w:val="00E05B7A"/>
    <w:rsid w:val="00E06F5E"/>
    <w:rsid w:val="00E071D0"/>
    <w:rsid w:val="00E11539"/>
    <w:rsid w:val="00E117F3"/>
    <w:rsid w:val="00E11D97"/>
    <w:rsid w:val="00E14059"/>
    <w:rsid w:val="00E2094F"/>
    <w:rsid w:val="00E211DF"/>
    <w:rsid w:val="00E215FA"/>
    <w:rsid w:val="00E22859"/>
    <w:rsid w:val="00E231DB"/>
    <w:rsid w:val="00E23893"/>
    <w:rsid w:val="00E2490B"/>
    <w:rsid w:val="00E24AE8"/>
    <w:rsid w:val="00E252B5"/>
    <w:rsid w:val="00E2572B"/>
    <w:rsid w:val="00E26E24"/>
    <w:rsid w:val="00E27988"/>
    <w:rsid w:val="00E332A1"/>
    <w:rsid w:val="00E33B29"/>
    <w:rsid w:val="00E33B9C"/>
    <w:rsid w:val="00E35234"/>
    <w:rsid w:val="00E35808"/>
    <w:rsid w:val="00E3669B"/>
    <w:rsid w:val="00E37C09"/>
    <w:rsid w:val="00E41044"/>
    <w:rsid w:val="00E41814"/>
    <w:rsid w:val="00E44E87"/>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101C"/>
    <w:rsid w:val="00E710BD"/>
    <w:rsid w:val="00E715C5"/>
    <w:rsid w:val="00E71F3A"/>
    <w:rsid w:val="00E72428"/>
    <w:rsid w:val="00E72D80"/>
    <w:rsid w:val="00E73458"/>
    <w:rsid w:val="00E7362E"/>
    <w:rsid w:val="00E739ED"/>
    <w:rsid w:val="00E73ED0"/>
    <w:rsid w:val="00E75813"/>
    <w:rsid w:val="00E7604F"/>
    <w:rsid w:val="00E819D7"/>
    <w:rsid w:val="00E81DB5"/>
    <w:rsid w:val="00E83140"/>
    <w:rsid w:val="00E836EA"/>
    <w:rsid w:val="00E855CF"/>
    <w:rsid w:val="00E86521"/>
    <w:rsid w:val="00E90182"/>
    <w:rsid w:val="00E90243"/>
    <w:rsid w:val="00E906AC"/>
    <w:rsid w:val="00E90928"/>
    <w:rsid w:val="00E93127"/>
    <w:rsid w:val="00E93338"/>
    <w:rsid w:val="00E935C4"/>
    <w:rsid w:val="00E94230"/>
    <w:rsid w:val="00E96539"/>
    <w:rsid w:val="00E96E79"/>
    <w:rsid w:val="00E97A14"/>
    <w:rsid w:val="00E97FA7"/>
    <w:rsid w:val="00EA2818"/>
    <w:rsid w:val="00EA4416"/>
    <w:rsid w:val="00EA58DD"/>
    <w:rsid w:val="00EA6A69"/>
    <w:rsid w:val="00EA6B9C"/>
    <w:rsid w:val="00EA75ED"/>
    <w:rsid w:val="00EA7A46"/>
    <w:rsid w:val="00EA7CEE"/>
    <w:rsid w:val="00EB00FB"/>
    <w:rsid w:val="00EB141F"/>
    <w:rsid w:val="00EB22B8"/>
    <w:rsid w:val="00EB2D81"/>
    <w:rsid w:val="00EB3D79"/>
    <w:rsid w:val="00EB56B3"/>
    <w:rsid w:val="00EB570B"/>
    <w:rsid w:val="00EB5E09"/>
    <w:rsid w:val="00EB6C59"/>
    <w:rsid w:val="00EC0DAC"/>
    <w:rsid w:val="00EC3D94"/>
    <w:rsid w:val="00EC3DE0"/>
    <w:rsid w:val="00EC4928"/>
    <w:rsid w:val="00EC4A74"/>
    <w:rsid w:val="00EC559C"/>
    <w:rsid w:val="00EC621A"/>
    <w:rsid w:val="00ED1C26"/>
    <w:rsid w:val="00ED20E6"/>
    <w:rsid w:val="00ED2E0E"/>
    <w:rsid w:val="00ED3B48"/>
    <w:rsid w:val="00ED41BF"/>
    <w:rsid w:val="00ED58F4"/>
    <w:rsid w:val="00ED5FE3"/>
    <w:rsid w:val="00ED66CE"/>
    <w:rsid w:val="00ED7208"/>
    <w:rsid w:val="00EE037F"/>
    <w:rsid w:val="00EE0470"/>
    <w:rsid w:val="00EE13A3"/>
    <w:rsid w:val="00EE1B28"/>
    <w:rsid w:val="00EE20BD"/>
    <w:rsid w:val="00EE282D"/>
    <w:rsid w:val="00EE3226"/>
    <w:rsid w:val="00EE3AD3"/>
    <w:rsid w:val="00EE3BCC"/>
    <w:rsid w:val="00EE4D19"/>
    <w:rsid w:val="00EE5AF7"/>
    <w:rsid w:val="00EE7E2C"/>
    <w:rsid w:val="00EF0C1D"/>
    <w:rsid w:val="00EF1063"/>
    <w:rsid w:val="00EF202F"/>
    <w:rsid w:val="00EF2D80"/>
    <w:rsid w:val="00EF3042"/>
    <w:rsid w:val="00EF37B5"/>
    <w:rsid w:val="00EF3C8D"/>
    <w:rsid w:val="00EF42F6"/>
    <w:rsid w:val="00EF5035"/>
    <w:rsid w:val="00EF578D"/>
    <w:rsid w:val="00EF6A41"/>
    <w:rsid w:val="00F00893"/>
    <w:rsid w:val="00F02FBB"/>
    <w:rsid w:val="00F04FAE"/>
    <w:rsid w:val="00F05E6A"/>
    <w:rsid w:val="00F06293"/>
    <w:rsid w:val="00F07BB6"/>
    <w:rsid w:val="00F10D20"/>
    <w:rsid w:val="00F12DFD"/>
    <w:rsid w:val="00F13946"/>
    <w:rsid w:val="00F14A38"/>
    <w:rsid w:val="00F16BE7"/>
    <w:rsid w:val="00F17594"/>
    <w:rsid w:val="00F177ED"/>
    <w:rsid w:val="00F20B6F"/>
    <w:rsid w:val="00F21197"/>
    <w:rsid w:val="00F21B52"/>
    <w:rsid w:val="00F2211D"/>
    <w:rsid w:val="00F233FA"/>
    <w:rsid w:val="00F23D3B"/>
    <w:rsid w:val="00F24274"/>
    <w:rsid w:val="00F2524E"/>
    <w:rsid w:val="00F2757F"/>
    <w:rsid w:val="00F276D9"/>
    <w:rsid w:val="00F31FBE"/>
    <w:rsid w:val="00F32378"/>
    <w:rsid w:val="00F334E1"/>
    <w:rsid w:val="00F34AD6"/>
    <w:rsid w:val="00F350E9"/>
    <w:rsid w:val="00F360E4"/>
    <w:rsid w:val="00F367C3"/>
    <w:rsid w:val="00F402ED"/>
    <w:rsid w:val="00F40D4C"/>
    <w:rsid w:val="00F413FF"/>
    <w:rsid w:val="00F438E5"/>
    <w:rsid w:val="00F4422E"/>
    <w:rsid w:val="00F45866"/>
    <w:rsid w:val="00F45FD1"/>
    <w:rsid w:val="00F47912"/>
    <w:rsid w:val="00F47DCA"/>
    <w:rsid w:val="00F51534"/>
    <w:rsid w:val="00F51D83"/>
    <w:rsid w:val="00F54534"/>
    <w:rsid w:val="00F54F37"/>
    <w:rsid w:val="00F604B9"/>
    <w:rsid w:val="00F60F7A"/>
    <w:rsid w:val="00F61295"/>
    <w:rsid w:val="00F6176B"/>
    <w:rsid w:val="00F62688"/>
    <w:rsid w:val="00F62F74"/>
    <w:rsid w:val="00F63B17"/>
    <w:rsid w:val="00F63B61"/>
    <w:rsid w:val="00F650B1"/>
    <w:rsid w:val="00F70800"/>
    <w:rsid w:val="00F7086F"/>
    <w:rsid w:val="00F718D5"/>
    <w:rsid w:val="00F72A42"/>
    <w:rsid w:val="00F73DF1"/>
    <w:rsid w:val="00F74207"/>
    <w:rsid w:val="00F74726"/>
    <w:rsid w:val="00F75B49"/>
    <w:rsid w:val="00F76AFC"/>
    <w:rsid w:val="00F76EB5"/>
    <w:rsid w:val="00F7732F"/>
    <w:rsid w:val="00F80F35"/>
    <w:rsid w:val="00F81608"/>
    <w:rsid w:val="00F8321B"/>
    <w:rsid w:val="00F91C50"/>
    <w:rsid w:val="00F91C77"/>
    <w:rsid w:val="00F933EA"/>
    <w:rsid w:val="00F93CE5"/>
    <w:rsid w:val="00F97F18"/>
    <w:rsid w:val="00FA14C4"/>
    <w:rsid w:val="00FA2923"/>
    <w:rsid w:val="00FA2D9C"/>
    <w:rsid w:val="00FA32C8"/>
    <w:rsid w:val="00FA38BD"/>
    <w:rsid w:val="00FA3E06"/>
    <w:rsid w:val="00FA3E25"/>
    <w:rsid w:val="00FA407E"/>
    <w:rsid w:val="00FA62AB"/>
    <w:rsid w:val="00FA7042"/>
    <w:rsid w:val="00FA781F"/>
    <w:rsid w:val="00FA7FF5"/>
    <w:rsid w:val="00FB0F04"/>
    <w:rsid w:val="00FB1D71"/>
    <w:rsid w:val="00FB3539"/>
    <w:rsid w:val="00FB388A"/>
    <w:rsid w:val="00FB4726"/>
    <w:rsid w:val="00FB578E"/>
    <w:rsid w:val="00FB6FC8"/>
    <w:rsid w:val="00FC04C9"/>
    <w:rsid w:val="00FC0CAF"/>
    <w:rsid w:val="00FC0DC7"/>
    <w:rsid w:val="00FC3CEC"/>
    <w:rsid w:val="00FC3D7F"/>
    <w:rsid w:val="00FC4722"/>
    <w:rsid w:val="00FC4823"/>
    <w:rsid w:val="00FC5353"/>
    <w:rsid w:val="00FC542E"/>
    <w:rsid w:val="00FC633E"/>
    <w:rsid w:val="00FC63D9"/>
    <w:rsid w:val="00FC6C1E"/>
    <w:rsid w:val="00FD3C16"/>
    <w:rsid w:val="00FD3CEB"/>
    <w:rsid w:val="00FD4DDE"/>
    <w:rsid w:val="00FD5AA0"/>
    <w:rsid w:val="00FD5C35"/>
    <w:rsid w:val="00FE145F"/>
    <w:rsid w:val="00FE6B8A"/>
    <w:rsid w:val="00FF0610"/>
    <w:rsid w:val="00FF1AD7"/>
    <w:rsid w:val="00FF3877"/>
    <w:rsid w:val="00FF4297"/>
    <w:rsid w:val="00FF4443"/>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D25A56"/>
    <w:rPr>
      <w:sz w:val="21"/>
      <w:szCs w:val="21"/>
    </w:rPr>
  </w:style>
  <w:style w:type="paragraph" w:styleId="af">
    <w:name w:val="annotation text"/>
    <w:basedOn w:val="a"/>
    <w:link w:val="Char5"/>
    <w:uiPriority w:val="99"/>
    <w:semiHidden/>
    <w:unhideWhenUsed/>
    <w:rsid w:val="00D25A56"/>
    <w:pPr>
      <w:jc w:val="left"/>
    </w:pPr>
  </w:style>
  <w:style w:type="character" w:customStyle="1" w:styleId="Char5">
    <w:name w:val="批注文字 Char"/>
    <w:basedOn w:val="a0"/>
    <w:link w:val="af"/>
    <w:uiPriority w:val="99"/>
    <w:semiHidden/>
    <w:rsid w:val="00D25A56"/>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D25A56"/>
    <w:rPr>
      <w:b/>
      <w:bCs/>
    </w:rPr>
  </w:style>
  <w:style w:type="character" w:customStyle="1" w:styleId="Char6">
    <w:name w:val="批注主题 Char"/>
    <w:basedOn w:val="Char5"/>
    <w:link w:val="af0"/>
    <w:uiPriority w:val="99"/>
    <w:semiHidden/>
    <w:rsid w:val="00D25A56"/>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D25A56"/>
    <w:rPr>
      <w:sz w:val="21"/>
      <w:szCs w:val="21"/>
    </w:rPr>
  </w:style>
  <w:style w:type="paragraph" w:styleId="af">
    <w:name w:val="annotation text"/>
    <w:basedOn w:val="a"/>
    <w:link w:val="Char5"/>
    <w:uiPriority w:val="99"/>
    <w:semiHidden/>
    <w:unhideWhenUsed/>
    <w:rsid w:val="00D25A56"/>
    <w:pPr>
      <w:jc w:val="left"/>
    </w:pPr>
  </w:style>
  <w:style w:type="character" w:customStyle="1" w:styleId="Char5">
    <w:name w:val="批注文字 Char"/>
    <w:basedOn w:val="a0"/>
    <w:link w:val="af"/>
    <w:uiPriority w:val="99"/>
    <w:semiHidden/>
    <w:rsid w:val="00D25A56"/>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D25A56"/>
    <w:rPr>
      <w:b/>
      <w:bCs/>
    </w:rPr>
  </w:style>
  <w:style w:type="character" w:customStyle="1" w:styleId="Char6">
    <w:name w:val="批注主题 Char"/>
    <w:basedOn w:val="Char5"/>
    <w:link w:val="af0"/>
    <w:uiPriority w:val="99"/>
    <w:semiHidden/>
    <w:rsid w:val="00D25A56"/>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190917279">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23800292">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09738946">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22910359">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1951472763">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7364-B3C8-4AFD-B51D-E705CA32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1867</Words>
  <Characters>10642</Characters>
  <Application>Microsoft Office Word</Application>
  <DocSecurity>0</DocSecurity>
  <Lines>88</Lines>
  <Paragraphs>24</Paragraphs>
  <ScaleCrop>false</ScaleCrop>
  <Company/>
  <LinksUpToDate>false</LinksUpToDate>
  <CharactersWithSpaces>12485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2023-12-25T03:47:00Z</cp:lastPrinted>
  <dcterms:created xsi:type="dcterms:W3CDTF">2024-09-04T07:28:00Z</dcterms:created>
  <dcterms:modified xsi:type="dcterms:W3CDTF">2024-09-04T07:28:00Z</dcterms:modified>
</cp:coreProperties>
</file>