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0045" w14:textId="77777777" w:rsidR="00FC633E" w:rsidRPr="005A3316" w:rsidRDefault="00FC633E" w:rsidP="003970D3">
      <w:pPr>
        <w:adjustRightInd w:val="0"/>
        <w:snapToGrid w:val="0"/>
        <w:spacing w:line="560" w:lineRule="atLeast"/>
        <w:ind w:firstLineChars="0" w:firstLine="0"/>
        <w:jc w:val="center"/>
        <w:rPr>
          <w:rFonts w:eastAsia="方正小标宋_GBK"/>
          <w:b/>
          <w:kern w:val="0"/>
          <w:sz w:val="44"/>
          <w:szCs w:val="44"/>
        </w:rPr>
      </w:pPr>
      <w:bookmarkStart w:id="0" w:name="_GoBack"/>
      <w:bookmarkEnd w:id="0"/>
    </w:p>
    <w:p w14:paraId="0F395EB1" w14:textId="77777777" w:rsidR="00FC633E" w:rsidRPr="005A3316" w:rsidRDefault="00FC633E" w:rsidP="003970D3">
      <w:pPr>
        <w:adjustRightInd w:val="0"/>
        <w:snapToGrid w:val="0"/>
        <w:spacing w:line="560" w:lineRule="atLeast"/>
        <w:ind w:firstLineChars="0" w:firstLine="0"/>
        <w:jc w:val="center"/>
        <w:rPr>
          <w:rFonts w:eastAsia="方正小标宋_GBK"/>
          <w:b/>
          <w:kern w:val="0"/>
          <w:sz w:val="44"/>
          <w:szCs w:val="44"/>
        </w:rPr>
      </w:pPr>
    </w:p>
    <w:p w14:paraId="26F25716" w14:textId="77777777" w:rsidR="00FC633E" w:rsidRPr="005A3316" w:rsidRDefault="00FC633E" w:rsidP="003970D3">
      <w:pPr>
        <w:adjustRightInd w:val="0"/>
        <w:snapToGrid w:val="0"/>
        <w:spacing w:line="560" w:lineRule="atLeast"/>
        <w:ind w:firstLineChars="0" w:firstLine="0"/>
        <w:jc w:val="center"/>
        <w:rPr>
          <w:rFonts w:eastAsia="方正小标宋_GBK"/>
          <w:b/>
          <w:kern w:val="0"/>
          <w:sz w:val="44"/>
          <w:szCs w:val="44"/>
        </w:rPr>
      </w:pPr>
    </w:p>
    <w:p w14:paraId="168593AF" w14:textId="77777777" w:rsidR="009C4D40" w:rsidRPr="005A3316" w:rsidRDefault="009C4D40" w:rsidP="003970D3">
      <w:pPr>
        <w:adjustRightInd w:val="0"/>
        <w:snapToGrid w:val="0"/>
        <w:spacing w:line="560" w:lineRule="atLeast"/>
        <w:ind w:firstLineChars="0" w:firstLine="0"/>
        <w:jc w:val="center"/>
        <w:rPr>
          <w:rFonts w:eastAsia="方正小标宋_GBK"/>
          <w:kern w:val="0"/>
          <w:sz w:val="52"/>
          <w:szCs w:val="52"/>
        </w:rPr>
      </w:pPr>
      <w:r w:rsidRPr="005A3316">
        <w:rPr>
          <w:rFonts w:eastAsia="方正小标宋_GBK" w:hint="eastAsia"/>
          <w:kern w:val="0"/>
          <w:sz w:val="52"/>
          <w:szCs w:val="52"/>
        </w:rPr>
        <w:t>综治禁毒信访及出租屋管理专项</w:t>
      </w:r>
    </w:p>
    <w:p w14:paraId="3A03B5F8" w14:textId="1D7F67E9" w:rsidR="00FC633E" w:rsidRPr="005A3316" w:rsidRDefault="0071767B" w:rsidP="003970D3">
      <w:pPr>
        <w:adjustRightInd w:val="0"/>
        <w:snapToGrid w:val="0"/>
        <w:spacing w:line="560" w:lineRule="atLeast"/>
        <w:ind w:firstLineChars="0" w:firstLine="0"/>
        <w:jc w:val="center"/>
        <w:rPr>
          <w:rFonts w:eastAsia="方正小标宋_GBK"/>
          <w:kern w:val="0"/>
          <w:sz w:val="52"/>
          <w:szCs w:val="52"/>
        </w:rPr>
      </w:pPr>
      <w:r w:rsidRPr="005A3316">
        <w:rPr>
          <w:rFonts w:eastAsia="方正小标宋_GBK"/>
          <w:kern w:val="0"/>
          <w:sz w:val="52"/>
          <w:szCs w:val="52"/>
        </w:rPr>
        <w:t>项目</w:t>
      </w:r>
      <w:r w:rsidR="00FC633E" w:rsidRPr="005A3316">
        <w:rPr>
          <w:rFonts w:eastAsia="方正小标宋_GBK"/>
          <w:kern w:val="0"/>
          <w:sz w:val="52"/>
          <w:szCs w:val="52"/>
        </w:rPr>
        <w:t>绩效</w:t>
      </w:r>
      <w:r w:rsidR="00D83742" w:rsidRPr="005A3316">
        <w:rPr>
          <w:rFonts w:eastAsia="方正小标宋_GBK" w:hint="eastAsia"/>
          <w:kern w:val="0"/>
          <w:sz w:val="52"/>
          <w:szCs w:val="52"/>
        </w:rPr>
        <w:t>自评复核意见</w:t>
      </w:r>
    </w:p>
    <w:p w14:paraId="3B68AFCE" w14:textId="77777777" w:rsidR="00FC633E" w:rsidRPr="005A3316" w:rsidRDefault="00FC633E" w:rsidP="003970D3">
      <w:pPr>
        <w:ind w:firstLineChars="0" w:firstLine="0"/>
        <w:jc w:val="center"/>
        <w:rPr>
          <w:snapToGrid w:val="0"/>
          <w:kern w:val="0"/>
          <w:szCs w:val="32"/>
        </w:rPr>
      </w:pPr>
    </w:p>
    <w:p w14:paraId="3A2D3AF7" w14:textId="77777777" w:rsidR="00FC633E" w:rsidRPr="005A3316" w:rsidRDefault="00FC633E" w:rsidP="00575110">
      <w:pPr>
        <w:ind w:firstLine="632"/>
        <w:rPr>
          <w:snapToGrid w:val="0"/>
          <w:kern w:val="0"/>
          <w:szCs w:val="32"/>
        </w:rPr>
      </w:pPr>
    </w:p>
    <w:p w14:paraId="743BFA5B" w14:textId="77777777" w:rsidR="00FC633E" w:rsidRPr="005A3316" w:rsidRDefault="00FC633E" w:rsidP="00575110">
      <w:pPr>
        <w:ind w:firstLine="632"/>
        <w:rPr>
          <w:snapToGrid w:val="0"/>
          <w:kern w:val="0"/>
          <w:szCs w:val="32"/>
        </w:rPr>
      </w:pPr>
    </w:p>
    <w:p w14:paraId="3C007317" w14:textId="77777777" w:rsidR="00FC633E" w:rsidRPr="005A3316" w:rsidRDefault="00FC633E" w:rsidP="00575110">
      <w:pPr>
        <w:ind w:firstLine="632"/>
        <w:rPr>
          <w:snapToGrid w:val="0"/>
          <w:kern w:val="0"/>
          <w:szCs w:val="32"/>
        </w:rPr>
      </w:pPr>
    </w:p>
    <w:p w14:paraId="784C00E9" w14:textId="77777777" w:rsidR="00FC633E" w:rsidRPr="005A3316" w:rsidRDefault="00FC633E" w:rsidP="00575110">
      <w:pPr>
        <w:ind w:firstLine="632"/>
        <w:rPr>
          <w:snapToGrid w:val="0"/>
          <w:kern w:val="0"/>
          <w:szCs w:val="32"/>
        </w:rPr>
      </w:pPr>
    </w:p>
    <w:p w14:paraId="16CBD665" w14:textId="77777777" w:rsidR="00FC633E" w:rsidRPr="005A3316" w:rsidRDefault="00FC633E" w:rsidP="00575110">
      <w:pPr>
        <w:ind w:firstLine="632"/>
        <w:rPr>
          <w:snapToGrid w:val="0"/>
          <w:kern w:val="0"/>
          <w:szCs w:val="32"/>
        </w:rPr>
      </w:pPr>
    </w:p>
    <w:p w14:paraId="24EC9BF6" w14:textId="77777777" w:rsidR="00FC633E" w:rsidRPr="005A3316" w:rsidRDefault="00FC633E" w:rsidP="00575110">
      <w:pPr>
        <w:ind w:firstLine="632"/>
        <w:rPr>
          <w:snapToGrid w:val="0"/>
          <w:kern w:val="0"/>
          <w:szCs w:val="32"/>
        </w:rPr>
      </w:pPr>
    </w:p>
    <w:p w14:paraId="2427F9D8" w14:textId="77777777" w:rsidR="00610121" w:rsidRPr="005A3316" w:rsidRDefault="00F7086F" w:rsidP="00575110">
      <w:pPr>
        <w:ind w:firstLineChars="150" w:firstLine="633"/>
        <w:rPr>
          <w:snapToGrid w:val="0"/>
          <w:kern w:val="0"/>
          <w:szCs w:val="32"/>
        </w:rPr>
      </w:pPr>
      <w:r w:rsidRPr="005A3316">
        <w:rPr>
          <w:snapToGrid w:val="0"/>
          <w:spacing w:val="53"/>
          <w:kern w:val="0"/>
          <w:szCs w:val="32"/>
          <w:fitText w:val="1600" w:id="-1222846971"/>
        </w:rPr>
        <w:t>评价机</w:t>
      </w:r>
      <w:r w:rsidRPr="005A3316">
        <w:rPr>
          <w:snapToGrid w:val="0"/>
          <w:spacing w:val="1"/>
          <w:kern w:val="0"/>
          <w:szCs w:val="32"/>
          <w:fitText w:val="1600" w:id="-1222846971"/>
        </w:rPr>
        <w:t>构</w:t>
      </w:r>
      <w:r w:rsidRPr="005A3316">
        <w:rPr>
          <w:snapToGrid w:val="0"/>
          <w:kern w:val="0"/>
          <w:szCs w:val="32"/>
        </w:rPr>
        <w:t>：广东国众联行资产评估土地房地产估价规划</w:t>
      </w:r>
    </w:p>
    <w:p w14:paraId="2CA8A644" w14:textId="77777777" w:rsidR="00F7086F" w:rsidRPr="005A3316" w:rsidRDefault="00F7086F" w:rsidP="00575110">
      <w:pPr>
        <w:ind w:firstLineChars="805" w:firstLine="2543"/>
        <w:rPr>
          <w:snapToGrid w:val="0"/>
          <w:kern w:val="0"/>
          <w:szCs w:val="32"/>
        </w:rPr>
      </w:pPr>
      <w:r w:rsidRPr="005A3316">
        <w:rPr>
          <w:snapToGrid w:val="0"/>
          <w:kern w:val="0"/>
          <w:szCs w:val="32"/>
        </w:rPr>
        <w:t>咨询有限公司</w:t>
      </w:r>
    </w:p>
    <w:p w14:paraId="5CFF4D87" w14:textId="77777777" w:rsidR="00F7086F" w:rsidRPr="005A3316" w:rsidRDefault="00F7086F" w:rsidP="00575110">
      <w:pPr>
        <w:ind w:firstLine="632"/>
        <w:rPr>
          <w:snapToGrid w:val="0"/>
          <w:kern w:val="0"/>
          <w:szCs w:val="32"/>
        </w:rPr>
      </w:pPr>
      <w:r w:rsidRPr="005A3316">
        <w:rPr>
          <w:snapToGrid w:val="0"/>
          <w:kern w:val="0"/>
          <w:szCs w:val="32"/>
          <w:fitText w:val="1600" w:id="-1222846972"/>
        </w:rPr>
        <w:t>机构负责人</w:t>
      </w:r>
      <w:r w:rsidRPr="005A3316">
        <w:rPr>
          <w:snapToGrid w:val="0"/>
          <w:kern w:val="0"/>
          <w:szCs w:val="32"/>
        </w:rPr>
        <w:t>：</w:t>
      </w:r>
      <w:r w:rsidRPr="00E12C3B">
        <w:rPr>
          <w:snapToGrid w:val="0"/>
          <w:kern w:val="0"/>
          <w:szCs w:val="32"/>
          <w:fitText w:val="1280" w:id="-1222845951"/>
        </w:rPr>
        <w:t>司徒荣轼</w:t>
      </w:r>
    </w:p>
    <w:p w14:paraId="494E112E" w14:textId="151FA6F3" w:rsidR="00FC633E" w:rsidRPr="005A3316" w:rsidRDefault="00F7086F" w:rsidP="00575110">
      <w:pPr>
        <w:ind w:firstLine="632"/>
        <w:rPr>
          <w:snapToGrid w:val="0"/>
          <w:kern w:val="0"/>
          <w:szCs w:val="32"/>
        </w:rPr>
      </w:pPr>
      <w:r w:rsidRPr="005A3316">
        <w:rPr>
          <w:snapToGrid w:val="0"/>
          <w:kern w:val="0"/>
          <w:szCs w:val="32"/>
          <w:fitText w:val="1600" w:id="-1222846973"/>
        </w:rPr>
        <w:t>项目负责人</w:t>
      </w:r>
      <w:r w:rsidRPr="005A3316">
        <w:rPr>
          <w:snapToGrid w:val="0"/>
          <w:kern w:val="0"/>
          <w:szCs w:val="32"/>
        </w:rPr>
        <w:t>：</w:t>
      </w:r>
      <w:r w:rsidR="003C1AD4" w:rsidRPr="00ED7869">
        <w:rPr>
          <w:rFonts w:hint="eastAsia"/>
          <w:snapToGrid w:val="0"/>
          <w:kern w:val="0"/>
          <w:szCs w:val="32"/>
          <w:fitText w:val="1280" w:id="-1222845952"/>
        </w:rPr>
        <w:t>司徒荣</w:t>
      </w:r>
      <w:proofErr w:type="gramStart"/>
      <w:r w:rsidR="003C1AD4" w:rsidRPr="00ED7869">
        <w:rPr>
          <w:rFonts w:hint="eastAsia"/>
          <w:snapToGrid w:val="0"/>
          <w:kern w:val="0"/>
          <w:szCs w:val="32"/>
          <w:fitText w:val="1280" w:id="-1222845952"/>
        </w:rPr>
        <w:t>轼</w:t>
      </w:r>
      <w:proofErr w:type="gramEnd"/>
    </w:p>
    <w:p w14:paraId="52F5E315" w14:textId="77777777" w:rsidR="00FC633E" w:rsidRPr="005A3316" w:rsidRDefault="00FC633E" w:rsidP="00575110">
      <w:pPr>
        <w:ind w:firstLine="632"/>
        <w:rPr>
          <w:snapToGrid w:val="0"/>
          <w:kern w:val="0"/>
          <w:szCs w:val="32"/>
        </w:rPr>
      </w:pPr>
    </w:p>
    <w:p w14:paraId="3E158082" w14:textId="77777777" w:rsidR="00FC633E" w:rsidRPr="005A3316" w:rsidRDefault="00FC633E" w:rsidP="00575110">
      <w:pPr>
        <w:ind w:firstLine="632"/>
        <w:rPr>
          <w:snapToGrid w:val="0"/>
          <w:kern w:val="0"/>
          <w:szCs w:val="32"/>
        </w:rPr>
      </w:pPr>
    </w:p>
    <w:p w14:paraId="59EFD9EF" w14:textId="73754BCF" w:rsidR="003970D3" w:rsidRPr="005A3316" w:rsidRDefault="00A63077" w:rsidP="003970D3">
      <w:pPr>
        <w:ind w:firstLineChars="0" w:firstLine="0"/>
        <w:jc w:val="center"/>
        <w:rPr>
          <w:snapToGrid w:val="0"/>
          <w:kern w:val="0"/>
          <w:szCs w:val="32"/>
        </w:rPr>
        <w:sectPr w:rsidR="003970D3" w:rsidRPr="005A3316" w:rsidSect="00D83742">
          <w:headerReference w:type="even" r:id="rId9"/>
          <w:headerReference w:type="default" r:id="rId10"/>
          <w:footerReference w:type="even" r:id="rId11"/>
          <w:footerReference w:type="default" r:id="rId12"/>
          <w:headerReference w:type="first" r:id="rId13"/>
          <w:footerReference w:type="first" r:id="rId14"/>
          <w:pgSz w:w="11906" w:h="16838" w:code="9"/>
          <w:pgMar w:top="2098" w:right="1474" w:bottom="1985" w:left="1588" w:header="851" w:footer="1758" w:gutter="0"/>
          <w:cols w:space="720"/>
          <w:docGrid w:type="linesAndChars" w:linePitch="579" w:charSpace="-849"/>
        </w:sectPr>
      </w:pPr>
      <w:r w:rsidRPr="005A3316">
        <w:rPr>
          <w:snapToGrid w:val="0"/>
          <w:kern w:val="0"/>
          <w:szCs w:val="32"/>
        </w:rPr>
        <w:t>202</w:t>
      </w:r>
      <w:r w:rsidR="00D83742" w:rsidRPr="005A3316">
        <w:rPr>
          <w:rFonts w:hint="eastAsia"/>
          <w:snapToGrid w:val="0"/>
          <w:kern w:val="0"/>
          <w:szCs w:val="32"/>
        </w:rPr>
        <w:t>4</w:t>
      </w:r>
      <w:r w:rsidR="00FC633E" w:rsidRPr="005A3316">
        <w:rPr>
          <w:snapToGrid w:val="0"/>
          <w:kern w:val="0"/>
          <w:szCs w:val="32"/>
        </w:rPr>
        <w:t>年</w:t>
      </w:r>
      <w:r w:rsidR="00D83742" w:rsidRPr="005A3316">
        <w:rPr>
          <w:rFonts w:hint="eastAsia"/>
          <w:snapToGrid w:val="0"/>
          <w:kern w:val="0"/>
          <w:szCs w:val="32"/>
        </w:rPr>
        <w:t>0</w:t>
      </w:r>
      <w:r w:rsidR="0040170F">
        <w:rPr>
          <w:rFonts w:hint="eastAsia"/>
          <w:snapToGrid w:val="0"/>
          <w:kern w:val="0"/>
          <w:szCs w:val="32"/>
        </w:rPr>
        <w:t>9</w:t>
      </w:r>
      <w:r w:rsidR="00263407" w:rsidRPr="005A3316">
        <w:rPr>
          <w:snapToGrid w:val="0"/>
          <w:kern w:val="0"/>
          <w:szCs w:val="32"/>
        </w:rPr>
        <w:t>月</w:t>
      </w:r>
    </w:p>
    <w:p w14:paraId="61889671" w14:textId="77777777" w:rsidR="003970D3" w:rsidRPr="005A3316" w:rsidRDefault="003970D3" w:rsidP="003970D3">
      <w:pPr>
        <w:adjustRightInd w:val="0"/>
        <w:snapToGrid w:val="0"/>
        <w:spacing w:line="560" w:lineRule="atLeast"/>
        <w:ind w:firstLineChars="0" w:firstLine="0"/>
        <w:jc w:val="center"/>
        <w:rPr>
          <w:rFonts w:eastAsia="方正小标宋_GBK"/>
          <w:kern w:val="0"/>
          <w:sz w:val="44"/>
          <w:szCs w:val="44"/>
        </w:rPr>
      </w:pPr>
      <w:r w:rsidRPr="005A3316">
        <w:rPr>
          <w:rFonts w:eastAsia="方正小标宋_GBK"/>
          <w:kern w:val="0"/>
          <w:sz w:val="44"/>
          <w:szCs w:val="44"/>
        </w:rPr>
        <w:lastRenderedPageBreak/>
        <w:t>目</w:t>
      </w:r>
      <w:r w:rsidRPr="005A3316">
        <w:rPr>
          <w:rFonts w:eastAsia="方正小标宋_GBK"/>
          <w:kern w:val="0"/>
          <w:sz w:val="44"/>
          <w:szCs w:val="44"/>
        </w:rPr>
        <w:t xml:space="preserve">  </w:t>
      </w:r>
      <w:r w:rsidRPr="005A3316">
        <w:rPr>
          <w:rFonts w:eastAsia="方正小标宋_GBK"/>
          <w:kern w:val="0"/>
          <w:sz w:val="44"/>
          <w:szCs w:val="44"/>
        </w:rPr>
        <w:t>录</w:t>
      </w:r>
    </w:p>
    <w:p w14:paraId="605820F6" w14:textId="77777777" w:rsidR="00E12C3B" w:rsidRDefault="005F0183">
      <w:pPr>
        <w:pStyle w:val="10"/>
        <w:tabs>
          <w:tab w:val="right" w:leader="dot" w:pos="8834"/>
        </w:tabs>
        <w:rPr>
          <w:rFonts w:asciiTheme="minorHAnsi" w:eastAsiaTheme="minorEastAsia" w:hAnsiTheme="minorHAnsi" w:cstheme="minorBidi"/>
          <w:noProof/>
          <w:sz w:val="21"/>
          <w:szCs w:val="22"/>
        </w:rPr>
      </w:pPr>
      <w:r w:rsidRPr="005A3316">
        <w:rPr>
          <w:snapToGrid w:val="0"/>
          <w:kern w:val="0"/>
          <w:szCs w:val="32"/>
        </w:rPr>
        <w:fldChar w:fldCharType="begin"/>
      </w:r>
      <w:r w:rsidRPr="005A3316">
        <w:rPr>
          <w:snapToGrid w:val="0"/>
          <w:kern w:val="0"/>
          <w:szCs w:val="32"/>
        </w:rPr>
        <w:instrText xml:space="preserve"> TOC \o "1-2" \h \z \u </w:instrText>
      </w:r>
      <w:r w:rsidRPr="005A3316">
        <w:rPr>
          <w:snapToGrid w:val="0"/>
          <w:kern w:val="0"/>
          <w:szCs w:val="32"/>
        </w:rPr>
        <w:fldChar w:fldCharType="separate"/>
      </w:r>
      <w:hyperlink w:anchor="_Toc176355807" w:history="1">
        <w:r w:rsidR="00E12C3B" w:rsidRPr="00676F3D">
          <w:rPr>
            <w:rStyle w:val="a4"/>
            <w:rFonts w:hint="eastAsia"/>
            <w:noProof/>
            <w:snapToGrid w:val="0"/>
          </w:rPr>
          <w:t>一、自评组织情况</w:t>
        </w:r>
        <w:r w:rsidR="00E12C3B">
          <w:rPr>
            <w:noProof/>
            <w:webHidden/>
          </w:rPr>
          <w:tab/>
        </w:r>
        <w:r w:rsidR="00E12C3B">
          <w:rPr>
            <w:noProof/>
            <w:webHidden/>
          </w:rPr>
          <w:fldChar w:fldCharType="begin"/>
        </w:r>
        <w:r w:rsidR="00E12C3B">
          <w:rPr>
            <w:noProof/>
            <w:webHidden/>
          </w:rPr>
          <w:instrText xml:space="preserve"> PAGEREF _Toc176355807 \h </w:instrText>
        </w:r>
        <w:r w:rsidR="00E12C3B">
          <w:rPr>
            <w:noProof/>
            <w:webHidden/>
          </w:rPr>
        </w:r>
        <w:r w:rsidR="00E12C3B">
          <w:rPr>
            <w:noProof/>
            <w:webHidden/>
          </w:rPr>
          <w:fldChar w:fldCharType="separate"/>
        </w:r>
        <w:r w:rsidR="00E12C3B">
          <w:rPr>
            <w:noProof/>
            <w:webHidden/>
          </w:rPr>
          <w:t>- 1 -</w:t>
        </w:r>
        <w:r w:rsidR="00E12C3B">
          <w:rPr>
            <w:noProof/>
            <w:webHidden/>
          </w:rPr>
          <w:fldChar w:fldCharType="end"/>
        </w:r>
      </w:hyperlink>
    </w:p>
    <w:p w14:paraId="2FF56A8A" w14:textId="77777777" w:rsidR="00E12C3B" w:rsidRDefault="00E12C3B">
      <w:pPr>
        <w:pStyle w:val="10"/>
        <w:tabs>
          <w:tab w:val="right" w:leader="dot" w:pos="8834"/>
        </w:tabs>
        <w:rPr>
          <w:rFonts w:asciiTheme="minorHAnsi" w:eastAsiaTheme="minorEastAsia" w:hAnsiTheme="minorHAnsi" w:cstheme="minorBidi"/>
          <w:noProof/>
          <w:sz w:val="21"/>
          <w:szCs w:val="22"/>
        </w:rPr>
      </w:pPr>
      <w:hyperlink w:anchor="_Toc176355808" w:history="1">
        <w:r w:rsidRPr="00676F3D">
          <w:rPr>
            <w:rStyle w:val="a4"/>
            <w:rFonts w:hint="eastAsia"/>
            <w:noProof/>
          </w:rPr>
          <w:t>二、项目基本情况</w:t>
        </w:r>
        <w:r>
          <w:rPr>
            <w:noProof/>
            <w:webHidden/>
          </w:rPr>
          <w:tab/>
        </w:r>
        <w:r>
          <w:rPr>
            <w:noProof/>
            <w:webHidden/>
          </w:rPr>
          <w:fldChar w:fldCharType="begin"/>
        </w:r>
        <w:r>
          <w:rPr>
            <w:noProof/>
            <w:webHidden/>
          </w:rPr>
          <w:instrText xml:space="preserve"> PAGEREF _Toc176355808 \h </w:instrText>
        </w:r>
        <w:r>
          <w:rPr>
            <w:noProof/>
            <w:webHidden/>
          </w:rPr>
        </w:r>
        <w:r>
          <w:rPr>
            <w:noProof/>
            <w:webHidden/>
          </w:rPr>
          <w:fldChar w:fldCharType="separate"/>
        </w:r>
        <w:r>
          <w:rPr>
            <w:noProof/>
            <w:webHidden/>
          </w:rPr>
          <w:t>- 2 -</w:t>
        </w:r>
        <w:r>
          <w:rPr>
            <w:noProof/>
            <w:webHidden/>
          </w:rPr>
          <w:fldChar w:fldCharType="end"/>
        </w:r>
      </w:hyperlink>
    </w:p>
    <w:p w14:paraId="7504FC8F" w14:textId="77777777" w:rsidR="00E12C3B" w:rsidRDefault="00E12C3B" w:rsidP="00E12C3B">
      <w:pPr>
        <w:pStyle w:val="20"/>
        <w:tabs>
          <w:tab w:val="right" w:leader="dot" w:pos="8834"/>
        </w:tabs>
        <w:ind w:firstLine="640"/>
        <w:rPr>
          <w:rFonts w:asciiTheme="minorHAnsi" w:eastAsiaTheme="minorEastAsia" w:hAnsiTheme="minorHAnsi" w:cstheme="minorBidi"/>
          <w:noProof/>
          <w:sz w:val="21"/>
          <w:szCs w:val="22"/>
        </w:rPr>
      </w:pPr>
      <w:hyperlink w:anchor="_Toc176355809" w:history="1">
        <w:r w:rsidRPr="00676F3D">
          <w:rPr>
            <w:rStyle w:val="a4"/>
            <w:rFonts w:hint="eastAsia"/>
            <w:noProof/>
          </w:rPr>
          <w:t>（一）项目背景。</w:t>
        </w:r>
        <w:r>
          <w:rPr>
            <w:noProof/>
            <w:webHidden/>
          </w:rPr>
          <w:tab/>
        </w:r>
        <w:r>
          <w:rPr>
            <w:noProof/>
            <w:webHidden/>
          </w:rPr>
          <w:fldChar w:fldCharType="begin"/>
        </w:r>
        <w:r>
          <w:rPr>
            <w:noProof/>
            <w:webHidden/>
          </w:rPr>
          <w:instrText xml:space="preserve"> PAGEREF _Toc176355809 \h </w:instrText>
        </w:r>
        <w:r>
          <w:rPr>
            <w:noProof/>
            <w:webHidden/>
          </w:rPr>
        </w:r>
        <w:r>
          <w:rPr>
            <w:noProof/>
            <w:webHidden/>
          </w:rPr>
          <w:fldChar w:fldCharType="separate"/>
        </w:r>
        <w:r>
          <w:rPr>
            <w:noProof/>
            <w:webHidden/>
          </w:rPr>
          <w:t>- 2 -</w:t>
        </w:r>
        <w:r>
          <w:rPr>
            <w:noProof/>
            <w:webHidden/>
          </w:rPr>
          <w:fldChar w:fldCharType="end"/>
        </w:r>
      </w:hyperlink>
    </w:p>
    <w:p w14:paraId="5B59DE47" w14:textId="77777777" w:rsidR="00E12C3B" w:rsidRDefault="00E12C3B" w:rsidP="00E12C3B">
      <w:pPr>
        <w:pStyle w:val="20"/>
        <w:tabs>
          <w:tab w:val="right" w:leader="dot" w:pos="8834"/>
        </w:tabs>
        <w:ind w:firstLine="640"/>
        <w:rPr>
          <w:rFonts w:asciiTheme="minorHAnsi" w:eastAsiaTheme="minorEastAsia" w:hAnsiTheme="minorHAnsi" w:cstheme="minorBidi"/>
          <w:noProof/>
          <w:sz w:val="21"/>
          <w:szCs w:val="22"/>
        </w:rPr>
      </w:pPr>
      <w:hyperlink w:anchor="_Toc176355810" w:history="1">
        <w:r w:rsidRPr="00676F3D">
          <w:rPr>
            <w:rStyle w:val="a4"/>
            <w:rFonts w:hint="eastAsia"/>
            <w:noProof/>
          </w:rPr>
          <w:t>（二）项目实施及完成情况。</w:t>
        </w:r>
        <w:r>
          <w:rPr>
            <w:noProof/>
            <w:webHidden/>
          </w:rPr>
          <w:tab/>
        </w:r>
        <w:r>
          <w:rPr>
            <w:noProof/>
            <w:webHidden/>
          </w:rPr>
          <w:fldChar w:fldCharType="begin"/>
        </w:r>
        <w:r>
          <w:rPr>
            <w:noProof/>
            <w:webHidden/>
          </w:rPr>
          <w:instrText xml:space="preserve"> PAGEREF _Toc176355810 \h </w:instrText>
        </w:r>
        <w:r>
          <w:rPr>
            <w:noProof/>
            <w:webHidden/>
          </w:rPr>
        </w:r>
        <w:r>
          <w:rPr>
            <w:noProof/>
            <w:webHidden/>
          </w:rPr>
          <w:fldChar w:fldCharType="separate"/>
        </w:r>
        <w:r>
          <w:rPr>
            <w:noProof/>
            <w:webHidden/>
          </w:rPr>
          <w:t>- 2 -</w:t>
        </w:r>
        <w:r>
          <w:rPr>
            <w:noProof/>
            <w:webHidden/>
          </w:rPr>
          <w:fldChar w:fldCharType="end"/>
        </w:r>
      </w:hyperlink>
    </w:p>
    <w:p w14:paraId="21B12C07" w14:textId="77777777" w:rsidR="00E12C3B" w:rsidRDefault="00E12C3B" w:rsidP="00E12C3B">
      <w:pPr>
        <w:pStyle w:val="20"/>
        <w:tabs>
          <w:tab w:val="right" w:leader="dot" w:pos="8834"/>
        </w:tabs>
        <w:ind w:firstLine="640"/>
        <w:rPr>
          <w:rFonts w:asciiTheme="minorHAnsi" w:eastAsiaTheme="minorEastAsia" w:hAnsiTheme="minorHAnsi" w:cstheme="minorBidi"/>
          <w:noProof/>
          <w:sz w:val="21"/>
          <w:szCs w:val="22"/>
        </w:rPr>
      </w:pPr>
      <w:hyperlink w:anchor="_Toc176355811" w:history="1">
        <w:r w:rsidRPr="00676F3D">
          <w:rPr>
            <w:rStyle w:val="a4"/>
            <w:rFonts w:hint="eastAsia"/>
            <w:noProof/>
            <w:snapToGrid w:val="0"/>
          </w:rPr>
          <w:t>（三）项目资金情况。</w:t>
        </w:r>
        <w:r>
          <w:rPr>
            <w:noProof/>
            <w:webHidden/>
          </w:rPr>
          <w:tab/>
        </w:r>
        <w:r>
          <w:rPr>
            <w:noProof/>
            <w:webHidden/>
          </w:rPr>
          <w:fldChar w:fldCharType="begin"/>
        </w:r>
        <w:r>
          <w:rPr>
            <w:noProof/>
            <w:webHidden/>
          </w:rPr>
          <w:instrText xml:space="preserve"> PAGEREF _Toc176355811 \h </w:instrText>
        </w:r>
        <w:r>
          <w:rPr>
            <w:noProof/>
            <w:webHidden/>
          </w:rPr>
        </w:r>
        <w:r>
          <w:rPr>
            <w:noProof/>
            <w:webHidden/>
          </w:rPr>
          <w:fldChar w:fldCharType="separate"/>
        </w:r>
        <w:r>
          <w:rPr>
            <w:noProof/>
            <w:webHidden/>
          </w:rPr>
          <w:t>- 3 -</w:t>
        </w:r>
        <w:r>
          <w:rPr>
            <w:noProof/>
            <w:webHidden/>
          </w:rPr>
          <w:fldChar w:fldCharType="end"/>
        </w:r>
      </w:hyperlink>
    </w:p>
    <w:p w14:paraId="24F2C10A" w14:textId="77777777" w:rsidR="00E12C3B" w:rsidRDefault="00E12C3B">
      <w:pPr>
        <w:pStyle w:val="10"/>
        <w:tabs>
          <w:tab w:val="right" w:leader="dot" w:pos="8834"/>
        </w:tabs>
        <w:rPr>
          <w:rFonts w:asciiTheme="minorHAnsi" w:eastAsiaTheme="minorEastAsia" w:hAnsiTheme="minorHAnsi" w:cstheme="minorBidi"/>
          <w:noProof/>
          <w:sz w:val="21"/>
          <w:szCs w:val="22"/>
        </w:rPr>
      </w:pPr>
      <w:hyperlink w:anchor="_Toc176355812" w:history="1">
        <w:r w:rsidRPr="00676F3D">
          <w:rPr>
            <w:rStyle w:val="a4"/>
            <w:rFonts w:hint="eastAsia"/>
            <w:noProof/>
          </w:rPr>
          <w:t>三、项目绩效</w:t>
        </w:r>
        <w:r>
          <w:rPr>
            <w:noProof/>
            <w:webHidden/>
          </w:rPr>
          <w:tab/>
        </w:r>
        <w:r>
          <w:rPr>
            <w:noProof/>
            <w:webHidden/>
          </w:rPr>
          <w:fldChar w:fldCharType="begin"/>
        </w:r>
        <w:r>
          <w:rPr>
            <w:noProof/>
            <w:webHidden/>
          </w:rPr>
          <w:instrText xml:space="preserve"> PAGEREF _Toc176355812 \h </w:instrText>
        </w:r>
        <w:r>
          <w:rPr>
            <w:noProof/>
            <w:webHidden/>
          </w:rPr>
        </w:r>
        <w:r>
          <w:rPr>
            <w:noProof/>
            <w:webHidden/>
          </w:rPr>
          <w:fldChar w:fldCharType="separate"/>
        </w:r>
        <w:r>
          <w:rPr>
            <w:noProof/>
            <w:webHidden/>
          </w:rPr>
          <w:t>- 4 -</w:t>
        </w:r>
        <w:r>
          <w:rPr>
            <w:noProof/>
            <w:webHidden/>
          </w:rPr>
          <w:fldChar w:fldCharType="end"/>
        </w:r>
      </w:hyperlink>
    </w:p>
    <w:p w14:paraId="0FE474D4" w14:textId="77777777" w:rsidR="00E12C3B" w:rsidRDefault="00E12C3B" w:rsidP="00E12C3B">
      <w:pPr>
        <w:pStyle w:val="20"/>
        <w:tabs>
          <w:tab w:val="right" w:leader="dot" w:pos="8834"/>
        </w:tabs>
        <w:ind w:firstLine="640"/>
        <w:rPr>
          <w:rFonts w:asciiTheme="minorHAnsi" w:eastAsiaTheme="minorEastAsia" w:hAnsiTheme="minorHAnsi" w:cstheme="minorBidi"/>
          <w:noProof/>
          <w:sz w:val="21"/>
          <w:szCs w:val="22"/>
        </w:rPr>
      </w:pPr>
      <w:hyperlink w:anchor="_Toc176355813" w:history="1">
        <w:r w:rsidRPr="00676F3D">
          <w:rPr>
            <w:rStyle w:val="a4"/>
            <w:rFonts w:hint="eastAsia"/>
            <w:noProof/>
          </w:rPr>
          <w:t>（一）项目绩效目标及指标设置情况。</w:t>
        </w:r>
        <w:r>
          <w:rPr>
            <w:noProof/>
            <w:webHidden/>
          </w:rPr>
          <w:tab/>
        </w:r>
        <w:r>
          <w:rPr>
            <w:noProof/>
            <w:webHidden/>
          </w:rPr>
          <w:fldChar w:fldCharType="begin"/>
        </w:r>
        <w:r>
          <w:rPr>
            <w:noProof/>
            <w:webHidden/>
          </w:rPr>
          <w:instrText xml:space="preserve"> PAGEREF _Toc176355813 \h </w:instrText>
        </w:r>
        <w:r>
          <w:rPr>
            <w:noProof/>
            <w:webHidden/>
          </w:rPr>
        </w:r>
        <w:r>
          <w:rPr>
            <w:noProof/>
            <w:webHidden/>
          </w:rPr>
          <w:fldChar w:fldCharType="separate"/>
        </w:r>
        <w:r>
          <w:rPr>
            <w:noProof/>
            <w:webHidden/>
          </w:rPr>
          <w:t>- 4 -</w:t>
        </w:r>
        <w:r>
          <w:rPr>
            <w:noProof/>
            <w:webHidden/>
          </w:rPr>
          <w:fldChar w:fldCharType="end"/>
        </w:r>
      </w:hyperlink>
    </w:p>
    <w:p w14:paraId="4A629479" w14:textId="77777777" w:rsidR="00E12C3B" w:rsidRDefault="00E12C3B" w:rsidP="00E12C3B">
      <w:pPr>
        <w:pStyle w:val="20"/>
        <w:tabs>
          <w:tab w:val="right" w:leader="dot" w:pos="8834"/>
        </w:tabs>
        <w:ind w:firstLine="640"/>
        <w:rPr>
          <w:rFonts w:asciiTheme="minorHAnsi" w:eastAsiaTheme="minorEastAsia" w:hAnsiTheme="minorHAnsi" w:cstheme="minorBidi"/>
          <w:noProof/>
          <w:sz w:val="21"/>
          <w:szCs w:val="22"/>
        </w:rPr>
      </w:pPr>
      <w:hyperlink w:anchor="_Toc176355814" w:history="1">
        <w:r w:rsidRPr="00676F3D">
          <w:rPr>
            <w:rStyle w:val="a4"/>
            <w:rFonts w:hint="eastAsia"/>
            <w:noProof/>
          </w:rPr>
          <w:t>（二）绩效目标完成情况。</w:t>
        </w:r>
        <w:r>
          <w:rPr>
            <w:noProof/>
            <w:webHidden/>
          </w:rPr>
          <w:tab/>
        </w:r>
        <w:r>
          <w:rPr>
            <w:noProof/>
            <w:webHidden/>
          </w:rPr>
          <w:fldChar w:fldCharType="begin"/>
        </w:r>
        <w:r>
          <w:rPr>
            <w:noProof/>
            <w:webHidden/>
          </w:rPr>
          <w:instrText xml:space="preserve"> PAGEREF _Toc176355814 \h </w:instrText>
        </w:r>
        <w:r>
          <w:rPr>
            <w:noProof/>
            <w:webHidden/>
          </w:rPr>
        </w:r>
        <w:r>
          <w:rPr>
            <w:noProof/>
            <w:webHidden/>
          </w:rPr>
          <w:fldChar w:fldCharType="separate"/>
        </w:r>
        <w:r>
          <w:rPr>
            <w:noProof/>
            <w:webHidden/>
          </w:rPr>
          <w:t>- 7 -</w:t>
        </w:r>
        <w:r>
          <w:rPr>
            <w:noProof/>
            <w:webHidden/>
          </w:rPr>
          <w:fldChar w:fldCharType="end"/>
        </w:r>
      </w:hyperlink>
    </w:p>
    <w:p w14:paraId="42E6CD49" w14:textId="77777777" w:rsidR="00E12C3B" w:rsidRDefault="00E12C3B" w:rsidP="00E12C3B">
      <w:pPr>
        <w:pStyle w:val="20"/>
        <w:tabs>
          <w:tab w:val="right" w:leader="dot" w:pos="8834"/>
        </w:tabs>
        <w:ind w:firstLine="640"/>
        <w:rPr>
          <w:rFonts w:asciiTheme="minorHAnsi" w:eastAsiaTheme="minorEastAsia" w:hAnsiTheme="minorHAnsi" w:cstheme="minorBidi"/>
          <w:noProof/>
          <w:sz w:val="21"/>
          <w:szCs w:val="22"/>
        </w:rPr>
      </w:pPr>
      <w:hyperlink w:anchor="_Toc176355815" w:history="1">
        <w:r w:rsidRPr="00676F3D">
          <w:rPr>
            <w:rStyle w:val="a4"/>
            <w:rFonts w:hint="eastAsia"/>
            <w:noProof/>
          </w:rPr>
          <w:t>（三）项目主要绩效。</w:t>
        </w:r>
        <w:r>
          <w:rPr>
            <w:noProof/>
            <w:webHidden/>
          </w:rPr>
          <w:tab/>
        </w:r>
        <w:r>
          <w:rPr>
            <w:noProof/>
            <w:webHidden/>
          </w:rPr>
          <w:fldChar w:fldCharType="begin"/>
        </w:r>
        <w:r>
          <w:rPr>
            <w:noProof/>
            <w:webHidden/>
          </w:rPr>
          <w:instrText xml:space="preserve"> PAGEREF _Toc176355815 \h </w:instrText>
        </w:r>
        <w:r>
          <w:rPr>
            <w:noProof/>
            <w:webHidden/>
          </w:rPr>
        </w:r>
        <w:r>
          <w:rPr>
            <w:noProof/>
            <w:webHidden/>
          </w:rPr>
          <w:fldChar w:fldCharType="separate"/>
        </w:r>
        <w:r>
          <w:rPr>
            <w:noProof/>
            <w:webHidden/>
          </w:rPr>
          <w:t>- 10 -</w:t>
        </w:r>
        <w:r>
          <w:rPr>
            <w:noProof/>
            <w:webHidden/>
          </w:rPr>
          <w:fldChar w:fldCharType="end"/>
        </w:r>
      </w:hyperlink>
    </w:p>
    <w:p w14:paraId="2B5E2F81" w14:textId="77777777" w:rsidR="00E12C3B" w:rsidRDefault="00E12C3B">
      <w:pPr>
        <w:pStyle w:val="10"/>
        <w:tabs>
          <w:tab w:val="right" w:leader="dot" w:pos="8834"/>
        </w:tabs>
        <w:rPr>
          <w:rFonts w:asciiTheme="minorHAnsi" w:eastAsiaTheme="minorEastAsia" w:hAnsiTheme="minorHAnsi" w:cstheme="minorBidi"/>
          <w:noProof/>
          <w:sz w:val="21"/>
          <w:szCs w:val="22"/>
        </w:rPr>
      </w:pPr>
      <w:hyperlink w:anchor="_Toc176355816" w:history="1">
        <w:r w:rsidRPr="00676F3D">
          <w:rPr>
            <w:rStyle w:val="a4"/>
            <w:rFonts w:hint="eastAsia"/>
            <w:noProof/>
          </w:rPr>
          <w:t>四、存在问题</w:t>
        </w:r>
        <w:r>
          <w:rPr>
            <w:noProof/>
            <w:webHidden/>
          </w:rPr>
          <w:tab/>
        </w:r>
        <w:r>
          <w:rPr>
            <w:noProof/>
            <w:webHidden/>
          </w:rPr>
          <w:fldChar w:fldCharType="begin"/>
        </w:r>
        <w:r>
          <w:rPr>
            <w:noProof/>
            <w:webHidden/>
          </w:rPr>
          <w:instrText xml:space="preserve"> PAGEREF _Toc176355816 \h </w:instrText>
        </w:r>
        <w:r>
          <w:rPr>
            <w:noProof/>
            <w:webHidden/>
          </w:rPr>
        </w:r>
        <w:r>
          <w:rPr>
            <w:noProof/>
            <w:webHidden/>
          </w:rPr>
          <w:fldChar w:fldCharType="separate"/>
        </w:r>
        <w:r>
          <w:rPr>
            <w:noProof/>
            <w:webHidden/>
          </w:rPr>
          <w:t>- 11 -</w:t>
        </w:r>
        <w:r>
          <w:rPr>
            <w:noProof/>
            <w:webHidden/>
          </w:rPr>
          <w:fldChar w:fldCharType="end"/>
        </w:r>
      </w:hyperlink>
    </w:p>
    <w:p w14:paraId="5751345D" w14:textId="77777777" w:rsidR="00E12C3B" w:rsidRDefault="00E12C3B" w:rsidP="00E12C3B">
      <w:pPr>
        <w:pStyle w:val="20"/>
        <w:tabs>
          <w:tab w:val="right" w:leader="dot" w:pos="8834"/>
        </w:tabs>
        <w:ind w:firstLine="640"/>
        <w:rPr>
          <w:rFonts w:asciiTheme="minorHAnsi" w:eastAsiaTheme="minorEastAsia" w:hAnsiTheme="minorHAnsi" w:cstheme="minorBidi"/>
          <w:noProof/>
          <w:sz w:val="21"/>
          <w:szCs w:val="22"/>
        </w:rPr>
      </w:pPr>
      <w:hyperlink w:anchor="_Toc176355817" w:history="1">
        <w:r w:rsidRPr="00676F3D">
          <w:rPr>
            <w:rStyle w:val="a4"/>
            <w:rFonts w:hint="eastAsia"/>
            <w:noProof/>
          </w:rPr>
          <w:t>（一）个别事项资金支付手续欠完善，工作管理规范性不足。</w:t>
        </w:r>
        <w:r>
          <w:rPr>
            <w:noProof/>
            <w:webHidden/>
          </w:rPr>
          <w:tab/>
        </w:r>
        <w:r>
          <w:rPr>
            <w:noProof/>
            <w:webHidden/>
          </w:rPr>
          <w:fldChar w:fldCharType="begin"/>
        </w:r>
        <w:r>
          <w:rPr>
            <w:noProof/>
            <w:webHidden/>
          </w:rPr>
          <w:instrText xml:space="preserve"> PAGEREF _Toc176355817 \h </w:instrText>
        </w:r>
        <w:r>
          <w:rPr>
            <w:noProof/>
            <w:webHidden/>
          </w:rPr>
        </w:r>
        <w:r>
          <w:rPr>
            <w:noProof/>
            <w:webHidden/>
          </w:rPr>
          <w:fldChar w:fldCharType="separate"/>
        </w:r>
        <w:r>
          <w:rPr>
            <w:noProof/>
            <w:webHidden/>
          </w:rPr>
          <w:t>- 11 -</w:t>
        </w:r>
        <w:r>
          <w:rPr>
            <w:noProof/>
            <w:webHidden/>
          </w:rPr>
          <w:fldChar w:fldCharType="end"/>
        </w:r>
      </w:hyperlink>
    </w:p>
    <w:p w14:paraId="6152BF15" w14:textId="77777777" w:rsidR="00E12C3B" w:rsidRDefault="00E12C3B" w:rsidP="00E12C3B">
      <w:pPr>
        <w:pStyle w:val="20"/>
        <w:tabs>
          <w:tab w:val="right" w:leader="dot" w:pos="8834"/>
        </w:tabs>
        <w:ind w:firstLine="640"/>
        <w:rPr>
          <w:rFonts w:asciiTheme="minorHAnsi" w:eastAsiaTheme="minorEastAsia" w:hAnsiTheme="minorHAnsi" w:cstheme="minorBidi"/>
          <w:noProof/>
          <w:sz w:val="21"/>
          <w:szCs w:val="22"/>
        </w:rPr>
      </w:pPr>
      <w:hyperlink w:anchor="_Toc176355818" w:history="1">
        <w:r w:rsidRPr="00676F3D">
          <w:rPr>
            <w:rStyle w:val="a4"/>
            <w:rFonts w:hint="eastAsia"/>
            <w:noProof/>
          </w:rPr>
          <w:t>（二）绩效目标设置不够完善，对项目效益反映不够全面。</w:t>
        </w:r>
        <w:r>
          <w:rPr>
            <w:noProof/>
            <w:webHidden/>
          </w:rPr>
          <w:tab/>
        </w:r>
        <w:r>
          <w:rPr>
            <w:noProof/>
            <w:webHidden/>
          </w:rPr>
          <w:fldChar w:fldCharType="begin"/>
        </w:r>
        <w:r>
          <w:rPr>
            <w:noProof/>
            <w:webHidden/>
          </w:rPr>
          <w:instrText xml:space="preserve"> PAGEREF _Toc176355818 \h </w:instrText>
        </w:r>
        <w:r>
          <w:rPr>
            <w:noProof/>
            <w:webHidden/>
          </w:rPr>
        </w:r>
        <w:r>
          <w:rPr>
            <w:noProof/>
            <w:webHidden/>
          </w:rPr>
          <w:fldChar w:fldCharType="separate"/>
        </w:r>
        <w:r>
          <w:rPr>
            <w:noProof/>
            <w:webHidden/>
          </w:rPr>
          <w:t>- 12 -</w:t>
        </w:r>
        <w:r>
          <w:rPr>
            <w:noProof/>
            <w:webHidden/>
          </w:rPr>
          <w:fldChar w:fldCharType="end"/>
        </w:r>
      </w:hyperlink>
    </w:p>
    <w:p w14:paraId="3E7966AA" w14:textId="77777777" w:rsidR="00E12C3B" w:rsidRDefault="00E12C3B">
      <w:pPr>
        <w:pStyle w:val="10"/>
        <w:tabs>
          <w:tab w:val="right" w:leader="dot" w:pos="8834"/>
        </w:tabs>
        <w:rPr>
          <w:rFonts w:asciiTheme="minorHAnsi" w:eastAsiaTheme="minorEastAsia" w:hAnsiTheme="minorHAnsi" w:cstheme="minorBidi"/>
          <w:noProof/>
          <w:sz w:val="21"/>
          <w:szCs w:val="22"/>
        </w:rPr>
      </w:pPr>
      <w:hyperlink w:anchor="_Toc176355819" w:history="1">
        <w:r w:rsidRPr="00676F3D">
          <w:rPr>
            <w:rStyle w:val="a4"/>
            <w:rFonts w:hint="eastAsia"/>
            <w:noProof/>
          </w:rPr>
          <w:t>五、改进建议</w:t>
        </w:r>
        <w:r>
          <w:rPr>
            <w:noProof/>
            <w:webHidden/>
          </w:rPr>
          <w:tab/>
        </w:r>
        <w:r>
          <w:rPr>
            <w:noProof/>
            <w:webHidden/>
          </w:rPr>
          <w:fldChar w:fldCharType="begin"/>
        </w:r>
        <w:r>
          <w:rPr>
            <w:noProof/>
            <w:webHidden/>
          </w:rPr>
          <w:instrText xml:space="preserve"> PAGEREF _Toc176355819 \h </w:instrText>
        </w:r>
        <w:r>
          <w:rPr>
            <w:noProof/>
            <w:webHidden/>
          </w:rPr>
        </w:r>
        <w:r>
          <w:rPr>
            <w:noProof/>
            <w:webHidden/>
          </w:rPr>
          <w:fldChar w:fldCharType="separate"/>
        </w:r>
        <w:r>
          <w:rPr>
            <w:noProof/>
            <w:webHidden/>
          </w:rPr>
          <w:t>- 13 -</w:t>
        </w:r>
        <w:r>
          <w:rPr>
            <w:noProof/>
            <w:webHidden/>
          </w:rPr>
          <w:fldChar w:fldCharType="end"/>
        </w:r>
      </w:hyperlink>
    </w:p>
    <w:p w14:paraId="52646006" w14:textId="77777777" w:rsidR="00E12C3B" w:rsidRDefault="00E12C3B" w:rsidP="00E12C3B">
      <w:pPr>
        <w:pStyle w:val="20"/>
        <w:tabs>
          <w:tab w:val="right" w:leader="dot" w:pos="8834"/>
        </w:tabs>
        <w:ind w:firstLine="640"/>
        <w:rPr>
          <w:rFonts w:asciiTheme="minorHAnsi" w:eastAsiaTheme="minorEastAsia" w:hAnsiTheme="minorHAnsi" w:cstheme="minorBidi"/>
          <w:noProof/>
          <w:sz w:val="21"/>
          <w:szCs w:val="22"/>
        </w:rPr>
      </w:pPr>
      <w:hyperlink w:anchor="_Toc176355820" w:history="1">
        <w:r w:rsidRPr="00676F3D">
          <w:rPr>
            <w:rStyle w:val="a4"/>
            <w:rFonts w:hint="eastAsia"/>
            <w:noProof/>
          </w:rPr>
          <w:t>（一）完善资金支付手续，提升监管工作力度。</w:t>
        </w:r>
        <w:r>
          <w:rPr>
            <w:noProof/>
            <w:webHidden/>
          </w:rPr>
          <w:tab/>
        </w:r>
        <w:r>
          <w:rPr>
            <w:noProof/>
            <w:webHidden/>
          </w:rPr>
          <w:fldChar w:fldCharType="begin"/>
        </w:r>
        <w:r>
          <w:rPr>
            <w:noProof/>
            <w:webHidden/>
          </w:rPr>
          <w:instrText xml:space="preserve"> PAGEREF _Toc176355820 \h </w:instrText>
        </w:r>
        <w:r>
          <w:rPr>
            <w:noProof/>
            <w:webHidden/>
          </w:rPr>
        </w:r>
        <w:r>
          <w:rPr>
            <w:noProof/>
            <w:webHidden/>
          </w:rPr>
          <w:fldChar w:fldCharType="separate"/>
        </w:r>
        <w:r>
          <w:rPr>
            <w:noProof/>
            <w:webHidden/>
          </w:rPr>
          <w:t>- 13 -</w:t>
        </w:r>
        <w:r>
          <w:rPr>
            <w:noProof/>
            <w:webHidden/>
          </w:rPr>
          <w:fldChar w:fldCharType="end"/>
        </w:r>
      </w:hyperlink>
    </w:p>
    <w:p w14:paraId="6FC49EF8" w14:textId="77777777" w:rsidR="00E12C3B" w:rsidRDefault="00E12C3B" w:rsidP="00E12C3B">
      <w:pPr>
        <w:pStyle w:val="20"/>
        <w:tabs>
          <w:tab w:val="right" w:leader="dot" w:pos="8834"/>
        </w:tabs>
        <w:ind w:firstLine="640"/>
        <w:rPr>
          <w:rFonts w:asciiTheme="minorHAnsi" w:eastAsiaTheme="minorEastAsia" w:hAnsiTheme="minorHAnsi" w:cstheme="minorBidi"/>
          <w:noProof/>
          <w:sz w:val="21"/>
          <w:szCs w:val="22"/>
        </w:rPr>
      </w:pPr>
      <w:hyperlink w:anchor="_Toc176355821" w:history="1">
        <w:r w:rsidRPr="00676F3D">
          <w:rPr>
            <w:rStyle w:val="a4"/>
            <w:rFonts w:hint="eastAsia"/>
            <w:noProof/>
          </w:rPr>
          <w:t>（二）充实绩效考核体系，全面反映项目实施效益。</w:t>
        </w:r>
        <w:r>
          <w:rPr>
            <w:noProof/>
            <w:webHidden/>
          </w:rPr>
          <w:tab/>
        </w:r>
        <w:r>
          <w:rPr>
            <w:noProof/>
            <w:webHidden/>
          </w:rPr>
          <w:fldChar w:fldCharType="begin"/>
        </w:r>
        <w:r>
          <w:rPr>
            <w:noProof/>
            <w:webHidden/>
          </w:rPr>
          <w:instrText xml:space="preserve"> PAGEREF _Toc176355821 \h </w:instrText>
        </w:r>
        <w:r>
          <w:rPr>
            <w:noProof/>
            <w:webHidden/>
          </w:rPr>
        </w:r>
        <w:r>
          <w:rPr>
            <w:noProof/>
            <w:webHidden/>
          </w:rPr>
          <w:fldChar w:fldCharType="separate"/>
        </w:r>
        <w:r>
          <w:rPr>
            <w:noProof/>
            <w:webHidden/>
          </w:rPr>
          <w:t>- 14 -</w:t>
        </w:r>
        <w:r>
          <w:rPr>
            <w:noProof/>
            <w:webHidden/>
          </w:rPr>
          <w:fldChar w:fldCharType="end"/>
        </w:r>
      </w:hyperlink>
    </w:p>
    <w:p w14:paraId="6513734C" w14:textId="77777777" w:rsidR="00E12C3B" w:rsidRDefault="00E12C3B">
      <w:pPr>
        <w:pStyle w:val="10"/>
        <w:tabs>
          <w:tab w:val="right" w:leader="dot" w:pos="8834"/>
        </w:tabs>
        <w:rPr>
          <w:rFonts w:asciiTheme="minorHAnsi" w:eastAsiaTheme="minorEastAsia" w:hAnsiTheme="minorHAnsi" w:cstheme="minorBidi"/>
          <w:noProof/>
          <w:sz w:val="21"/>
          <w:szCs w:val="22"/>
        </w:rPr>
      </w:pPr>
      <w:hyperlink w:anchor="_Toc176355822" w:history="1">
        <w:r w:rsidRPr="00676F3D">
          <w:rPr>
            <w:rStyle w:val="a4"/>
            <w:rFonts w:hint="eastAsia"/>
            <w:noProof/>
          </w:rPr>
          <w:t>附件：综治禁毒信访及出租屋管理专项项目支出绩效自评复核表</w:t>
        </w:r>
        <w:r>
          <w:rPr>
            <w:noProof/>
            <w:webHidden/>
          </w:rPr>
          <w:tab/>
        </w:r>
        <w:r>
          <w:rPr>
            <w:noProof/>
            <w:webHidden/>
          </w:rPr>
          <w:fldChar w:fldCharType="begin"/>
        </w:r>
        <w:r>
          <w:rPr>
            <w:noProof/>
            <w:webHidden/>
          </w:rPr>
          <w:instrText xml:space="preserve"> PAGEREF _Toc176355822 \h </w:instrText>
        </w:r>
        <w:r>
          <w:rPr>
            <w:noProof/>
            <w:webHidden/>
          </w:rPr>
        </w:r>
        <w:r>
          <w:rPr>
            <w:noProof/>
            <w:webHidden/>
          </w:rPr>
          <w:fldChar w:fldCharType="separate"/>
        </w:r>
        <w:r>
          <w:rPr>
            <w:noProof/>
            <w:webHidden/>
          </w:rPr>
          <w:t>- 15 -</w:t>
        </w:r>
        <w:r>
          <w:rPr>
            <w:noProof/>
            <w:webHidden/>
          </w:rPr>
          <w:fldChar w:fldCharType="end"/>
        </w:r>
      </w:hyperlink>
    </w:p>
    <w:p w14:paraId="5626FA86" w14:textId="30EC108C" w:rsidR="003970D3" w:rsidRPr="005A3316" w:rsidRDefault="005F0183" w:rsidP="003C1AD4">
      <w:pPr>
        <w:pStyle w:val="10"/>
        <w:tabs>
          <w:tab w:val="right" w:leader="dot" w:pos="8834"/>
        </w:tabs>
        <w:rPr>
          <w:snapToGrid w:val="0"/>
          <w:kern w:val="0"/>
          <w:szCs w:val="32"/>
        </w:rPr>
      </w:pPr>
      <w:r w:rsidRPr="005A3316">
        <w:rPr>
          <w:snapToGrid w:val="0"/>
          <w:kern w:val="0"/>
          <w:szCs w:val="32"/>
        </w:rPr>
        <w:fldChar w:fldCharType="end"/>
      </w:r>
    </w:p>
    <w:p w14:paraId="3065C22B" w14:textId="77777777" w:rsidR="003970D3" w:rsidRPr="005A3316" w:rsidRDefault="003970D3" w:rsidP="003970D3">
      <w:pPr>
        <w:ind w:firstLineChars="0" w:firstLine="0"/>
        <w:jc w:val="center"/>
        <w:rPr>
          <w:snapToGrid w:val="0"/>
          <w:kern w:val="0"/>
          <w:szCs w:val="32"/>
        </w:rPr>
        <w:sectPr w:rsidR="003970D3" w:rsidRPr="005A3316" w:rsidSect="003B6C4C">
          <w:footerReference w:type="even" r:id="rId15"/>
          <w:pgSz w:w="11906" w:h="16838"/>
          <w:pgMar w:top="2041" w:right="1474" w:bottom="1985" w:left="1588" w:header="851" w:footer="992" w:gutter="0"/>
          <w:cols w:space="720"/>
          <w:docGrid w:type="linesAndChars" w:linePitch="435"/>
        </w:sectPr>
      </w:pPr>
    </w:p>
    <w:p w14:paraId="261B89E7" w14:textId="77777777" w:rsidR="00CC44D0" w:rsidRPr="005A3316" w:rsidRDefault="009C4D40" w:rsidP="00454F02">
      <w:pPr>
        <w:adjustRightInd w:val="0"/>
        <w:snapToGrid w:val="0"/>
        <w:spacing w:line="560" w:lineRule="atLeast"/>
        <w:ind w:firstLineChars="0" w:firstLine="0"/>
        <w:jc w:val="center"/>
        <w:rPr>
          <w:rFonts w:eastAsia="方正小标宋_GBK"/>
          <w:kern w:val="0"/>
          <w:sz w:val="44"/>
          <w:szCs w:val="44"/>
        </w:rPr>
      </w:pPr>
      <w:r w:rsidRPr="005A3316">
        <w:rPr>
          <w:rFonts w:eastAsia="方正小标宋_GBK" w:hint="eastAsia"/>
          <w:kern w:val="0"/>
          <w:sz w:val="44"/>
          <w:szCs w:val="44"/>
        </w:rPr>
        <w:lastRenderedPageBreak/>
        <w:t>综治禁毒信访及出租屋管理专项</w:t>
      </w:r>
      <w:r w:rsidR="0071767B" w:rsidRPr="005A3316">
        <w:rPr>
          <w:rFonts w:eastAsia="方正小标宋_GBK"/>
          <w:kern w:val="0"/>
          <w:sz w:val="44"/>
          <w:szCs w:val="44"/>
        </w:rPr>
        <w:t>项目</w:t>
      </w:r>
    </w:p>
    <w:p w14:paraId="2B22FFE5" w14:textId="0986338B" w:rsidR="00454F02" w:rsidRPr="005A3316" w:rsidRDefault="00A161A1" w:rsidP="00454F02">
      <w:pPr>
        <w:adjustRightInd w:val="0"/>
        <w:snapToGrid w:val="0"/>
        <w:spacing w:line="560" w:lineRule="atLeast"/>
        <w:ind w:firstLineChars="0" w:firstLine="0"/>
        <w:jc w:val="center"/>
        <w:rPr>
          <w:rFonts w:eastAsia="方正小标宋_GBK"/>
          <w:kern w:val="0"/>
          <w:sz w:val="44"/>
          <w:szCs w:val="44"/>
        </w:rPr>
      </w:pPr>
      <w:r w:rsidRPr="005A3316">
        <w:rPr>
          <w:rFonts w:eastAsia="方正小标宋_GBK" w:hint="eastAsia"/>
          <w:kern w:val="0"/>
          <w:sz w:val="44"/>
          <w:szCs w:val="44"/>
        </w:rPr>
        <w:t>绩效自评复核意见</w:t>
      </w:r>
    </w:p>
    <w:p w14:paraId="7B93291D" w14:textId="6F01609A" w:rsidR="0029054D" w:rsidRPr="005A3316" w:rsidRDefault="0029054D" w:rsidP="00095B7C">
      <w:pPr>
        <w:ind w:firstLine="632"/>
      </w:pPr>
      <w:r w:rsidRPr="005A3316">
        <w:rPr>
          <w:rFonts w:hint="eastAsia"/>
        </w:rPr>
        <w:t>根据《广州市增城区财政局关于开展</w:t>
      </w:r>
      <w:r w:rsidRPr="005A3316">
        <w:rPr>
          <w:rFonts w:hint="eastAsia"/>
        </w:rPr>
        <w:t>2024</w:t>
      </w:r>
      <w:r w:rsidRPr="005A3316">
        <w:rPr>
          <w:rFonts w:hint="eastAsia"/>
        </w:rPr>
        <w:t>年财政评价工作的通知》（增财〔</w:t>
      </w:r>
      <w:r w:rsidRPr="005A3316">
        <w:rPr>
          <w:rFonts w:hint="eastAsia"/>
        </w:rPr>
        <w:t>2024</w:t>
      </w:r>
      <w:r w:rsidRPr="005A3316">
        <w:rPr>
          <w:rFonts w:hint="eastAsia"/>
        </w:rPr>
        <w:t>〕</w:t>
      </w:r>
      <w:r w:rsidRPr="005A3316">
        <w:rPr>
          <w:rFonts w:hint="eastAsia"/>
        </w:rPr>
        <w:t>178</w:t>
      </w:r>
      <w:r w:rsidRPr="005A3316">
        <w:rPr>
          <w:rFonts w:hint="eastAsia"/>
        </w:rPr>
        <w:t>号）</w:t>
      </w:r>
      <w:r w:rsidR="00184001" w:rsidRPr="005A3316">
        <w:rPr>
          <w:rFonts w:hint="eastAsia"/>
        </w:rPr>
        <w:t>，</w:t>
      </w:r>
      <w:r w:rsidR="00A933BD" w:rsidRPr="005A3316">
        <w:rPr>
          <w:rFonts w:hint="eastAsia"/>
        </w:rPr>
        <w:t>广东</w:t>
      </w:r>
      <w:proofErr w:type="gramStart"/>
      <w:r w:rsidR="00A933BD" w:rsidRPr="005A3316">
        <w:rPr>
          <w:rFonts w:hint="eastAsia"/>
        </w:rPr>
        <w:t>国众联</w:t>
      </w:r>
      <w:proofErr w:type="gramEnd"/>
      <w:r w:rsidR="00A933BD" w:rsidRPr="005A3316">
        <w:rPr>
          <w:rFonts w:hint="eastAsia"/>
        </w:rPr>
        <w:t>行资产评估土地房地产估价规划咨询有限公司（以下简称“我机构”）受广州市增城区财政局（以下简称“区财政局”）委托，作为广州市增城区</w:t>
      </w:r>
      <w:r w:rsidR="00A933BD" w:rsidRPr="005A3316">
        <w:rPr>
          <w:rFonts w:hint="eastAsia"/>
        </w:rPr>
        <w:t>2024</w:t>
      </w:r>
      <w:r w:rsidR="00A933BD" w:rsidRPr="005A3316">
        <w:rPr>
          <w:rFonts w:hint="eastAsia"/>
        </w:rPr>
        <w:t>年绩效管理服务单位，开展</w:t>
      </w:r>
      <w:r w:rsidR="00A933BD" w:rsidRPr="005A3316">
        <w:rPr>
          <w:rFonts w:hint="eastAsia"/>
        </w:rPr>
        <w:t>2024</w:t>
      </w:r>
      <w:r w:rsidR="00A933BD" w:rsidRPr="005A3316">
        <w:rPr>
          <w:rFonts w:hint="eastAsia"/>
        </w:rPr>
        <w:t>年增城区</w:t>
      </w:r>
      <w:r w:rsidR="00C93738" w:rsidRPr="005A3316">
        <w:rPr>
          <w:rFonts w:hint="eastAsia"/>
        </w:rPr>
        <w:t>部门整体支出、财政支出项目</w:t>
      </w:r>
      <w:r w:rsidR="00A933BD" w:rsidRPr="005A3316">
        <w:rPr>
          <w:rFonts w:hint="eastAsia"/>
        </w:rPr>
        <w:t>绩效评价工作。</w:t>
      </w:r>
      <w:r w:rsidR="00184001" w:rsidRPr="005A3316">
        <w:rPr>
          <w:rFonts w:hint="eastAsia"/>
        </w:rPr>
        <w:t>根据《广州市增城区财政局关于印发</w:t>
      </w:r>
      <w:r w:rsidR="00184001" w:rsidRPr="005A3316">
        <w:rPr>
          <w:rFonts w:hint="eastAsia"/>
        </w:rPr>
        <w:t>2024</w:t>
      </w:r>
      <w:r w:rsidR="00184001" w:rsidRPr="005A3316">
        <w:rPr>
          <w:rFonts w:hint="eastAsia"/>
        </w:rPr>
        <w:t>年增城区区级财政资金绩效评价工作方案的通知》（增财〔</w:t>
      </w:r>
      <w:r w:rsidR="00184001" w:rsidRPr="005A3316">
        <w:rPr>
          <w:rFonts w:hint="eastAsia"/>
        </w:rPr>
        <w:t>2024</w:t>
      </w:r>
      <w:r w:rsidR="00184001" w:rsidRPr="005A3316">
        <w:rPr>
          <w:rFonts w:hint="eastAsia"/>
        </w:rPr>
        <w:t>〕</w:t>
      </w:r>
      <w:r w:rsidR="00184001" w:rsidRPr="005A3316">
        <w:rPr>
          <w:rFonts w:hint="eastAsia"/>
        </w:rPr>
        <w:t>212</w:t>
      </w:r>
      <w:r w:rsidR="00184001" w:rsidRPr="005A3316">
        <w:rPr>
          <w:rFonts w:hint="eastAsia"/>
        </w:rPr>
        <w:t>号）有关工作要求，对</w:t>
      </w:r>
      <w:r w:rsidR="00CC44D0" w:rsidRPr="005A3316">
        <w:rPr>
          <w:rFonts w:hint="eastAsia"/>
        </w:rPr>
        <w:t>广州市增城区派潭镇人民政府</w:t>
      </w:r>
      <w:r w:rsidR="00184001" w:rsidRPr="005A3316">
        <w:rPr>
          <w:rFonts w:hint="eastAsia"/>
        </w:rPr>
        <w:t>（以下简称“</w:t>
      </w:r>
      <w:r w:rsidR="00CC44D0" w:rsidRPr="005A3316">
        <w:rPr>
          <w:rFonts w:hint="eastAsia"/>
        </w:rPr>
        <w:t>派潭镇</w:t>
      </w:r>
      <w:r w:rsidR="00184001" w:rsidRPr="005A3316">
        <w:rPr>
          <w:rFonts w:hint="eastAsia"/>
        </w:rPr>
        <w:t>”）</w:t>
      </w:r>
      <w:r w:rsidR="00CC44D0" w:rsidRPr="005A3316">
        <w:rPr>
          <w:rFonts w:hint="eastAsia"/>
        </w:rPr>
        <w:t>综治禁毒信访及出租屋管理专项</w:t>
      </w:r>
      <w:r w:rsidR="00184001" w:rsidRPr="005A3316">
        <w:rPr>
          <w:rFonts w:hint="eastAsia"/>
        </w:rPr>
        <w:t>项目开展绩效</w:t>
      </w:r>
      <w:r w:rsidR="005C20F9" w:rsidRPr="005A3316">
        <w:rPr>
          <w:rFonts w:hint="eastAsia"/>
        </w:rPr>
        <w:t>自评复核</w:t>
      </w:r>
      <w:r w:rsidR="00184001" w:rsidRPr="005A3316">
        <w:rPr>
          <w:rFonts w:hint="eastAsia"/>
        </w:rPr>
        <w:t>工作，项目资金主管部门与具体实施单位为</w:t>
      </w:r>
      <w:r w:rsidR="00CC44D0" w:rsidRPr="005A3316">
        <w:rPr>
          <w:rFonts w:hint="eastAsia"/>
        </w:rPr>
        <w:t>派潭镇</w:t>
      </w:r>
      <w:r w:rsidR="00184001" w:rsidRPr="005A3316">
        <w:rPr>
          <w:rFonts w:hint="eastAsia"/>
        </w:rPr>
        <w:t>。</w:t>
      </w:r>
    </w:p>
    <w:p w14:paraId="1F3170BD" w14:textId="6102D432" w:rsidR="00944126" w:rsidRPr="005A3316" w:rsidRDefault="00944126" w:rsidP="00095B7C">
      <w:pPr>
        <w:ind w:firstLine="632"/>
      </w:pPr>
      <w:r w:rsidRPr="005A3316">
        <w:rPr>
          <w:rFonts w:hint="eastAsia"/>
        </w:rPr>
        <w:t>复核意见是在审阅</w:t>
      </w:r>
      <w:r w:rsidR="00CC44D0" w:rsidRPr="005A3316">
        <w:rPr>
          <w:rFonts w:hint="eastAsia"/>
        </w:rPr>
        <w:t>派潭镇</w:t>
      </w:r>
      <w:r w:rsidRPr="005A3316">
        <w:rPr>
          <w:rFonts w:hint="eastAsia"/>
        </w:rPr>
        <w:t>报送材料的基础上形成的，</w:t>
      </w:r>
      <w:r w:rsidR="00CC44D0" w:rsidRPr="005A3316">
        <w:rPr>
          <w:rFonts w:hint="eastAsia"/>
        </w:rPr>
        <w:t>派潭镇</w:t>
      </w:r>
      <w:r w:rsidRPr="005A3316">
        <w:rPr>
          <w:rFonts w:hint="eastAsia"/>
        </w:rPr>
        <w:t>对所报送各类材料的真实性、合法性负责。复核小组审阅</w:t>
      </w:r>
      <w:r w:rsidR="00CC44D0" w:rsidRPr="005A3316">
        <w:rPr>
          <w:rFonts w:hint="eastAsia"/>
        </w:rPr>
        <w:t>派潭镇</w:t>
      </w:r>
      <w:r w:rsidRPr="005A3316">
        <w:rPr>
          <w:rFonts w:hint="eastAsia"/>
        </w:rPr>
        <w:t>提供的项目绩效自评表、自评报告及相关材料，经过书面评价和现场核查，对照评价指标和标准及有关政策进行评议和打分，本项目第三方机构自评复核评分为</w:t>
      </w:r>
      <w:r w:rsidR="00FD2CBB" w:rsidRPr="005A3316">
        <w:rPr>
          <w:rFonts w:hint="eastAsia"/>
        </w:rPr>
        <w:t>90.8</w:t>
      </w:r>
      <w:r w:rsidRPr="005A3316">
        <w:rPr>
          <w:rFonts w:hint="eastAsia"/>
        </w:rPr>
        <w:t>分（满分</w:t>
      </w:r>
      <w:r w:rsidRPr="005A3316">
        <w:rPr>
          <w:rFonts w:hint="eastAsia"/>
        </w:rPr>
        <w:t>100</w:t>
      </w:r>
      <w:r w:rsidRPr="005A3316">
        <w:rPr>
          <w:rFonts w:hint="eastAsia"/>
        </w:rPr>
        <w:t>分），绩效等级为“</w:t>
      </w:r>
      <w:r w:rsidR="00FD2CBB" w:rsidRPr="005A3316">
        <w:rPr>
          <w:rFonts w:hint="eastAsia"/>
        </w:rPr>
        <w:t>优</w:t>
      </w:r>
      <w:r w:rsidRPr="005A3316">
        <w:rPr>
          <w:rFonts w:hint="eastAsia"/>
        </w:rPr>
        <w:t>”。</w:t>
      </w:r>
    </w:p>
    <w:p w14:paraId="3D209C27" w14:textId="2433D322" w:rsidR="004A042B" w:rsidRPr="005A3316" w:rsidRDefault="004A042B" w:rsidP="00095B7C">
      <w:pPr>
        <w:pStyle w:val="1"/>
        <w:ind w:firstLine="632"/>
        <w:rPr>
          <w:snapToGrid w:val="0"/>
        </w:rPr>
      </w:pPr>
      <w:bookmarkStart w:id="1" w:name="_Toc176355807"/>
      <w:r w:rsidRPr="005A3316">
        <w:rPr>
          <w:snapToGrid w:val="0"/>
        </w:rPr>
        <w:t>一、</w:t>
      </w:r>
      <w:r w:rsidR="004E072A" w:rsidRPr="005A3316">
        <w:rPr>
          <w:rFonts w:hint="eastAsia"/>
          <w:snapToGrid w:val="0"/>
        </w:rPr>
        <w:t>自评组织情况</w:t>
      </w:r>
      <w:bookmarkEnd w:id="1"/>
    </w:p>
    <w:p w14:paraId="291AE228" w14:textId="67008438" w:rsidR="004E072A" w:rsidRPr="005A3316" w:rsidRDefault="00716A09" w:rsidP="004E072A">
      <w:pPr>
        <w:ind w:firstLine="632"/>
      </w:pPr>
      <w:r w:rsidRPr="005A3316">
        <w:rPr>
          <w:rFonts w:hint="eastAsia"/>
        </w:rPr>
        <w:t>根据</w:t>
      </w:r>
      <w:r w:rsidR="005E15FE" w:rsidRPr="005A3316">
        <w:rPr>
          <w:rFonts w:hint="eastAsia"/>
        </w:rPr>
        <w:t>派潭镇</w:t>
      </w:r>
      <w:r w:rsidRPr="005A3316">
        <w:rPr>
          <w:rFonts w:hint="eastAsia"/>
        </w:rPr>
        <w:t>提供的“</w:t>
      </w:r>
      <w:r w:rsidR="005E15FE" w:rsidRPr="005A3316">
        <w:rPr>
          <w:rFonts w:hint="eastAsia"/>
        </w:rPr>
        <w:t>综治禁毒信访及出租屋管理专项</w:t>
      </w:r>
      <w:r w:rsidRPr="005A3316">
        <w:rPr>
          <w:rFonts w:hint="eastAsia"/>
        </w:rPr>
        <w:t>”项目绩效自评表、自评报告及相应的佐证材料，</w:t>
      </w:r>
      <w:r w:rsidR="005E15FE" w:rsidRPr="005A3316">
        <w:rPr>
          <w:rFonts w:hint="eastAsia"/>
        </w:rPr>
        <w:t>综治禁毒信访及出租</w:t>
      </w:r>
      <w:r w:rsidR="005E15FE" w:rsidRPr="005A3316">
        <w:rPr>
          <w:rFonts w:hint="eastAsia"/>
        </w:rPr>
        <w:lastRenderedPageBreak/>
        <w:t>屋管理专项</w:t>
      </w:r>
      <w:r w:rsidR="00251EC5" w:rsidRPr="005A3316">
        <w:rPr>
          <w:rFonts w:hint="eastAsia"/>
        </w:rPr>
        <w:t>项目</w:t>
      </w:r>
      <w:r w:rsidRPr="005A3316">
        <w:rPr>
          <w:rFonts w:hint="eastAsia"/>
        </w:rPr>
        <w:t>202</w:t>
      </w:r>
      <w:r w:rsidR="00251EC5" w:rsidRPr="005A3316">
        <w:rPr>
          <w:rFonts w:hint="eastAsia"/>
        </w:rPr>
        <w:t>3</w:t>
      </w:r>
      <w:r w:rsidRPr="005A3316">
        <w:rPr>
          <w:rFonts w:hint="eastAsia"/>
        </w:rPr>
        <w:t>年</w:t>
      </w:r>
      <w:r w:rsidR="00251EC5" w:rsidRPr="005A3316">
        <w:rPr>
          <w:rFonts w:hint="eastAsia"/>
        </w:rPr>
        <w:t>年初预算</w:t>
      </w:r>
      <w:r w:rsidR="005E15FE" w:rsidRPr="005A3316">
        <w:rPr>
          <w:rFonts w:hint="eastAsia"/>
        </w:rPr>
        <w:t>156.52</w:t>
      </w:r>
      <w:r w:rsidR="00251EC5" w:rsidRPr="005A3316">
        <w:rPr>
          <w:rFonts w:hint="eastAsia"/>
        </w:rPr>
        <w:t>万元，年中</w:t>
      </w:r>
      <w:r w:rsidR="00251EC5" w:rsidRPr="005A3316">
        <w:rPr>
          <w:rFonts w:hint="eastAsia"/>
        </w:rPr>
        <w:t>2</w:t>
      </w:r>
      <w:r w:rsidR="00251EC5" w:rsidRPr="005A3316">
        <w:rPr>
          <w:rFonts w:hint="eastAsia"/>
        </w:rPr>
        <w:t>次调整预算分别调</w:t>
      </w:r>
      <w:r w:rsidR="00F73063" w:rsidRPr="005A3316">
        <w:rPr>
          <w:rFonts w:hint="eastAsia"/>
        </w:rPr>
        <w:t>增</w:t>
      </w:r>
      <w:r w:rsidR="00F73063" w:rsidRPr="005A3316">
        <w:rPr>
          <w:rFonts w:hint="eastAsia"/>
        </w:rPr>
        <w:t>36.13</w:t>
      </w:r>
      <w:r w:rsidR="00251EC5" w:rsidRPr="005A3316">
        <w:rPr>
          <w:rFonts w:hint="eastAsia"/>
        </w:rPr>
        <w:t>万元、</w:t>
      </w:r>
      <w:r w:rsidR="00F73063" w:rsidRPr="005A3316">
        <w:rPr>
          <w:rFonts w:hint="eastAsia"/>
        </w:rPr>
        <w:t>调减</w:t>
      </w:r>
      <w:r w:rsidR="00F73063" w:rsidRPr="005A3316">
        <w:rPr>
          <w:rFonts w:hint="eastAsia"/>
        </w:rPr>
        <w:t>25.92</w:t>
      </w:r>
      <w:r w:rsidR="001679CF" w:rsidRPr="005A3316">
        <w:rPr>
          <w:rFonts w:hint="eastAsia"/>
        </w:rPr>
        <w:t>万元，</w:t>
      </w:r>
      <w:r w:rsidR="001679CF" w:rsidRPr="005A3316">
        <w:rPr>
          <w:rFonts w:hint="eastAsia"/>
        </w:rPr>
        <w:t>2023</w:t>
      </w:r>
      <w:r w:rsidR="001679CF" w:rsidRPr="005A3316">
        <w:rPr>
          <w:rFonts w:hint="eastAsia"/>
        </w:rPr>
        <w:t>年项目年度预算</w:t>
      </w:r>
      <w:r w:rsidRPr="005A3316">
        <w:rPr>
          <w:rFonts w:hint="eastAsia"/>
        </w:rPr>
        <w:t>财政资金</w:t>
      </w:r>
      <w:r w:rsidR="00F73063" w:rsidRPr="005A3316">
        <w:rPr>
          <w:rFonts w:hint="eastAsia"/>
        </w:rPr>
        <w:t>166.73</w:t>
      </w:r>
      <w:r w:rsidRPr="005A3316">
        <w:rPr>
          <w:rFonts w:hint="eastAsia"/>
        </w:rPr>
        <w:t>万元。</w:t>
      </w:r>
      <w:r w:rsidR="00F73063" w:rsidRPr="005A3316">
        <w:rPr>
          <w:rFonts w:hint="eastAsia"/>
        </w:rPr>
        <w:t>派潭镇</w:t>
      </w:r>
      <w:r w:rsidR="00815897" w:rsidRPr="005A3316">
        <w:rPr>
          <w:rFonts w:hint="eastAsia"/>
        </w:rPr>
        <w:t>按照区财政局有关工作要求及时完成项目绩效</w:t>
      </w:r>
      <w:r w:rsidRPr="005A3316">
        <w:rPr>
          <w:rFonts w:hint="eastAsia"/>
        </w:rPr>
        <w:t>自评组织工作，积极配合</w:t>
      </w:r>
      <w:r w:rsidR="00815897" w:rsidRPr="005A3316">
        <w:rPr>
          <w:rFonts w:hint="eastAsia"/>
        </w:rPr>
        <w:t>绩效自评材料补充及</w:t>
      </w:r>
      <w:r w:rsidRPr="005A3316">
        <w:rPr>
          <w:rFonts w:hint="eastAsia"/>
        </w:rPr>
        <w:t>现场核查</w:t>
      </w:r>
      <w:r w:rsidR="00815897" w:rsidRPr="005A3316">
        <w:rPr>
          <w:rFonts w:hint="eastAsia"/>
        </w:rPr>
        <w:t>工作</w:t>
      </w:r>
      <w:r w:rsidRPr="005A3316">
        <w:rPr>
          <w:rFonts w:hint="eastAsia"/>
        </w:rPr>
        <w:t>，但</w:t>
      </w:r>
      <w:r w:rsidR="00E700C7" w:rsidRPr="005A3316">
        <w:rPr>
          <w:rFonts w:hint="eastAsia"/>
        </w:rPr>
        <w:t>群众对于服务工作满意度较低，</w:t>
      </w:r>
      <w:r w:rsidR="00051171" w:rsidRPr="005A3316">
        <w:rPr>
          <w:rFonts w:hint="eastAsia"/>
          <w:szCs w:val="32"/>
        </w:rPr>
        <w:t>部分事项资金支付手续欠完善</w:t>
      </w:r>
      <w:r w:rsidR="0055075C" w:rsidRPr="005A3316">
        <w:rPr>
          <w:rFonts w:hint="eastAsia"/>
          <w:szCs w:val="32"/>
        </w:rPr>
        <w:t>，效益指标设置对项目实施效益反映不够全面</w:t>
      </w:r>
      <w:r w:rsidRPr="005A3316">
        <w:rPr>
          <w:rFonts w:hint="eastAsia"/>
        </w:rPr>
        <w:t>。</w:t>
      </w:r>
    </w:p>
    <w:p w14:paraId="055F1125" w14:textId="67D0A488" w:rsidR="00CD7B39" w:rsidRPr="005A3316" w:rsidRDefault="00CD7B39" w:rsidP="00CD7B39">
      <w:pPr>
        <w:pStyle w:val="1"/>
        <w:ind w:firstLine="632"/>
      </w:pPr>
      <w:bookmarkStart w:id="2" w:name="_Toc176355808"/>
      <w:r w:rsidRPr="005A3316">
        <w:rPr>
          <w:rFonts w:hint="eastAsia"/>
        </w:rPr>
        <w:t>二、项目基本情况</w:t>
      </w:r>
      <w:bookmarkEnd w:id="2"/>
    </w:p>
    <w:p w14:paraId="4A44E08E" w14:textId="722B428C" w:rsidR="00CD7B39" w:rsidRPr="005A3316" w:rsidRDefault="00CD7B39" w:rsidP="00CD7B39">
      <w:pPr>
        <w:pStyle w:val="2"/>
        <w:ind w:firstLine="632"/>
      </w:pPr>
      <w:bookmarkStart w:id="3" w:name="_Toc176355809"/>
      <w:r w:rsidRPr="005A3316">
        <w:rPr>
          <w:rFonts w:hint="eastAsia"/>
        </w:rPr>
        <w:t>（一）</w:t>
      </w:r>
      <w:r w:rsidR="00866BF6" w:rsidRPr="005A3316">
        <w:rPr>
          <w:rFonts w:hint="eastAsia"/>
        </w:rPr>
        <w:t>项目背景。</w:t>
      </w:r>
      <w:bookmarkEnd w:id="3"/>
    </w:p>
    <w:p w14:paraId="6740DE7C" w14:textId="5DD5C749" w:rsidR="00F06293" w:rsidRPr="005A3316" w:rsidRDefault="00FD2CBB" w:rsidP="00320C6E">
      <w:pPr>
        <w:ind w:firstLine="632"/>
      </w:pPr>
      <w:r w:rsidRPr="005A3316">
        <w:rPr>
          <w:rFonts w:hint="eastAsia"/>
        </w:rPr>
        <w:t>根据《中共广州市增城区派潭镇委员会、广州市增城区派潭镇职能配置、内设机构和人员编制规定》</w:t>
      </w:r>
      <w:r w:rsidR="007D6980" w:rsidRPr="005A3316">
        <w:rPr>
          <w:rFonts w:hint="eastAsia"/>
        </w:rPr>
        <w:t>（</w:t>
      </w:r>
      <w:r w:rsidRPr="005A3316">
        <w:rPr>
          <w:rFonts w:hint="eastAsia"/>
        </w:rPr>
        <w:t>增编</w:t>
      </w:r>
      <w:r w:rsidR="007D6980" w:rsidRPr="005A3316">
        <w:rPr>
          <w:rFonts w:ascii="仿宋_GB2312" w:hint="eastAsia"/>
        </w:rPr>
        <w:t>〔</w:t>
      </w:r>
      <w:r w:rsidRPr="005A3316">
        <w:rPr>
          <w:rFonts w:hint="eastAsia"/>
        </w:rPr>
        <w:t>2020</w:t>
      </w:r>
      <w:r w:rsidR="007D6980" w:rsidRPr="005A3316">
        <w:rPr>
          <w:rFonts w:ascii="仿宋_GB2312" w:hint="eastAsia"/>
        </w:rPr>
        <w:t>〕</w:t>
      </w:r>
      <w:r w:rsidRPr="005A3316">
        <w:rPr>
          <w:rFonts w:hint="eastAsia"/>
        </w:rPr>
        <w:t>51</w:t>
      </w:r>
      <w:r w:rsidRPr="005A3316">
        <w:rPr>
          <w:rFonts w:hint="eastAsia"/>
        </w:rPr>
        <w:t>号</w:t>
      </w:r>
      <w:r w:rsidR="007D6980" w:rsidRPr="005A3316">
        <w:rPr>
          <w:rFonts w:hint="eastAsia"/>
        </w:rPr>
        <w:t>）</w:t>
      </w:r>
      <w:r w:rsidR="00C520ED" w:rsidRPr="005A3316">
        <w:rPr>
          <w:rFonts w:hint="eastAsia"/>
        </w:rPr>
        <w:t>，派潭镇</w:t>
      </w:r>
      <w:r w:rsidRPr="005A3316">
        <w:rPr>
          <w:rFonts w:hint="eastAsia"/>
        </w:rPr>
        <w:t>统筹负责辖区综合治理工作，负责</w:t>
      </w:r>
      <w:r w:rsidR="00C520ED" w:rsidRPr="005A3316">
        <w:rPr>
          <w:rFonts w:hint="eastAsia"/>
        </w:rPr>
        <w:t>派潭</w:t>
      </w:r>
      <w:r w:rsidRPr="005A3316">
        <w:rPr>
          <w:rFonts w:hint="eastAsia"/>
        </w:rPr>
        <w:t>镇的综</w:t>
      </w:r>
      <w:proofErr w:type="gramStart"/>
      <w:r w:rsidRPr="005A3316">
        <w:rPr>
          <w:rFonts w:hint="eastAsia"/>
        </w:rPr>
        <w:t>治维稳</w:t>
      </w:r>
      <w:proofErr w:type="gramEnd"/>
      <w:r w:rsidRPr="005A3316">
        <w:rPr>
          <w:rFonts w:hint="eastAsia"/>
        </w:rPr>
        <w:t>及信访工作</w:t>
      </w:r>
      <w:r w:rsidR="00C520ED" w:rsidRPr="005A3316">
        <w:rPr>
          <w:rFonts w:hint="eastAsia"/>
        </w:rPr>
        <w:t>、</w:t>
      </w:r>
      <w:r w:rsidRPr="005A3316">
        <w:rPr>
          <w:rFonts w:hint="eastAsia"/>
        </w:rPr>
        <w:t>出租屋和非本市户籍人员登记管理，承担劳动关系调处工作</w:t>
      </w:r>
      <w:r w:rsidR="0048499C">
        <w:rPr>
          <w:rFonts w:hint="eastAsia"/>
        </w:rPr>
        <w:t>，</w:t>
      </w:r>
      <w:r w:rsidRPr="005A3316">
        <w:rPr>
          <w:rFonts w:hint="eastAsia"/>
        </w:rPr>
        <w:t>维护</w:t>
      </w:r>
      <w:r w:rsidR="006156AD" w:rsidRPr="005A3316">
        <w:rPr>
          <w:rFonts w:hint="eastAsia"/>
        </w:rPr>
        <w:t>派潭</w:t>
      </w:r>
      <w:r w:rsidRPr="005A3316">
        <w:rPr>
          <w:rFonts w:hint="eastAsia"/>
        </w:rPr>
        <w:t>镇社会稳定。</w:t>
      </w:r>
      <w:r w:rsidRPr="005A3316">
        <w:rPr>
          <w:rFonts w:hint="eastAsia"/>
        </w:rPr>
        <w:t>2023</w:t>
      </w:r>
      <w:r w:rsidRPr="005A3316">
        <w:rPr>
          <w:rFonts w:hint="eastAsia"/>
        </w:rPr>
        <w:t>年</w:t>
      </w:r>
      <w:r w:rsidR="006156AD" w:rsidRPr="005A3316">
        <w:rPr>
          <w:rFonts w:hint="eastAsia"/>
        </w:rPr>
        <w:t>派潭镇</w:t>
      </w:r>
      <w:r w:rsidR="00441707" w:rsidRPr="005A3316">
        <w:rPr>
          <w:rFonts w:hint="eastAsia"/>
        </w:rPr>
        <w:t>落实部门工作</w:t>
      </w:r>
      <w:r w:rsidR="00C11865" w:rsidRPr="005A3316">
        <w:rPr>
          <w:rFonts w:hint="eastAsia"/>
        </w:rPr>
        <w:t>职能</w:t>
      </w:r>
      <w:r w:rsidR="0048499C">
        <w:rPr>
          <w:rFonts w:hint="eastAsia"/>
        </w:rPr>
        <w:t>，</w:t>
      </w:r>
      <w:r w:rsidR="00320C6E" w:rsidRPr="005A3316">
        <w:rPr>
          <w:rFonts w:hint="eastAsia"/>
        </w:rPr>
        <w:t>实施综治禁毒信访及出租屋管理专项项目，做好社会治安综合治理、平安建设、信访维稳</w:t>
      </w:r>
      <w:r w:rsidR="00A816E8" w:rsidRPr="005A3316">
        <w:rPr>
          <w:rFonts w:hint="eastAsia"/>
        </w:rPr>
        <w:t>、禁毒宣传</w:t>
      </w:r>
      <w:r w:rsidR="00320C6E" w:rsidRPr="005A3316">
        <w:rPr>
          <w:rFonts w:hint="eastAsia"/>
        </w:rPr>
        <w:t>等工作，</w:t>
      </w:r>
      <w:r w:rsidR="00A816E8" w:rsidRPr="005A3316">
        <w:rPr>
          <w:rFonts w:hint="eastAsia"/>
        </w:rPr>
        <w:t>处理</w:t>
      </w:r>
      <w:r w:rsidRPr="005A3316">
        <w:rPr>
          <w:rFonts w:hint="eastAsia"/>
        </w:rPr>
        <w:t>突出的社会治安问题</w:t>
      </w:r>
      <w:r w:rsidR="00A816E8" w:rsidRPr="005A3316">
        <w:rPr>
          <w:rFonts w:hint="eastAsia"/>
        </w:rPr>
        <w:t>，</w:t>
      </w:r>
      <w:r w:rsidRPr="005A3316">
        <w:rPr>
          <w:rFonts w:hint="eastAsia"/>
        </w:rPr>
        <w:t>依照有关规定对出租屋和外来暂住人员实行管理</w:t>
      </w:r>
      <w:r w:rsidR="00A816E8" w:rsidRPr="005A3316">
        <w:rPr>
          <w:rFonts w:hint="eastAsia"/>
        </w:rPr>
        <w:t>，</w:t>
      </w:r>
      <w:r w:rsidRPr="005A3316">
        <w:rPr>
          <w:rFonts w:hint="eastAsia"/>
        </w:rPr>
        <w:t>组织开展辖区内禁毒专项斗争</w:t>
      </w:r>
      <w:r w:rsidR="00A816E8" w:rsidRPr="005A3316">
        <w:rPr>
          <w:rFonts w:hint="eastAsia"/>
        </w:rPr>
        <w:t>与禁毒宣传</w:t>
      </w:r>
      <w:r w:rsidRPr="005A3316">
        <w:rPr>
          <w:rFonts w:hint="eastAsia"/>
        </w:rPr>
        <w:t>工作</w:t>
      </w:r>
      <w:r w:rsidR="000E1D0A" w:rsidRPr="005A3316">
        <w:rPr>
          <w:rFonts w:hint="eastAsia"/>
        </w:rPr>
        <w:t>，维护辖区内社会秩序稳定</w:t>
      </w:r>
      <w:r w:rsidRPr="005A3316">
        <w:rPr>
          <w:rFonts w:hint="eastAsia"/>
        </w:rPr>
        <w:t>。</w:t>
      </w:r>
    </w:p>
    <w:p w14:paraId="27D17C6F" w14:textId="4E6A90BB" w:rsidR="00866BF6" w:rsidRPr="005A3316" w:rsidRDefault="00866BF6" w:rsidP="00866BF6">
      <w:pPr>
        <w:pStyle w:val="2"/>
        <w:ind w:firstLine="632"/>
      </w:pPr>
      <w:bookmarkStart w:id="4" w:name="_Toc176355810"/>
      <w:r w:rsidRPr="005A3316">
        <w:t>（二）</w:t>
      </w:r>
      <w:r w:rsidRPr="005A3316">
        <w:rPr>
          <w:rFonts w:hint="eastAsia"/>
        </w:rPr>
        <w:t>项目实施及完成情况。</w:t>
      </w:r>
      <w:bookmarkEnd w:id="4"/>
    </w:p>
    <w:p w14:paraId="4ECB4650" w14:textId="6D4B28EA" w:rsidR="00A625F8" w:rsidRPr="005A3316" w:rsidRDefault="000E1D0A" w:rsidP="00421F2E">
      <w:pPr>
        <w:ind w:firstLine="632"/>
      </w:pPr>
      <w:r w:rsidRPr="005A3316">
        <w:rPr>
          <w:rFonts w:hint="eastAsia"/>
        </w:rPr>
        <w:t>2023</w:t>
      </w:r>
      <w:r w:rsidRPr="005A3316">
        <w:rPr>
          <w:rFonts w:hint="eastAsia"/>
        </w:rPr>
        <w:t>年派潭镇落实部门职能，按照项目</w:t>
      </w:r>
      <w:r w:rsidR="00C520E9" w:rsidRPr="005A3316">
        <w:rPr>
          <w:rFonts w:hint="eastAsia"/>
        </w:rPr>
        <w:t>年度</w:t>
      </w:r>
      <w:r w:rsidRPr="005A3316">
        <w:rPr>
          <w:rFonts w:hint="eastAsia"/>
        </w:rPr>
        <w:t>计划推进</w:t>
      </w:r>
      <w:r w:rsidR="00C520E9" w:rsidRPr="005A3316">
        <w:rPr>
          <w:rFonts w:hint="eastAsia"/>
        </w:rPr>
        <w:t>各项</w:t>
      </w:r>
      <w:r w:rsidRPr="005A3316">
        <w:rPr>
          <w:rFonts w:hint="eastAsia"/>
        </w:rPr>
        <w:t>工作</w:t>
      </w:r>
      <w:r w:rsidR="00AF016E" w:rsidRPr="005A3316">
        <w:rPr>
          <w:rFonts w:hint="eastAsia"/>
        </w:rPr>
        <w:t>，社会面案件类警情同比下降</w:t>
      </w:r>
      <w:r w:rsidR="00AF016E" w:rsidRPr="005A3316">
        <w:rPr>
          <w:rFonts w:hint="eastAsia"/>
        </w:rPr>
        <w:t>4.9%</w:t>
      </w:r>
      <w:r w:rsidRPr="005A3316">
        <w:rPr>
          <w:rFonts w:hint="eastAsia"/>
        </w:rPr>
        <w:t>，</w:t>
      </w:r>
      <w:r w:rsidR="00C520E9" w:rsidRPr="005A3316">
        <w:rPr>
          <w:rFonts w:hint="eastAsia"/>
        </w:rPr>
        <w:t>获评第三批全国乡村治理示范镇，提高了平安派</w:t>
      </w:r>
      <w:proofErr w:type="gramStart"/>
      <w:r w:rsidR="00C520E9" w:rsidRPr="005A3316">
        <w:rPr>
          <w:rFonts w:hint="eastAsia"/>
        </w:rPr>
        <w:t>潭建设</w:t>
      </w:r>
      <w:proofErr w:type="gramEnd"/>
      <w:r w:rsidR="00C520E9" w:rsidRPr="005A3316">
        <w:rPr>
          <w:rFonts w:hint="eastAsia"/>
        </w:rPr>
        <w:t>水平。</w:t>
      </w:r>
    </w:p>
    <w:p w14:paraId="6AD03D51" w14:textId="3ED61023" w:rsidR="00421F2E" w:rsidRPr="005A3316" w:rsidRDefault="007D5AAB" w:rsidP="00FA53F0">
      <w:pPr>
        <w:ind w:firstLine="634"/>
      </w:pPr>
      <w:r w:rsidRPr="005A3316">
        <w:rPr>
          <w:rFonts w:hint="eastAsia"/>
          <w:b/>
        </w:rPr>
        <w:lastRenderedPageBreak/>
        <w:t>一是</w:t>
      </w:r>
      <w:proofErr w:type="gramStart"/>
      <w:r w:rsidR="006E78B4" w:rsidRPr="005A3316">
        <w:rPr>
          <w:rFonts w:hint="eastAsia"/>
        </w:rPr>
        <w:t>信访维稳</w:t>
      </w:r>
      <w:r w:rsidR="00AF016E" w:rsidRPr="005A3316">
        <w:rPr>
          <w:rFonts w:hint="eastAsia"/>
        </w:rPr>
        <w:t>方面</w:t>
      </w:r>
      <w:proofErr w:type="gramEnd"/>
      <w:r w:rsidR="00AF016E" w:rsidRPr="005A3316">
        <w:rPr>
          <w:rFonts w:hint="eastAsia"/>
        </w:rPr>
        <w:t>，</w:t>
      </w:r>
      <w:r w:rsidR="00AF016E" w:rsidRPr="005A3316">
        <w:rPr>
          <w:rFonts w:hint="eastAsia"/>
        </w:rPr>
        <w:t>2023</w:t>
      </w:r>
      <w:r w:rsidR="00AF016E" w:rsidRPr="005A3316">
        <w:rPr>
          <w:rFonts w:hint="eastAsia"/>
        </w:rPr>
        <w:t>年</w:t>
      </w:r>
      <w:proofErr w:type="gramStart"/>
      <w:r w:rsidR="00AF016E" w:rsidRPr="005A3316">
        <w:rPr>
          <w:rFonts w:hint="eastAsia"/>
        </w:rPr>
        <w:t>枫</w:t>
      </w:r>
      <w:proofErr w:type="gramEnd"/>
      <w:r w:rsidR="00AF016E" w:rsidRPr="005A3316">
        <w:rPr>
          <w:rFonts w:hint="eastAsia"/>
        </w:rPr>
        <w:t>桥式警务室示范点接</w:t>
      </w:r>
      <w:proofErr w:type="gramStart"/>
      <w:r w:rsidR="00AF016E" w:rsidRPr="005A3316">
        <w:rPr>
          <w:rFonts w:hint="eastAsia"/>
        </w:rPr>
        <w:t>处矛盾</w:t>
      </w:r>
      <w:proofErr w:type="gramEnd"/>
      <w:r w:rsidR="00AF016E" w:rsidRPr="005A3316">
        <w:rPr>
          <w:rFonts w:hint="eastAsia"/>
        </w:rPr>
        <w:t>纠纷</w:t>
      </w:r>
      <w:r w:rsidR="00AF016E" w:rsidRPr="005A3316">
        <w:rPr>
          <w:rFonts w:hint="eastAsia"/>
        </w:rPr>
        <w:t>44</w:t>
      </w:r>
      <w:r w:rsidR="00AF016E" w:rsidRPr="005A3316">
        <w:rPr>
          <w:rFonts w:hint="eastAsia"/>
        </w:rPr>
        <w:t>宗，信访件、非警务矛盾纠纷按时办结率</w:t>
      </w:r>
      <w:r w:rsidR="00AF016E" w:rsidRPr="005A3316">
        <w:rPr>
          <w:rFonts w:hint="eastAsia"/>
        </w:rPr>
        <w:t>100%</w:t>
      </w:r>
      <w:r w:rsidR="00AF016E" w:rsidRPr="005A3316">
        <w:rPr>
          <w:rFonts w:hint="eastAsia"/>
        </w:rPr>
        <w:t>，</w:t>
      </w:r>
      <w:r w:rsidR="00AF016E" w:rsidRPr="005A3316">
        <w:rPr>
          <w:rFonts w:hint="eastAsia"/>
        </w:rPr>
        <w:t>12345</w:t>
      </w:r>
      <w:proofErr w:type="gramStart"/>
      <w:r w:rsidR="00AF016E" w:rsidRPr="005A3316">
        <w:rPr>
          <w:rFonts w:hint="eastAsia"/>
        </w:rPr>
        <w:t>热线工</w:t>
      </w:r>
      <w:proofErr w:type="gramEnd"/>
      <w:r w:rsidR="00AF016E" w:rsidRPr="005A3316">
        <w:rPr>
          <w:rFonts w:hint="eastAsia"/>
        </w:rPr>
        <w:t>单</w:t>
      </w:r>
      <w:r w:rsidRPr="005A3316">
        <w:rPr>
          <w:rFonts w:hint="eastAsia"/>
        </w:rPr>
        <w:t>方面，</w:t>
      </w:r>
      <w:r w:rsidR="00AF016E" w:rsidRPr="005A3316">
        <w:rPr>
          <w:rFonts w:hint="eastAsia"/>
        </w:rPr>
        <w:t>2023</w:t>
      </w:r>
      <w:r w:rsidR="00AF016E" w:rsidRPr="005A3316">
        <w:rPr>
          <w:rFonts w:hint="eastAsia"/>
        </w:rPr>
        <w:t>年派潭镇服</w:t>
      </w:r>
      <w:proofErr w:type="gramStart"/>
      <w:r w:rsidR="00AF016E" w:rsidRPr="005A3316">
        <w:rPr>
          <w:rFonts w:hint="eastAsia"/>
        </w:rPr>
        <w:t>务</w:t>
      </w:r>
      <w:proofErr w:type="gramEnd"/>
      <w:r w:rsidR="00AF016E" w:rsidRPr="005A3316">
        <w:rPr>
          <w:rFonts w:hint="eastAsia"/>
        </w:rPr>
        <w:t>受理数量</w:t>
      </w:r>
      <w:r w:rsidR="00AF016E" w:rsidRPr="005A3316">
        <w:rPr>
          <w:rFonts w:hint="eastAsia"/>
        </w:rPr>
        <w:t>3050</w:t>
      </w:r>
      <w:r w:rsidR="00AF016E" w:rsidRPr="005A3316">
        <w:rPr>
          <w:rFonts w:hint="eastAsia"/>
        </w:rPr>
        <w:t>件，归档</w:t>
      </w:r>
      <w:r w:rsidR="00AF016E" w:rsidRPr="005A3316">
        <w:rPr>
          <w:rFonts w:hint="eastAsia"/>
        </w:rPr>
        <w:t>2952</w:t>
      </w:r>
      <w:r w:rsidR="00AF016E" w:rsidRPr="005A3316">
        <w:rPr>
          <w:rFonts w:hint="eastAsia"/>
        </w:rPr>
        <w:t>件，其中按时完成</w:t>
      </w:r>
      <w:r w:rsidR="00AF016E" w:rsidRPr="005A3316">
        <w:rPr>
          <w:rFonts w:hint="eastAsia"/>
        </w:rPr>
        <w:t>2951</w:t>
      </w:r>
      <w:r w:rsidR="00AF016E" w:rsidRPr="005A3316">
        <w:rPr>
          <w:rFonts w:hint="eastAsia"/>
        </w:rPr>
        <w:t>件，按时完成率为</w:t>
      </w:r>
      <w:r w:rsidR="00AF016E" w:rsidRPr="005A3316">
        <w:rPr>
          <w:rFonts w:hint="eastAsia"/>
        </w:rPr>
        <w:t>99.97%</w:t>
      </w:r>
      <w:r w:rsidR="00AF016E" w:rsidRPr="005A3316">
        <w:rPr>
          <w:rFonts w:hint="eastAsia"/>
        </w:rPr>
        <w:t>。</w:t>
      </w:r>
      <w:r w:rsidRPr="005A3316">
        <w:rPr>
          <w:rFonts w:hint="eastAsia"/>
          <w:b/>
        </w:rPr>
        <w:t>二是</w:t>
      </w:r>
      <w:r w:rsidR="006E78B4" w:rsidRPr="005A3316">
        <w:rPr>
          <w:rFonts w:hint="eastAsia"/>
        </w:rPr>
        <w:t>群防志愿队伍建设与稳固方面，</w:t>
      </w:r>
      <w:r w:rsidR="00E05C51" w:rsidRPr="005A3316">
        <w:rPr>
          <w:rFonts w:hint="eastAsia"/>
        </w:rPr>
        <w:t>保持群防志愿者队伍稳定，</w:t>
      </w:r>
      <w:r w:rsidRPr="005A3316">
        <w:rPr>
          <w:rFonts w:hint="eastAsia"/>
        </w:rPr>
        <w:t>2023</w:t>
      </w:r>
      <w:r w:rsidRPr="005A3316">
        <w:rPr>
          <w:rFonts w:hint="eastAsia"/>
        </w:rPr>
        <w:t>年与</w:t>
      </w:r>
      <w:r w:rsidRPr="005A3316">
        <w:rPr>
          <w:rFonts w:hint="eastAsia"/>
        </w:rPr>
        <w:t>2022</w:t>
      </w:r>
      <w:r w:rsidRPr="005A3316">
        <w:rPr>
          <w:rFonts w:hint="eastAsia"/>
        </w:rPr>
        <w:t>年群防志愿队伍稳定在</w:t>
      </w:r>
      <w:r w:rsidR="006A71E5">
        <w:rPr>
          <w:rFonts w:hint="eastAsia"/>
        </w:rPr>
        <w:t>89</w:t>
      </w:r>
      <w:r w:rsidRPr="005A3316">
        <w:rPr>
          <w:rFonts w:hint="eastAsia"/>
        </w:rPr>
        <w:t>人，在派潭镇各村驻守开展白天岗亭值守和晚上巡逻，制止各类违法犯罪行为，及时调解和处置各类矛盾纠纷，协助公安派出所开展群防群治工作</w:t>
      </w:r>
      <w:r w:rsidR="00E05C51" w:rsidRPr="005A3316">
        <w:rPr>
          <w:rFonts w:hint="eastAsia"/>
        </w:rPr>
        <w:t>。</w:t>
      </w:r>
      <w:r w:rsidR="00E05C51" w:rsidRPr="005A3316">
        <w:rPr>
          <w:rFonts w:hint="eastAsia"/>
          <w:b/>
        </w:rPr>
        <w:t>三是</w:t>
      </w:r>
      <w:r w:rsidR="00421F2E" w:rsidRPr="005A3316">
        <w:rPr>
          <w:rFonts w:hint="eastAsia"/>
        </w:rPr>
        <w:t>禁毒</w:t>
      </w:r>
      <w:r w:rsidR="00E05C51" w:rsidRPr="005A3316">
        <w:rPr>
          <w:rFonts w:hint="eastAsia"/>
        </w:rPr>
        <w:t>专项管理与禁毒</w:t>
      </w:r>
      <w:r w:rsidR="00421F2E" w:rsidRPr="005A3316">
        <w:rPr>
          <w:rFonts w:hint="eastAsia"/>
        </w:rPr>
        <w:t>宣传</w:t>
      </w:r>
      <w:r w:rsidR="00E05C51" w:rsidRPr="005A3316">
        <w:rPr>
          <w:rFonts w:hint="eastAsia"/>
        </w:rPr>
        <w:t>工作，积极开展禁毒工作。落实派潭镇户籍吸毒人员管控，打造特色禁毒品牌项目</w:t>
      </w:r>
      <w:r w:rsidR="00E05C51" w:rsidRPr="005A3316">
        <w:rPr>
          <w:rFonts w:hint="eastAsia"/>
        </w:rPr>
        <w:t>2</w:t>
      </w:r>
      <w:r w:rsidR="00E05C51" w:rsidRPr="005A3316">
        <w:rPr>
          <w:rFonts w:hint="eastAsia"/>
        </w:rPr>
        <w:t>个，</w:t>
      </w:r>
      <w:r w:rsidR="002843C6" w:rsidRPr="005A3316">
        <w:rPr>
          <w:rFonts w:hint="eastAsia"/>
        </w:rPr>
        <w:t>深入山区林地巡查场所，</w:t>
      </w:r>
      <w:r w:rsidR="00D5068E" w:rsidRPr="005A3316">
        <w:rPr>
          <w:rFonts w:hint="eastAsia"/>
        </w:rPr>
        <w:t>定</w:t>
      </w:r>
      <w:r w:rsidR="002843C6" w:rsidRPr="005A3316">
        <w:rPr>
          <w:rFonts w:hint="eastAsia"/>
        </w:rPr>
        <w:t>期进行污水监测，全力营造健康无毒绿色环境；</w:t>
      </w:r>
      <w:r w:rsidR="002843C6" w:rsidRPr="005A3316">
        <w:rPr>
          <w:rFonts w:hint="eastAsia"/>
        </w:rPr>
        <w:t>2023</w:t>
      </w:r>
      <w:r w:rsidR="002843C6" w:rsidRPr="005A3316">
        <w:rPr>
          <w:rFonts w:hint="eastAsia"/>
        </w:rPr>
        <w:t>年按计划推进鹅兜村、</w:t>
      </w:r>
      <w:proofErr w:type="gramStart"/>
      <w:r w:rsidR="002843C6" w:rsidRPr="005A3316">
        <w:rPr>
          <w:rFonts w:hint="eastAsia"/>
        </w:rPr>
        <w:t>邓</w:t>
      </w:r>
      <w:proofErr w:type="gramEnd"/>
      <w:r w:rsidR="002843C6" w:rsidRPr="005A3316">
        <w:rPr>
          <w:rFonts w:hint="eastAsia"/>
        </w:rPr>
        <w:t>村村、</w:t>
      </w:r>
      <w:proofErr w:type="gramStart"/>
      <w:r w:rsidR="002843C6" w:rsidRPr="005A3316">
        <w:rPr>
          <w:rFonts w:hint="eastAsia"/>
        </w:rPr>
        <w:t>七境村</w:t>
      </w:r>
      <w:proofErr w:type="gramEnd"/>
      <w:r w:rsidR="002843C6" w:rsidRPr="005A3316">
        <w:rPr>
          <w:rFonts w:hint="eastAsia"/>
        </w:rPr>
        <w:t>、派潭镇第二小学等</w:t>
      </w:r>
      <w:r w:rsidR="002843C6" w:rsidRPr="005A3316">
        <w:rPr>
          <w:rFonts w:hint="eastAsia"/>
        </w:rPr>
        <w:t>40</w:t>
      </w:r>
      <w:r w:rsidR="002843C6" w:rsidRPr="005A3316">
        <w:rPr>
          <w:rFonts w:hint="eastAsia"/>
        </w:rPr>
        <w:t>场次禁毒宣讲会，</w:t>
      </w:r>
      <w:proofErr w:type="gramStart"/>
      <w:r w:rsidR="002843C6" w:rsidRPr="005A3316">
        <w:rPr>
          <w:rFonts w:hint="eastAsia"/>
        </w:rPr>
        <w:t>联动村晚开展</w:t>
      </w:r>
      <w:proofErr w:type="gramEnd"/>
      <w:r w:rsidR="002843C6" w:rsidRPr="005A3316">
        <w:rPr>
          <w:rFonts w:hint="eastAsia"/>
        </w:rPr>
        <w:t>禁毒宣传工作，有助于扩大禁毒宣传工作覆盖面与效果。</w:t>
      </w:r>
      <w:r w:rsidR="00523CD0" w:rsidRPr="005A3316">
        <w:rPr>
          <w:rFonts w:hint="eastAsia"/>
          <w:b/>
        </w:rPr>
        <w:t>四是</w:t>
      </w:r>
      <w:r w:rsidR="00421F2E" w:rsidRPr="005A3316">
        <w:rPr>
          <w:rFonts w:hint="eastAsia"/>
        </w:rPr>
        <w:t>出租屋和</w:t>
      </w:r>
      <w:r w:rsidR="006E78B4" w:rsidRPr="005A3316">
        <w:rPr>
          <w:rFonts w:hint="eastAsia"/>
        </w:rPr>
        <w:t>来</w:t>
      </w:r>
      <w:proofErr w:type="gramStart"/>
      <w:r w:rsidR="006E78B4" w:rsidRPr="005A3316">
        <w:rPr>
          <w:rFonts w:hint="eastAsia"/>
        </w:rPr>
        <w:t>穗人员</w:t>
      </w:r>
      <w:proofErr w:type="gramEnd"/>
      <w:r w:rsidR="00421F2E" w:rsidRPr="005A3316">
        <w:rPr>
          <w:rFonts w:hint="eastAsia"/>
        </w:rPr>
        <w:t>管理</w:t>
      </w:r>
      <w:r w:rsidR="00523CD0" w:rsidRPr="005A3316">
        <w:rPr>
          <w:rFonts w:hint="eastAsia"/>
        </w:rPr>
        <w:t>方面，</w:t>
      </w:r>
      <w:r w:rsidR="00FA53F0" w:rsidRPr="005A3316">
        <w:rPr>
          <w:rFonts w:hint="eastAsia"/>
        </w:rPr>
        <w:t>做好“人屋”纳管工作，“人屋”清查行动常态化，联合多个部门开展了“人屋”清查行动，</w:t>
      </w:r>
      <w:r w:rsidR="00523CD0" w:rsidRPr="005A3316">
        <w:rPr>
          <w:rFonts w:hint="eastAsia"/>
        </w:rPr>
        <w:t>落实楼栋长制、</w:t>
      </w:r>
      <w:proofErr w:type="gramStart"/>
      <w:r w:rsidR="00523CD0" w:rsidRPr="005A3316">
        <w:rPr>
          <w:rFonts w:hint="eastAsia"/>
        </w:rPr>
        <w:t>粤居码</w:t>
      </w:r>
      <w:proofErr w:type="gramEnd"/>
      <w:r w:rsidR="00523CD0" w:rsidRPr="005A3316">
        <w:rPr>
          <w:rFonts w:hint="eastAsia"/>
        </w:rPr>
        <w:t>推广等工作计划，推进来</w:t>
      </w:r>
      <w:proofErr w:type="gramStart"/>
      <w:r w:rsidR="00523CD0" w:rsidRPr="005A3316">
        <w:rPr>
          <w:rFonts w:hint="eastAsia"/>
        </w:rPr>
        <w:t>穗人员</w:t>
      </w:r>
      <w:proofErr w:type="gramEnd"/>
      <w:r w:rsidR="00523CD0" w:rsidRPr="005A3316">
        <w:rPr>
          <w:rFonts w:hint="eastAsia"/>
        </w:rPr>
        <w:t>管理服务，</w:t>
      </w:r>
      <w:r w:rsidR="00523CD0" w:rsidRPr="005A3316">
        <w:rPr>
          <w:rFonts w:hint="eastAsia"/>
        </w:rPr>
        <w:t>2023</w:t>
      </w:r>
      <w:r w:rsidR="00523CD0" w:rsidRPr="005A3316">
        <w:rPr>
          <w:rFonts w:hint="eastAsia"/>
        </w:rPr>
        <w:t>年派潭镇楼栋</w:t>
      </w:r>
      <w:proofErr w:type="gramStart"/>
      <w:r w:rsidR="00523CD0" w:rsidRPr="005A3316">
        <w:rPr>
          <w:rFonts w:hint="eastAsia"/>
        </w:rPr>
        <w:t>长设立</w:t>
      </w:r>
      <w:proofErr w:type="gramEnd"/>
      <w:r w:rsidR="00523CD0" w:rsidRPr="005A3316">
        <w:rPr>
          <w:rFonts w:hint="eastAsia"/>
        </w:rPr>
        <w:t>及巡查量化实际完成</w:t>
      </w:r>
      <w:r w:rsidR="00523CD0" w:rsidRPr="005A3316">
        <w:rPr>
          <w:rFonts w:hint="eastAsia"/>
        </w:rPr>
        <w:t>8</w:t>
      </w:r>
      <w:r w:rsidR="00523CD0" w:rsidRPr="005A3316">
        <w:rPr>
          <w:rFonts w:hint="eastAsia"/>
        </w:rPr>
        <w:t>项，派潭镇流动人口总数</w:t>
      </w:r>
      <w:r w:rsidR="00523CD0" w:rsidRPr="005A3316">
        <w:rPr>
          <w:rFonts w:hint="eastAsia"/>
        </w:rPr>
        <w:t>4013</w:t>
      </w:r>
      <w:r w:rsidR="00523CD0" w:rsidRPr="005A3316">
        <w:rPr>
          <w:rFonts w:hint="eastAsia"/>
        </w:rPr>
        <w:t>人，</w:t>
      </w:r>
      <w:proofErr w:type="gramStart"/>
      <w:r w:rsidR="00523CD0" w:rsidRPr="005A3316">
        <w:rPr>
          <w:rFonts w:hint="eastAsia"/>
        </w:rPr>
        <w:t>粤居码持码</w:t>
      </w:r>
      <w:proofErr w:type="gramEnd"/>
      <w:r w:rsidR="00523CD0" w:rsidRPr="005A3316">
        <w:rPr>
          <w:rFonts w:hint="eastAsia"/>
        </w:rPr>
        <w:t>数</w:t>
      </w:r>
      <w:r w:rsidR="00523CD0" w:rsidRPr="005A3316">
        <w:rPr>
          <w:rFonts w:hint="eastAsia"/>
        </w:rPr>
        <w:t>4012</w:t>
      </w:r>
      <w:r w:rsidR="00523CD0" w:rsidRPr="005A3316">
        <w:rPr>
          <w:rFonts w:hint="eastAsia"/>
        </w:rPr>
        <w:t>人，持码率</w:t>
      </w:r>
      <w:r w:rsidR="00523CD0" w:rsidRPr="005A3316">
        <w:rPr>
          <w:rFonts w:hint="eastAsia"/>
        </w:rPr>
        <w:t>99.98%</w:t>
      </w:r>
      <w:r w:rsidR="00FA53F0" w:rsidRPr="005A3316">
        <w:rPr>
          <w:rFonts w:hint="eastAsia"/>
        </w:rPr>
        <w:t>。</w:t>
      </w:r>
    </w:p>
    <w:p w14:paraId="5B8640CC" w14:textId="4856F47B" w:rsidR="004A042B" w:rsidRPr="005A3316" w:rsidRDefault="004A042B" w:rsidP="00095B7C">
      <w:pPr>
        <w:pStyle w:val="2"/>
        <w:ind w:firstLine="632"/>
        <w:rPr>
          <w:rFonts w:cs="Times New Roman"/>
          <w:snapToGrid w:val="0"/>
        </w:rPr>
      </w:pPr>
      <w:bookmarkStart w:id="5" w:name="_Toc176355811"/>
      <w:r w:rsidRPr="005A3316">
        <w:rPr>
          <w:rFonts w:cs="Times New Roman"/>
          <w:snapToGrid w:val="0"/>
        </w:rPr>
        <w:t>（三）项目</w:t>
      </w:r>
      <w:r w:rsidR="00DF751E" w:rsidRPr="005A3316">
        <w:rPr>
          <w:rFonts w:cs="Times New Roman" w:hint="eastAsia"/>
          <w:snapToGrid w:val="0"/>
        </w:rPr>
        <w:t>资金</w:t>
      </w:r>
      <w:r w:rsidR="00DF751E" w:rsidRPr="005A3316">
        <w:rPr>
          <w:rFonts w:cs="Times New Roman"/>
          <w:snapToGrid w:val="0"/>
        </w:rPr>
        <w:t>情况</w:t>
      </w:r>
      <w:r w:rsidR="004D5F0B" w:rsidRPr="005A3316">
        <w:rPr>
          <w:rFonts w:cs="Times New Roman"/>
          <w:snapToGrid w:val="0"/>
        </w:rPr>
        <w:t>。</w:t>
      </w:r>
      <w:bookmarkEnd w:id="5"/>
    </w:p>
    <w:p w14:paraId="4AEDF656" w14:textId="2A001B22" w:rsidR="00DF751E" w:rsidRPr="005A3316" w:rsidRDefault="00DF751E" w:rsidP="00B95073">
      <w:pPr>
        <w:ind w:firstLine="632"/>
        <w:rPr>
          <w:szCs w:val="32"/>
        </w:rPr>
      </w:pPr>
      <w:r w:rsidRPr="005A3316">
        <w:rPr>
          <w:rFonts w:hint="eastAsia"/>
          <w:szCs w:val="32"/>
        </w:rPr>
        <w:t>根据</w:t>
      </w:r>
      <w:r w:rsidR="003B6D72" w:rsidRPr="005A3316">
        <w:rPr>
          <w:rFonts w:hint="eastAsia"/>
          <w:szCs w:val="32"/>
        </w:rPr>
        <w:t>《关于广州市增城区派潭镇人民政府</w:t>
      </w:r>
      <w:r w:rsidR="003B6D72" w:rsidRPr="005A3316">
        <w:rPr>
          <w:rFonts w:hint="eastAsia"/>
          <w:szCs w:val="32"/>
        </w:rPr>
        <w:t>2023</w:t>
      </w:r>
      <w:r w:rsidR="003B6D72" w:rsidRPr="005A3316">
        <w:rPr>
          <w:rFonts w:hint="eastAsia"/>
          <w:szCs w:val="32"/>
        </w:rPr>
        <w:t>年预算的通知》（增财〔</w:t>
      </w:r>
      <w:r w:rsidR="003B6D72" w:rsidRPr="005A3316">
        <w:rPr>
          <w:rFonts w:hint="eastAsia"/>
          <w:szCs w:val="32"/>
        </w:rPr>
        <w:t>2023</w:t>
      </w:r>
      <w:r w:rsidR="003B6D72" w:rsidRPr="005A3316">
        <w:rPr>
          <w:rFonts w:ascii="仿宋_GB2312" w:hint="eastAsia"/>
          <w:szCs w:val="32"/>
        </w:rPr>
        <w:t>〕</w:t>
      </w:r>
      <w:r w:rsidR="003B6D72" w:rsidRPr="005A3316">
        <w:rPr>
          <w:rFonts w:hint="eastAsia"/>
          <w:szCs w:val="32"/>
        </w:rPr>
        <w:t>186</w:t>
      </w:r>
      <w:r w:rsidR="003B6D72" w:rsidRPr="005A3316">
        <w:rPr>
          <w:rFonts w:hint="eastAsia"/>
          <w:szCs w:val="32"/>
        </w:rPr>
        <w:t>号）、</w:t>
      </w:r>
      <w:r w:rsidR="0059513B" w:rsidRPr="005A3316">
        <w:rPr>
          <w:rFonts w:hint="eastAsia"/>
          <w:szCs w:val="32"/>
        </w:rPr>
        <w:t>《</w:t>
      </w:r>
      <w:r w:rsidR="0059513B" w:rsidRPr="005A3316">
        <w:rPr>
          <w:rFonts w:hint="eastAsia"/>
          <w:szCs w:val="32"/>
        </w:rPr>
        <w:t>2023</w:t>
      </w:r>
      <w:r w:rsidR="0059513B" w:rsidRPr="005A3316">
        <w:rPr>
          <w:rFonts w:hint="eastAsia"/>
          <w:szCs w:val="32"/>
        </w:rPr>
        <w:t>年广州市增城区派潭镇人民政</w:t>
      </w:r>
      <w:r w:rsidR="0059513B" w:rsidRPr="005A3316">
        <w:rPr>
          <w:rFonts w:hint="eastAsia"/>
          <w:szCs w:val="32"/>
        </w:rPr>
        <w:lastRenderedPageBreak/>
        <w:t>府部门预算》</w:t>
      </w:r>
      <w:r w:rsidRPr="005A3316">
        <w:rPr>
          <w:rFonts w:hint="eastAsia"/>
          <w:szCs w:val="32"/>
        </w:rPr>
        <w:t>，</w:t>
      </w:r>
      <w:r w:rsidR="0059513B" w:rsidRPr="005A3316">
        <w:rPr>
          <w:rFonts w:hint="eastAsia"/>
          <w:szCs w:val="32"/>
        </w:rPr>
        <w:t>综治禁毒信访及出租屋管理专项</w:t>
      </w:r>
      <w:r w:rsidR="0009381F" w:rsidRPr="005A3316">
        <w:rPr>
          <w:rFonts w:hint="eastAsia"/>
          <w:szCs w:val="32"/>
        </w:rPr>
        <w:t>项目</w:t>
      </w:r>
      <w:r w:rsidR="0009381F" w:rsidRPr="005A3316">
        <w:rPr>
          <w:rFonts w:hint="eastAsia"/>
          <w:szCs w:val="32"/>
        </w:rPr>
        <w:t>2023</w:t>
      </w:r>
      <w:r w:rsidR="0009381F" w:rsidRPr="005A3316">
        <w:rPr>
          <w:rFonts w:hint="eastAsia"/>
          <w:szCs w:val="32"/>
        </w:rPr>
        <w:t>年年初批复预算</w:t>
      </w:r>
      <w:r w:rsidR="0059513B" w:rsidRPr="005A3316">
        <w:rPr>
          <w:rFonts w:hint="eastAsia"/>
          <w:szCs w:val="32"/>
        </w:rPr>
        <w:t>156.62</w:t>
      </w:r>
      <w:r w:rsidR="0009381F" w:rsidRPr="005A3316">
        <w:rPr>
          <w:rFonts w:hint="eastAsia"/>
          <w:szCs w:val="32"/>
        </w:rPr>
        <w:t>万元；</w:t>
      </w:r>
      <w:r w:rsidR="0090376A" w:rsidRPr="005A3316">
        <w:rPr>
          <w:rFonts w:hint="eastAsia"/>
          <w:szCs w:val="32"/>
        </w:rPr>
        <w:t>根据《关于申请调整项目支出预算的函》</w:t>
      </w:r>
      <w:r w:rsidR="002D45AD" w:rsidRPr="005A3316">
        <w:rPr>
          <w:rFonts w:hint="eastAsia"/>
          <w:szCs w:val="32"/>
        </w:rPr>
        <w:t>《</w:t>
      </w:r>
      <w:r w:rsidR="002D45AD" w:rsidRPr="005A3316">
        <w:rPr>
          <w:rFonts w:hint="eastAsia"/>
          <w:szCs w:val="32"/>
        </w:rPr>
        <w:t>2023</w:t>
      </w:r>
      <w:r w:rsidR="002D45AD" w:rsidRPr="005A3316">
        <w:rPr>
          <w:rFonts w:hint="eastAsia"/>
          <w:szCs w:val="32"/>
        </w:rPr>
        <w:t>年预算变动通知书》</w:t>
      </w:r>
      <w:r w:rsidR="004C218E" w:rsidRPr="005A3316">
        <w:rPr>
          <w:rFonts w:hint="eastAsia"/>
          <w:szCs w:val="32"/>
        </w:rPr>
        <w:t>《预算执行情况表》</w:t>
      </w:r>
      <w:r w:rsidR="0090376A" w:rsidRPr="005A3316">
        <w:rPr>
          <w:rFonts w:hint="eastAsia"/>
          <w:szCs w:val="32"/>
        </w:rPr>
        <w:t>，</w:t>
      </w:r>
      <w:r w:rsidR="004C218E" w:rsidRPr="005A3316">
        <w:rPr>
          <w:rFonts w:hint="eastAsia"/>
          <w:szCs w:val="32"/>
        </w:rPr>
        <w:t>年中</w:t>
      </w:r>
      <w:r w:rsidR="002D45AD" w:rsidRPr="005A3316">
        <w:rPr>
          <w:rFonts w:hint="eastAsia"/>
          <w:szCs w:val="32"/>
        </w:rPr>
        <w:t>分</w:t>
      </w:r>
      <w:r w:rsidR="002D45AD" w:rsidRPr="005A3316">
        <w:rPr>
          <w:rFonts w:hint="eastAsia"/>
          <w:szCs w:val="32"/>
        </w:rPr>
        <w:t>2</w:t>
      </w:r>
      <w:r w:rsidR="002D45AD" w:rsidRPr="005A3316">
        <w:rPr>
          <w:rFonts w:hint="eastAsia"/>
          <w:szCs w:val="32"/>
        </w:rPr>
        <w:t>次调增项目预算</w:t>
      </w:r>
      <w:r w:rsidR="002D45AD" w:rsidRPr="005A3316">
        <w:rPr>
          <w:rFonts w:hint="eastAsia"/>
          <w:szCs w:val="32"/>
        </w:rPr>
        <w:t>25.12</w:t>
      </w:r>
      <w:r w:rsidR="002D45AD" w:rsidRPr="005A3316">
        <w:rPr>
          <w:rFonts w:hint="eastAsia"/>
          <w:szCs w:val="32"/>
        </w:rPr>
        <w:t>万元、</w:t>
      </w:r>
      <w:r w:rsidR="002D45AD" w:rsidRPr="005A3316">
        <w:rPr>
          <w:rFonts w:hint="eastAsia"/>
          <w:szCs w:val="32"/>
        </w:rPr>
        <w:t>11.01</w:t>
      </w:r>
      <w:r w:rsidR="002D45AD" w:rsidRPr="005A3316">
        <w:rPr>
          <w:rFonts w:hint="eastAsia"/>
          <w:szCs w:val="32"/>
        </w:rPr>
        <w:t>万元，调增后项目预算</w:t>
      </w:r>
      <w:r w:rsidR="009C1830" w:rsidRPr="005A3316">
        <w:rPr>
          <w:rFonts w:hint="eastAsia"/>
          <w:szCs w:val="32"/>
        </w:rPr>
        <w:t>192.75</w:t>
      </w:r>
      <w:r w:rsidR="009C1830" w:rsidRPr="005A3316">
        <w:rPr>
          <w:rFonts w:hint="eastAsia"/>
          <w:szCs w:val="32"/>
        </w:rPr>
        <w:t>万元；</w:t>
      </w:r>
      <w:r w:rsidR="00A90CB7" w:rsidRPr="005A3316">
        <w:rPr>
          <w:rFonts w:hint="eastAsia"/>
          <w:szCs w:val="32"/>
        </w:rPr>
        <w:t>根据《预算执行情况表》，年中</w:t>
      </w:r>
      <w:r w:rsidR="009453FE" w:rsidRPr="005A3316">
        <w:rPr>
          <w:rFonts w:hint="eastAsia"/>
          <w:szCs w:val="32"/>
        </w:rPr>
        <w:t>申请调减项目预算</w:t>
      </w:r>
      <w:r w:rsidR="009453FE" w:rsidRPr="005A3316">
        <w:rPr>
          <w:rFonts w:hint="eastAsia"/>
          <w:szCs w:val="32"/>
        </w:rPr>
        <w:t>25.92</w:t>
      </w:r>
      <w:r w:rsidR="009453FE" w:rsidRPr="005A3316">
        <w:rPr>
          <w:rFonts w:hint="eastAsia"/>
          <w:szCs w:val="32"/>
        </w:rPr>
        <w:t>万元，调减后项目年度预算</w:t>
      </w:r>
      <w:r w:rsidR="009453FE" w:rsidRPr="005A3316">
        <w:rPr>
          <w:rFonts w:hint="eastAsia"/>
          <w:szCs w:val="32"/>
        </w:rPr>
        <w:t>166.73</w:t>
      </w:r>
      <w:r w:rsidR="009453FE" w:rsidRPr="005A3316">
        <w:rPr>
          <w:rFonts w:hint="eastAsia"/>
          <w:szCs w:val="32"/>
        </w:rPr>
        <w:t>万元。</w:t>
      </w:r>
      <w:r w:rsidR="00A73384" w:rsidRPr="005A3316">
        <w:rPr>
          <w:rFonts w:hint="eastAsia"/>
          <w:szCs w:val="32"/>
        </w:rPr>
        <w:t>根据《项目资金使用明细账》</w:t>
      </w:r>
      <w:r w:rsidR="00B95073" w:rsidRPr="005A3316">
        <w:rPr>
          <w:rFonts w:hint="eastAsia"/>
          <w:szCs w:val="32"/>
        </w:rPr>
        <w:t>《预算执行情况表》</w:t>
      </w:r>
      <w:r w:rsidR="00A73384" w:rsidRPr="005A3316">
        <w:rPr>
          <w:rFonts w:hint="eastAsia"/>
          <w:szCs w:val="32"/>
        </w:rPr>
        <w:t>及现场</w:t>
      </w:r>
      <w:r w:rsidR="00C564B7" w:rsidRPr="005A3316">
        <w:rPr>
          <w:rFonts w:hint="eastAsia"/>
          <w:szCs w:val="32"/>
        </w:rPr>
        <w:t>座谈</w:t>
      </w:r>
      <w:r w:rsidR="00A73384" w:rsidRPr="005A3316">
        <w:rPr>
          <w:rFonts w:hint="eastAsia"/>
          <w:szCs w:val="32"/>
        </w:rPr>
        <w:t>核查情况，</w:t>
      </w:r>
      <w:r w:rsidR="00C564B7" w:rsidRPr="005A3316">
        <w:rPr>
          <w:rFonts w:hint="eastAsia"/>
          <w:szCs w:val="32"/>
        </w:rPr>
        <w:t>截至</w:t>
      </w:r>
      <w:r w:rsidR="00C564B7" w:rsidRPr="005A3316">
        <w:rPr>
          <w:rFonts w:hint="eastAsia"/>
          <w:szCs w:val="32"/>
        </w:rPr>
        <w:t>2023</w:t>
      </w:r>
      <w:r w:rsidR="00C564B7" w:rsidRPr="005A3316">
        <w:rPr>
          <w:rFonts w:hint="eastAsia"/>
          <w:szCs w:val="32"/>
        </w:rPr>
        <w:t>年</w:t>
      </w:r>
      <w:r w:rsidR="00C564B7" w:rsidRPr="005A3316">
        <w:rPr>
          <w:rFonts w:hint="eastAsia"/>
          <w:szCs w:val="32"/>
        </w:rPr>
        <w:t>12</w:t>
      </w:r>
      <w:r w:rsidR="00C564B7" w:rsidRPr="005A3316">
        <w:rPr>
          <w:rFonts w:hint="eastAsia"/>
          <w:szCs w:val="32"/>
        </w:rPr>
        <w:t>月项目共计支出</w:t>
      </w:r>
      <w:r w:rsidR="00B95073" w:rsidRPr="005A3316">
        <w:rPr>
          <w:rFonts w:hint="eastAsia"/>
          <w:szCs w:val="32"/>
        </w:rPr>
        <w:t>166.73</w:t>
      </w:r>
      <w:r w:rsidR="00C564B7" w:rsidRPr="005A3316">
        <w:rPr>
          <w:rFonts w:hint="eastAsia"/>
          <w:szCs w:val="32"/>
        </w:rPr>
        <w:t>万元，预算资金支出率</w:t>
      </w:r>
      <w:r w:rsidR="00C564B7" w:rsidRPr="005A3316">
        <w:rPr>
          <w:rFonts w:hint="eastAsia"/>
          <w:szCs w:val="32"/>
        </w:rPr>
        <w:t>100%</w:t>
      </w:r>
      <w:r w:rsidR="00B95073" w:rsidRPr="005A3316">
        <w:rPr>
          <w:rFonts w:hint="eastAsia"/>
          <w:szCs w:val="32"/>
        </w:rPr>
        <w:t>，</w:t>
      </w:r>
      <w:r w:rsidR="000027DA" w:rsidRPr="005A3316">
        <w:rPr>
          <w:rFonts w:hint="eastAsia"/>
          <w:szCs w:val="32"/>
        </w:rPr>
        <w:t>其中</w:t>
      </w:r>
      <w:r w:rsidR="000027DA" w:rsidRPr="005A3316">
        <w:rPr>
          <w:rFonts w:hint="eastAsia"/>
          <w:szCs w:val="32"/>
        </w:rPr>
        <w:t>164.37</w:t>
      </w:r>
      <w:r w:rsidR="000027DA" w:rsidRPr="005A3316">
        <w:rPr>
          <w:rFonts w:hint="eastAsia"/>
          <w:szCs w:val="32"/>
        </w:rPr>
        <w:t>万元</w:t>
      </w:r>
      <w:r w:rsidR="00B95073" w:rsidRPr="005A3316">
        <w:rPr>
          <w:rFonts w:hint="eastAsia"/>
          <w:szCs w:val="32"/>
        </w:rPr>
        <w:t>用于支付群防志愿队伍补贴、驻点值守备勤、信访</w:t>
      </w:r>
      <w:proofErr w:type="gramStart"/>
      <w:r w:rsidR="00B95073" w:rsidRPr="005A3316">
        <w:rPr>
          <w:rFonts w:hint="eastAsia"/>
          <w:szCs w:val="32"/>
        </w:rPr>
        <w:t>维稳协调</w:t>
      </w:r>
      <w:proofErr w:type="gramEnd"/>
      <w:r w:rsidR="00B95073" w:rsidRPr="005A3316">
        <w:rPr>
          <w:rFonts w:hint="eastAsia"/>
          <w:szCs w:val="32"/>
        </w:rPr>
        <w:t>工作，</w:t>
      </w:r>
      <w:r w:rsidR="000027DA" w:rsidRPr="005A3316">
        <w:rPr>
          <w:rFonts w:hint="eastAsia"/>
          <w:szCs w:val="32"/>
        </w:rPr>
        <w:t>2.36</w:t>
      </w:r>
      <w:r w:rsidR="000027DA" w:rsidRPr="005A3316">
        <w:rPr>
          <w:rFonts w:hint="eastAsia"/>
          <w:szCs w:val="32"/>
        </w:rPr>
        <w:t>万元</w:t>
      </w:r>
      <w:r w:rsidR="00B95073" w:rsidRPr="005A3316">
        <w:rPr>
          <w:rFonts w:hint="eastAsia"/>
          <w:szCs w:val="32"/>
        </w:rPr>
        <w:t>用于禁毒宣传及档案整理、出租屋来</w:t>
      </w:r>
      <w:proofErr w:type="gramStart"/>
      <w:r w:rsidR="00B95073" w:rsidRPr="005A3316">
        <w:rPr>
          <w:rFonts w:hint="eastAsia"/>
          <w:szCs w:val="32"/>
        </w:rPr>
        <w:t>穗人员</w:t>
      </w:r>
      <w:proofErr w:type="gramEnd"/>
      <w:r w:rsidR="00B95073" w:rsidRPr="005A3316">
        <w:rPr>
          <w:rFonts w:hint="eastAsia"/>
          <w:szCs w:val="32"/>
        </w:rPr>
        <w:t>登记等</w:t>
      </w:r>
      <w:r w:rsidR="00C564B7" w:rsidRPr="005A3316">
        <w:rPr>
          <w:rFonts w:hint="eastAsia"/>
          <w:szCs w:val="32"/>
        </w:rPr>
        <w:t>。</w:t>
      </w:r>
    </w:p>
    <w:p w14:paraId="1B278F63" w14:textId="77777777" w:rsidR="00C06EAE" w:rsidRPr="005A3316" w:rsidRDefault="00C06EAE" w:rsidP="00C06EAE">
      <w:pPr>
        <w:pStyle w:val="1"/>
        <w:ind w:firstLine="632"/>
      </w:pPr>
      <w:bookmarkStart w:id="6" w:name="_Toc176355812"/>
      <w:r w:rsidRPr="005A3316">
        <w:rPr>
          <w:rFonts w:hint="eastAsia"/>
        </w:rPr>
        <w:t>三、项目绩效</w:t>
      </w:r>
      <w:bookmarkEnd w:id="6"/>
    </w:p>
    <w:p w14:paraId="57B48F52" w14:textId="77777777" w:rsidR="00C06EAE" w:rsidRPr="005A3316" w:rsidRDefault="00C06EAE" w:rsidP="00C06EAE">
      <w:pPr>
        <w:pStyle w:val="2"/>
        <w:ind w:firstLine="632"/>
      </w:pPr>
      <w:bookmarkStart w:id="7" w:name="_Toc176355813"/>
      <w:r w:rsidRPr="005A3316">
        <w:rPr>
          <w:rFonts w:hint="eastAsia"/>
        </w:rPr>
        <w:t>（一）项目绩效目标及指标设置情况。</w:t>
      </w:r>
      <w:bookmarkEnd w:id="7"/>
    </w:p>
    <w:p w14:paraId="44EB2C22" w14:textId="77777777" w:rsidR="00C06EAE" w:rsidRPr="005A3316" w:rsidRDefault="00C06EAE" w:rsidP="00C06EAE">
      <w:pPr>
        <w:pStyle w:val="3"/>
        <w:ind w:firstLine="632"/>
      </w:pPr>
      <w:r w:rsidRPr="005A3316">
        <w:rPr>
          <w:rFonts w:hint="eastAsia"/>
        </w:rPr>
        <w:t>1.</w:t>
      </w:r>
      <w:r w:rsidRPr="005A3316">
        <w:rPr>
          <w:rFonts w:hint="eastAsia"/>
        </w:rPr>
        <w:t>总体绩效目标及年度绩效目标。</w:t>
      </w:r>
    </w:p>
    <w:p w14:paraId="3C2A3328" w14:textId="231C96A6" w:rsidR="00ED5FE3" w:rsidRPr="005A3316" w:rsidRDefault="006862CD" w:rsidP="00891B92">
      <w:pPr>
        <w:ind w:firstLine="632"/>
      </w:pPr>
      <w:r w:rsidRPr="005A3316">
        <w:rPr>
          <w:rFonts w:hint="eastAsia"/>
        </w:rPr>
        <w:t>根据《</w:t>
      </w:r>
      <w:r w:rsidR="00891B92" w:rsidRPr="005A3316">
        <w:rPr>
          <w:rFonts w:hint="eastAsia"/>
        </w:rPr>
        <w:t>2023</w:t>
      </w:r>
      <w:r w:rsidR="00891B92" w:rsidRPr="005A3316">
        <w:rPr>
          <w:rFonts w:hint="eastAsia"/>
        </w:rPr>
        <w:t>年广州市增城区派潭镇人民政府部门预算</w:t>
      </w:r>
      <w:r w:rsidRPr="005A3316">
        <w:rPr>
          <w:rFonts w:hint="eastAsia"/>
        </w:rPr>
        <w:t>》《</w:t>
      </w:r>
      <w:r w:rsidR="00891B92" w:rsidRPr="005A3316">
        <w:rPr>
          <w:rFonts w:hint="eastAsia"/>
        </w:rPr>
        <w:t>广州市增城区派潭镇人民政府</w:t>
      </w:r>
      <w:r w:rsidRPr="005A3316">
        <w:rPr>
          <w:rFonts w:hint="eastAsia"/>
        </w:rPr>
        <w:t>2023</w:t>
      </w:r>
      <w:r w:rsidRPr="005A3316">
        <w:rPr>
          <w:rFonts w:hint="eastAsia"/>
        </w:rPr>
        <w:t>年项目支出绩效目标表（含转移支付项目）》，项目绩效目标设置为：</w:t>
      </w:r>
      <w:r w:rsidR="00891B92" w:rsidRPr="005A3316">
        <w:rPr>
          <w:rFonts w:hint="eastAsia"/>
        </w:rPr>
        <w:t>主要用于社会治安综合治理、信访维稳、禁毒宣传教育、出租屋管理与服务等。</w:t>
      </w:r>
    </w:p>
    <w:p w14:paraId="73137A4B" w14:textId="4FEE44CA" w:rsidR="00C06EAE" w:rsidRPr="005A3316" w:rsidRDefault="00E710BD" w:rsidP="006862CD">
      <w:pPr>
        <w:ind w:firstLine="632"/>
      </w:pPr>
      <w:r w:rsidRPr="005A3316">
        <w:rPr>
          <w:rFonts w:hint="eastAsia"/>
        </w:rPr>
        <w:t>根据</w:t>
      </w:r>
      <w:r w:rsidR="00ED5FE3" w:rsidRPr="005A3316">
        <w:t>《项目支出绩效自评表》</w:t>
      </w:r>
      <w:r w:rsidRPr="005A3316">
        <w:rPr>
          <w:rFonts w:hint="eastAsia"/>
        </w:rPr>
        <w:t>，项目绩效目标设置为：</w:t>
      </w:r>
      <w:r w:rsidR="001A1DFE" w:rsidRPr="005A3316">
        <w:rPr>
          <w:rFonts w:hint="eastAsia"/>
        </w:rPr>
        <w:t>投入</w:t>
      </w:r>
      <w:r w:rsidR="001A1DFE" w:rsidRPr="005A3316">
        <w:rPr>
          <w:rFonts w:hint="eastAsia"/>
        </w:rPr>
        <w:t>144</w:t>
      </w:r>
      <w:r w:rsidR="001A1DFE" w:rsidRPr="005A3316">
        <w:rPr>
          <w:rFonts w:hint="eastAsia"/>
        </w:rPr>
        <w:t>万元，支持群防志愿者队伍建设、驻点值守备勤、信访</w:t>
      </w:r>
      <w:proofErr w:type="gramStart"/>
      <w:r w:rsidR="001A1DFE" w:rsidRPr="005A3316">
        <w:rPr>
          <w:rFonts w:hint="eastAsia"/>
        </w:rPr>
        <w:t>维稳协调</w:t>
      </w:r>
      <w:proofErr w:type="gramEnd"/>
      <w:r w:rsidR="001A1DFE" w:rsidRPr="005A3316">
        <w:rPr>
          <w:rFonts w:hint="eastAsia"/>
        </w:rPr>
        <w:t>等，保障辖区内社会秩序稳定；投入</w:t>
      </w:r>
      <w:r w:rsidR="001A1DFE" w:rsidRPr="005A3316">
        <w:rPr>
          <w:rFonts w:hint="eastAsia"/>
        </w:rPr>
        <w:t>11.28</w:t>
      </w:r>
      <w:r w:rsidR="001A1DFE" w:rsidRPr="005A3316">
        <w:rPr>
          <w:rFonts w:hint="eastAsia"/>
        </w:rPr>
        <w:t>万元，开展系列禁毒宣传活动及宣传阵地建设，加强户籍在册吸毒人员管控等，保障禁毒工作取得成效；投入</w:t>
      </w:r>
      <w:r w:rsidR="001A1DFE" w:rsidRPr="005A3316">
        <w:rPr>
          <w:rFonts w:hint="eastAsia"/>
        </w:rPr>
        <w:t>1.24</w:t>
      </w:r>
      <w:r w:rsidR="001A1DFE" w:rsidRPr="005A3316">
        <w:rPr>
          <w:rFonts w:hint="eastAsia"/>
        </w:rPr>
        <w:t>万元，做好出租屋和非本市户</w:t>
      </w:r>
      <w:r w:rsidR="001A1DFE" w:rsidRPr="005A3316">
        <w:rPr>
          <w:rFonts w:hint="eastAsia"/>
        </w:rPr>
        <w:lastRenderedPageBreak/>
        <w:t>籍人员登记管理等，保障出租屋管理工作顺利开展。</w:t>
      </w:r>
    </w:p>
    <w:p w14:paraId="0D08EB0C" w14:textId="77777777" w:rsidR="00C06EAE" w:rsidRPr="005A3316" w:rsidRDefault="00C06EAE" w:rsidP="00C06EAE">
      <w:pPr>
        <w:pStyle w:val="3"/>
        <w:ind w:firstLine="632"/>
      </w:pPr>
      <w:r w:rsidRPr="005A3316">
        <w:rPr>
          <w:rFonts w:hint="eastAsia"/>
        </w:rPr>
        <w:t>2.</w:t>
      </w:r>
      <w:r w:rsidRPr="005A3316">
        <w:rPr>
          <w:rFonts w:hint="eastAsia"/>
        </w:rPr>
        <w:t>年度绩效指标。</w:t>
      </w:r>
    </w:p>
    <w:p w14:paraId="4D47948B" w14:textId="776D7A56" w:rsidR="00C06EAE" w:rsidRPr="005A3316" w:rsidRDefault="00ED5FE3" w:rsidP="00C06EAE">
      <w:pPr>
        <w:ind w:firstLine="632"/>
      </w:pPr>
      <w:r w:rsidRPr="005A3316">
        <w:rPr>
          <w:rFonts w:hint="eastAsia"/>
        </w:rPr>
        <w:t>根据</w:t>
      </w:r>
      <w:r w:rsidR="001A1DFE" w:rsidRPr="005A3316">
        <w:rPr>
          <w:rFonts w:hint="eastAsia"/>
        </w:rPr>
        <w:t>《</w:t>
      </w:r>
      <w:r w:rsidR="001A1DFE" w:rsidRPr="005A3316">
        <w:rPr>
          <w:rFonts w:hint="eastAsia"/>
        </w:rPr>
        <w:t>2023</w:t>
      </w:r>
      <w:r w:rsidR="001A1DFE" w:rsidRPr="005A3316">
        <w:rPr>
          <w:rFonts w:hint="eastAsia"/>
        </w:rPr>
        <w:t>年广州市增城区派潭镇人民政府部门预算》《广州市增城区派潭镇人民政府</w:t>
      </w:r>
      <w:r w:rsidR="001A1DFE" w:rsidRPr="005A3316">
        <w:rPr>
          <w:rFonts w:hint="eastAsia"/>
        </w:rPr>
        <w:t>2023</w:t>
      </w:r>
      <w:r w:rsidR="001A1DFE" w:rsidRPr="005A3316">
        <w:rPr>
          <w:rFonts w:hint="eastAsia"/>
        </w:rPr>
        <w:t>年项目支出绩效目标表（含转移支付项目）》</w:t>
      </w:r>
      <w:r w:rsidRPr="005A3316">
        <w:rPr>
          <w:rFonts w:hint="eastAsia"/>
        </w:rPr>
        <w:t>，</w:t>
      </w:r>
      <w:r w:rsidR="008822BB" w:rsidRPr="005A3316">
        <w:rPr>
          <w:rFonts w:hint="eastAsia"/>
        </w:rPr>
        <w:t>年初预算申报阶段</w:t>
      </w:r>
      <w:r w:rsidR="00C31252" w:rsidRPr="005A3316">
        <w:rPr>
          <w:rFonts w:hint="eastAsia"/>
        </w:rPr>
        <w:t>派潭镇</w:t>
      </w:r>
      <w:r w:rsidRPr="005A3316">
        <w:rPr>
          <w:rFonts w:hint="eastAsia"/>
        </w:rPr>
        <w:t>针对</w:t>
      </w:r>
      <w:r w:rsidR="00C31252" w:rsidRPr="005A3316">
        <w:rPr>
          <w:rFonts w:hint="eastAsia"/>
        </w:rPr>
        <w:t>综治禁毒信访及出租屋管理专项</w:t>
      </w:r>
      <w:r w:rsidRPr="005A3316">
        <w:rPr>
          <w:rFonts w:hint="eastAsia"/>
        </w:rPr>
        <w:t>项目设置</w:t>
      </w:r>
      <w:r w:rsidRPr="005A3316">
        <w:rPr>
          <w:rFonts w:hint="eastAsia"/>
        </w:rPr>
        <w:t>1</w:t>
      </w:r>
      <w:r w:rsidRPr="005A3316">
        <w:rPr>
          <w:rFonts w:hint="eastAsia"/>
        </w:rPr>
        <w:t>个</w:t>
      </w:r>
      <w:r w:rsidR="008822BB" w:rsidRPr="005A3316">
        <w:rPr>
          <w:rFonts w:hint="eastAsia"/>
        </w:rPr>
        <w:t>个性化</w:t>
      </w:r>
      <w:r w:rsidRPr="005A3316">
        <w:rPr>
          <w:rFonts w:hint="eastAsia"/>
        </w:rPr>
        <w:t>绩效指标，详见下表。</w:t>
      </w:r>
    </w:p>
    <w:p w14:paraId="304C9EA7" w14:textId="1A001217" w:rsidR="00ED5FE3" w:rsidRPr="005A3316" w:rsidRDefault="00ED5FE3" w:rsidP="00ED5FE3">
      <w:pPr>
        <w:pStyle w:val="21"/>
        <w:spacing w:line="570" w:lineRule="exact"/>
        <w:ind w:firstLine="552"/>
        <w:jc w:val="center"/>
        <w:rPr>
          <w:rFonts w:eastAsia="黑体" w:cs="Times New Roman"/>
          <w:sz w:val="28"/>
          <w:szCs w:val="21"/>
        </w:rPr>
      </w:pPr>
      <w:r w:rsidRPr="005A3316">
        <w:rPr>
          <w:rFonts w:eastAsia="黑体" w:cs="Times New Roman"/>
          <w:sz w:val="28"/>
          <w:szCs w:val="21"/>
        </w:rPr>
        <w:t>表</w:t>
      </w:r>
      <w:r w:rsidRPr="005A3316">
        <w:rPr>
          <w:rFonts w:eastAsia="黑体" w:cs="Times New Roman"/>
          <w:sz w:val="28"/>
          <w:szCs w:val="21"/>
        </w:rPr>
        <w:t xml:space="preserve">1  </w:t>
      </w:r>
      <w:r w:rsidRPr="005A3316">
        <w:rPr>
          <w:rFonts w:eastAsia="黑体" w:cs="Times New Roman"/>
          <w:sz w:val="28"/>
          <w:szCs w:val="21"/>
        </w:rPr>
        <w:t>年初预算申报阶段设置绩效指标</w:t>
      </w:r>
    </w:p>
    <w:tbl>
      <w:tblPr>
        <w:tblW w:w="5000" w:type="pct"/>
        <w:jc w:val="center"/>
        <w:tblLook w:val="0000" w:firstRow="0" w:lastRow="0" w:firstColumn="0" w:lastColumn="0" w:noHBand="0" w:noVBand="0"/>
      </w:tblPr>
      <w:tblGrid>
        <w:gridCol w:w="1526"/>
        <w:gridCol w:w="2382"/>
        <w:gridCol w:w="1729"/>
        <w:gridCol w:w="1956"/>
        <w:gridCol w:w="1467"/>
      </w:tblGrid>
      <w:tr w:rsidR="00FD7969" w:rsidRPr="005A3316" w14:paraId="3594F786" w14:textId="77777777" w:rsidTr="00FD7969">
        <w:trPr>
          <w:trHeight w:val="567"/>
          <w:tblHeader/>
          <w:jc w:val="center"/>
        </w:trPr>
        <w:tc>
          <w:tcPr>
            <w:tcW w:w="1526" w:type="dxa"/>
            <w:tcBorders>
              <w:top w:val="single" w:sz="4" w:space="0" w:color="000000"/>
              <w:left w:val="single" w:sz="4" w:space="0" w:color="000000"/>
              <w:bottom w:val="single" w:sz="4" w:space="0" w:color="000000"/>
              <w:right w:val="single" w:sz="4" w:space="0" w:color="000000"/>
            </w:tcBorders>
            <w:vAlign w:val="center"/>
          </w:tcPr>
          <w:p w14:paraId="066F3607" w14:textId="77777777" w:rsidR="00F4422E" w:rsidRPr="005A3316" w:rsidRDefault="00F4422E" w:rsidP="003734E8">
            <w:pPr>
              <w:widowControl/>
              <w:adjustRightInd w:val="0"/>
              <w:snapToGrid w:val="0"/>
              <w:spacing w:line="240" w:lineRule="auto"/>
              <w:ind w:firstLineChars="0" w:firstLine="0"/>
              <w:jc w:val="center"/>
              <w:textAlignment w:val="center"/>
              <w:rPr>
                <w:b/>
                <w:bCs/>
                <w:sz w:val="24"/>
              </w:rPr>
            </w:pPr>
            <w:r w:rsidRPr="005A3316">
              <w:rPr>
                <w:b/>
                <w:bCs/>
                <w:kern w:val="0"/>
                <w:sz w:val="24"/>
                <w:lang w:bidi="ar"/>
              </w:rPr>
              <w:t>一级指标</w:t>
            </w:r>
          </w:p>
        </w:tc>
        <w:tc>
          <w:tcPr>
            <w:tcW w:w="2382" w:type="dxa"/>
            <w:tcBorders>
              <w:top w:val="single" w:sz="4" w:space="0" w:color="000000"/>
              <w:left w:val="single" w:sz="4" w:space="0" w:color="000000"/>
              <w:bottom w:val="single" w:sz="4" w:space="0" w:color="000000"/>
              <w:right w:val="single" w:sz="4" w:space="0" w:color="000000"/>
            </w:tcBorders>
            <w:vAlign w:val="center"/>
          </w:tcPr>
          <w:p w14:paraId="73785759" w14:textId="77777777" w:rsidR="00F4422E" w:rsidRPr="005A3316" w:rsidRDefault="00F4422E" w:rsidP="003734E8">
            <w:pPr>
              <w:widowControl/>
              <w:adjustRightInd w:val="0"/>
              <w:snapToGrid w:val="0"/>
              <w:spacing w:line="240" w:lineRule="auto"/>
              <w:ind w:firstLineChars="0" w:firstLine="0"/>
              <w:jc w:val="center"/>
              <w:textAlignment w:val="center"/>
              <w:rPr>
                <w:b/>
                <w:bCs/>
                <w:sz w:val="24"/>
              </w:rPr>
            </w:pPr>
            <w:r w:rsidRPr="005A3316">
              <w:rPr>
                <w:b/>
                <w:bCs/>
                <w:kern w:val="0"/>
                <w:sz w:val="24"/>
                <w:lang w:bidi="ar"/>
              </w:rPr>
              <w:t>二级指标</w:t>
            </w:r>
          </w:p>
        </w:tc>
        <w:tc>
          <w:tcPr>
            <w:tcW w:w="1729" w:type="dxa"/>
            <w:tcBorders>
              <w:top w:val="single" w:sz="4" w:space="0" w:color="000000"/>
              <w:left w:val="single" w:sz="4" w:space="0" w:color="000000"/>
              <w:bottom w:val="single" w:sz="4" w:space="0" w:color="000000"/>
              <w:right w:val="single" w:sz="4" w:space="0" w:color="000000"/>
            </w:tcBorders>
            <w:vAlign w:val="center"/>
          </w:tcPr>
          <w:p w14:paraId="6ABBE2FF" w14:textId="77777777" w:rsidR="00F4422E" w:rsidRPr="005A3316" w:rsidRDefault="00F4422E" w:rsidP="003734E8">
            <w:pPr>
              <w:widowControl/>
              <w:adjustRightInd w:val="0"/>
              <w:snapToGrid w:val="0"/>
              <w:spacing w:line="240" w:lineRule="auto"/>
              <w:ind w:firstLineChars="0" w:firstLine="0"/>
              <w:jc w:val="center"/>
              <w:textAlignment w:val="center"/>
              <w:rPr>
                <w:b/>
                <w:bCs/>
                <w:sz w:val="24"/>
              </w:rPr>
            </w:pPr>
            <w:r w:rsidRPr="005A3316">
              <w:rPr>
                <w:b/>
                <w:bCs/>
                <w:kern w:val="0"/>
                <w:sz w:val="24"/>
                <w:lang w:bidi="ar"/>
              </w:rPr>
              <w:t>三级指标</w:t>
            </w:r>
          </w:p>
        </w:tc>
        <w:tc>
          <w:tcPr>
            <w:tcW w:w="1956" w:type="dxa"/>
            <w:tcBorders>
              <w:top w:val="single" w:sz="4" w:space="0" w:color="000000"/>
              <w:left w:val="single" w:sz="4" w:space="0" w:color="000000"/>
              <w:bottom w:val="single" w:sz="4" w:space="0" w:color="000000"/>
              <w:right w:val="single" w:sz="4" w:space="0" w:color="000000"/>
            </w:tcBorders>
            <w:vAlign w:val="center"/>
          </w:tcPr>
          <w:p w14:paraId="3743783F" w14:textId="14E2766C" w:rsidR="00F4422E" w:rsidRPr="005A3316" w:rsidRDefault="00F4422E" w:rsidP="00F4422E">
            <w:pPr>
              <w:widowControl/>
              <w:adjustRightInd w:val="0"/>
              <w:snapToGrid w:val="0"/>
              <w:spacing w:line="240" w:lineRule="auto"/>
              <w:ind w:firstLineChars="0" w:firstLine="0"/>
              <w:jc w:val="center"/>
              <w:textAlignment w:val="center"/>
              <w:rPr>
                <w:b/>
                <w:bCs/>
                <w:kern w:val="0"/>
                <w:sz w:val="24"/>
                <w:lang w:bidi="ar"/>
              </w:rPr>
            </w:pPr>
            <w:r w:rsidRPr="005A3316">
              <w:rPr>
                <w:b/>
                <w:bCs/>
                <w:kern w:val="0"/>
                <w:sz w:val="24"/>
                <w:lang w:bidi="ar"/>
              </w:rPr>
              <w:t>实施周期指标值</w:t>
            </w:r>
          </w:p>
        </w:tc>
        <w:tc>
          <w:tcPr>
            <w:tcW w:w="1467" w:type="dxa"/>
            <w:tcBorders>
              <w:top w:val="single" w:sz="4" w:space="0" w:color="000000"/>
              <w:left w:val="single" w:sz="4" w:space="0" w:color="000000"/>
              <w:bottom w:val="single" w:sz="4" w:space="0" w:color="000000"/>
              <w:right w:val="single" w:sz="4" w:space="0" w:color="000000"/>
            </w:tcBorders>
            <w:vAlign w:val="center"/>
          </w:tcPr>
          <w:p w14:paraId="45003F9B" w14:textId="4EE5BD7D" w:rsidR="00F4422E" w:rsidRPr="005A3316" w:rsidRDefault="00F4422E" w:rsidP="003734E8">
            <w:pPr>
              <w:widowControl/>
              <w:adjustRightInd w:val="0"/>
              <w:snapToGrid w:val="0"/>
              <w:spacing w:line="240" w:lineRule="auto"/>
              <w:ind w:firstLineChars="0" w:firstLine="0"/>
              <w:jc w:val="center"/>
              <w:textAlignment w:val="center"/>
              <w:rPr>
                <w:b/>
                <w:bCs/>
                <w:sz w:val="24"/>
              </w:rPr>
            </w:pPr>
            <w:r w:rsidRPr="005A3316">
              <w:rPr>
                <w:b/>
                <w:bCs/>
                <w:kern w:val="0"/>
                <w:sz w:val="24"/>
                <w:lang w:bidi="ar"/>
              </w:rPr>
              <w:t>年度指标值</w:t>
            </w:r>
          </w:p>
        </w:tc>
      </w:tr>
      <w:tr w:rsidR="00FD7969" w:rsidRPr="005A3316" w14:paraId="6997F9B7" w14:textId="77777777" w:rsidTr="00FD7969">
        <w:trPr>
          <w:trHeight w:val="567"/>
          <w:jc w:val="center"/>
        </w:trPr>
        <w:tc>
          <w:tcPr>
            <w:tcW w:w="1526" w:type="dxa"/>
            <w:tcBorders>
              <w:top w:val="single" w:sz="4" w:space="0" w:color="000000"/>
              <w:left w:val="single" w:sz="4" w:space="0" w:color="000000"/>
              <w:bottom w:val="single" w:sz="4" w:space="0" w:color="000000"/>
              <w:right w:val="single" w:sz="4" w:space="0" w:color="000000"/>
            </w:tcBorders>
            <w:vAlign w:val="center"/>
          </w:tcPr>
          <w:p w14:paraId="2EE89DD5" w14:textId="1BA4B388" w:rsidR="00F4422E" w:rsidRPr="005A3316" w:rsidRDefault="00FD7969" w:rsidP="001A1DFE">
            <w:pPr>
              <w:widowControl/>
              <w:adjustRightInd w:val="0"/>
              <w:snapToGrid w:val="0"/>
              <w:spacing w:line="240" w:lineRule="auto"/>
              <w:ind w:firstLineChars="0" w:firstLine="0"/>
              <w:jc w:val="center"/>
              <w:textAlignment w:val="center"/>
              <w:rPr>
                <w:sz w:val="24"/>
              </w:rPr>
            </w:pPr>
            <w:r w:rsidRPr="005A3316">
              <w:rPr>
                <w:rFonts w:hint="eastAsia"/>
                <w:kern w:val="0"/>
                <w:sz w:val="24"/>
                <w:lang w:bidi="ar"/>
              </w:rPr>
              <w:t>满意度</w:t>
            </w:r>
            <w:r w:rsidR="00F4422E" w:rsidRPr="005A3316">
              <w:rPr>
                <w:kern w:val="0"/>
                <w:sz w:val="24"/>
                <w:lang w:bidi="ar"/>
              </w:rPr>
              <w:t>指标</w:t>
            </w:r>
          </w:p>
        </w:tc>
        <w:tc>
          <w:tcPr>
            <w:tcW w:w="2382" w:type="dxa"/>
            <w:tcBorders>
              <w:top w:val="single" w:sz="4" w:space="0" w:color="000000"/>
              <w:left w:val="single" w:sz="4" w:space="0" w:color="000000"/>
              <w:bottom w:val="single" w:sz="4" w:space="0" w:color="000000"/>
              <w:right w:val="single" w:sz="4" w:space="0" w:color="000000"/>
            </w:tcBorders>
            <w:vAlign w:val="center"/>
          </w:tcPr>
          <w:p w14:paraId="2CFBB92A" w14:textId="18882DA5" w:rsidR="00F4422E" w:rsidRPr="005A3316" w:rsidRDefault="00FD7969" w:rsidP="001A1DFE">
            <w:pPr>
              <w:widowControl/>
              <w:adjustRightInd w:val="0"/>
              <w:snapToGrid w:val="0"/>
              <w:spacing w:line="240" w:lineRule="auto"/>
              <w:ind w:firstLineChars="0" w:firstLine="0"/>
              <w:jc w:val="center"/>
              <w:textAlignment w:val="center"/>
              <w:rPr>
                <w:sz w:val="24"/>
              </w:rPr>
            </w:pPr>
            <w:r w:rsidRPr="005A3316">
              <w:rPr>
                <w:rFonts w:hint="eastAsia"/>
                <w:kern w:val="0"/>
                <w:sz w:val="24"/>
                <w:lang w:bidi="ar"/>
              </w:rPr>
              <w:t>服务对象</w:t>
            </w:r>
            <w:r w:rsidR="001A1DFE" w:rsidRPr="005A3316">
              <w:rPr>
                <w:rFonts w:hint="eastAsia"/>
                <w:kern w:val="0"/>
                <w:sz w:val="24"/>
                <w:lang w:bidi="ar"/>
              </w:rPr>
              <w:t>满意度</w:t>
            </w:r>
            <w:r w:rsidR="00F4422E" w:rsidRPr="005A3316">
              <w:rPr>
                <w:kern w:val="0"/>
                <w:sz w:val="24"/>
                <w:lang w:bidi="ar"/>
              </w:rPr>
              <w:t>指标</w:t>
            </w:r>
          </w:p>
        </w:tc>
        <w:tc>
          <w:tcPr>
            <w:tcW w:w="1729" w:type="dxa"/>
            <w:tcBorders>
              <w:top w:val="single" w:sz="4" w:space="0" w:color="000000"/>
              <w:left w:val="single" w:sz="4" w:space="0" w:color="000000"/>
              <w:bottom w:val="single" w:sz="4" w:space="0" w:color="000000"/>
              <w:right w:val="single" w:sz="4" w:space="0" w:color="000000"/>
            </w:tcBorders>
            <w:vAlign w:val="center"/>
          </w:tcPr>
          <w:p w14:paraId="4FFB505B" w14:textId="511195F8" w:rsidR="00F4422E" w:rsidRPr="005A3316" w:rsidRDefault="001A1DFE" w:rsidP="001A1DFE">
            <w:pPr>
              <w:widowControl/>
              <w:adjustRightInd w:val="0"/>
              <w:snapToGrid w:val="0"/>
              <w:spacing w:line="240" w:lineRule="auto"/>
              <w:ind w:firstLineChars="0" w:firstLine="0"/>
              <w:jc w:val="center"/>
              <w:textAlignment w:val="center"/>
              <w:rPr>
                <w:sz w:val="24"/>
              </w:rPr>
            </w:pPr>
            <w:r w:rsidRPr="005A3316">
              <w:rPr>
                <w:rFonts w:hint="eastAsia"/>
                <w:kern w:val="0"/>
                <w:sz w:val="24"/>
                <w:lang w:bidi="ar"/>
              </w:rPr>
              <w:t>群众满意度</w:t>
            </w:r>
          </w:p>
        </w:tc>
        <w:tc>
          <w:tcPr>
            <w:tcW w:w="1956" w:type="dxa"/>
            <w:tcBorders>
              <w:top w:val="single" w:sz="4" w:space="0" w:color="000000"/>
              <w:left w:val="single" w:sz="4" w:space="0" w:color="000000"/>
              <w:bottom w:val="single" w:sz="4" w:space="0" w:color="000000"/>
              <w:right w:val="single" w:sz="4" w:space="0" w:color="000000"/>
            </w:tcBorders>
            <w:vAlign w:val="center"/>
          </w:tcPr>
          <w:p w14:paraId="79D7ED62" w14:textId="53F116A2" w:rsidR="00F4422E" w:rsidRPr="005A3316" w:rsidRDefault="001A1DFE" w:rsidP="001A1DFE">
            <w:pPr>
              <w:widowControl/>
              <w:adjustRightInd w:val="0"/>
              <w:snapToGrid w:val="0"/>
              <w:spacing w:line="240" w:lineRule="auto"/>
              <w:ind w:firstLineChars="0" w:firstLine="0"/>
              <w:jc w:val="center"/>
              <w:textAlignment w:val="center"/>
              <w:rPr>
                <w:kern w:val="0"/>
                <w:sz w:val="24"/>
                <w:lang w:bidi="ar"/>
              </w:rPr>
            </w:pPr>
            <w:r w:rsidRPr="005A3316">
              <w:rPr>
                <w:rFonts w:hint="eastAsia"/>
                <w:kern w:val="0"/>
                <w:sz w:val="24"/>
                <w:lang w:bidi="ar"/>
              </w:rPr>
              <w:t>95%</w:t>
            </w:r>
          </w:p>
        </w:tc>
        <w:tc>
          <w:tcPr>
            <w:tcW w:w="1467" w:type="dxa"/>
            <w:tcBorders>
              <w:top w:val="single" w:sz="4" w:space="0" w:color="000000"/>
              <w:left w:val="single" w:sz="4" w:space="0" w:color="000000"/>
              <w:bottom w:val="single" w:sz="4" w:space="0" w:color="000000"/>
              <w:right w:val="single" w:sz="4" w:space="0" w:color="000000"/>
            </w:tcBorders>
            <w:vAlign w:val="center"/>
          </w:tcPr>
          <w:p w14:paraId="77469390" w14:textId="2EA538AC" w:rsidR="00F4422E" w:rsidRPr="005A3316" w:rsidRDefault="001A1DFE" w:rsidP="001A1DFE">
            <w:pPr>
              <w:widowControl/>
              <w:adjustRightInd w:val="0"/>
              <w:snapToGrid w:val="0"/>
              <w:spacing w:line="240" w:lineRule="auto"/>
              <w:ind w:firstLineChars="0" w:firstLine="0"/>
              <w:jc w:val="center"/>
              <w:textAlignment w:val="center"/>
              <w:rPr>
                <w:sz w:val="24"/>
              </w:rPr>
            </w:pPr>
            <w:r w:rsidRPr="005A3316">
              <w:rPr>
                <w:rFonts w:hint="eastAsia"/>
                <w:kern w:val="0"/>
                <w:sz w:val="24"/>
                <w:lang w:bidi="ar"/>
              </w:rPr>
              <w:t>95%</w:t>
            </w:r>
          </w:p>
        </w:tc>
      </w:tr>
    </w:tbl>
    <w:p w14:paraId="0E8F7372" w14:textId="77777777" w:rsidR="00ED5FE3" w:rsidRPr="005A3316" w:rsidRDefault="00ED5FE3" w:rsidP="00C06EAE">
      <w:pPr>
        <w:ind w:firstLine="632"/>
      </w:pPr>
    </w:p>
    <w:p w14:paraId="5732DDD1" w14:textId="3DFB33A6" w:rsidR="009B171C" w:rsidRPr="005A3316" w:rsidRDefault="009B171C" w:rsidP="00C06EAE">
      <w:pPr>
        <w:ind w:firstLine="632"/>
      </w:pPr>
      <w:r w:rsidRPr="005A3316">
        <w:rPr>
          <w:rFonts w:hint="eastAsia"/>
        </w:rPr>
        <w:t>根据</w:t>
      </w:r>
      <w:r w:rsidRPr="005A3316">
        <w:t>《项目支出绩效自评表》</w:t>
      </w:r>
      <w:r w:rsidRPr="005A3316">
        <w:rPr>
          <w:rFonts w:hint="eastAsia"/>
        </w:rPr>
        <w:t>，</w:t>
      </w:r>
      <w:r w:rsidR="008822BB" w:rsidRPr="005A3316">
        <w:rPr>
          <w:rFonts w:hint="eastAsia"/>
        </w:rPr>
        <w:t>绩效自评阶段</w:t>
      </w:r>
      <w:r w:rsidR="00781570">
        <w:rPr>
          <w:rFonts w:hint="eastAsia"/>
        </w:rPr>
        <w:t>派潭镇</w:t>
      </w:r>
      <w:r w:rsidR="008822BB" w:rsidRPr="005A3316">
        <w:rPr>
          <w:rFonts w:hint="eastAsia"/>
        </w:rPr>
        <w:t>针对项目设置</w:t>
      </w:r>
      <w:r w:rsidR="00C31252" w:rsidRPr="005A3316">
        <w:rPr>
          <w:rFonts w:hint="eastAsia"/>
        </w:rPr>
        <w:t>10</w:t>
      </w:r>
      <w:r w:rsidR="008822BB" w:rsidRPr="005A3316">
        <w:rPr>
          <w:rFonts w:hint="eastAsia"/>
        </w:rPr>
        <w:t>个个性化绩效指标，其中产出指标</w:t>
      </w:r>
      <w:r w:rsidR="00627447" w:rsidRPr="005A3316">
        <w:rPr>
          <w:rFonts w:hint="eastAsia"/>
        </w:rPr>
        <w:t>7</w:t>
      </w:r>
      <w:r w:rsidR="008822BB" w:rsidRPr="005A3316">
        <w:rPr>
          <w:rFonts w:hint="eastAsia"/>
        </w:rPr>
        <w:t>个、效益指标</w:t>
      </w:r>
      <w:r w:rsidR="008822BB" w:rsidRPr="005A3316">
        <w:rPr>
          <w:rFonts w:hint="eastAsia"/>
        </w:rPr>
        <w:t>2</w:t>
      </w:r>
      <w:r w:rsidR="008822BB" w:rsidRPr="005A3316">
        <w:rPr>
          <w:rFonts w:hint="eastAsia"/>
        </w:rPr>
        <w:t>个、满意度指标</w:t>
      </w:r>
      <w:r w:rsidR="008822BB" w:rsidRPr="005A3316">
        <w:rPr>
          <w:rFonts w:hint="eastAsia"/>
        </w:rPr>
        <w:t>1</w:t>
      </w:r>
      <w:r w:rsidR="008822BB" w:rsidRPr="005A3316">
        <w:rPr>
          <w:rFonts w:hint="eastAsia"/>
        </w:rPr>
        <w:t>个，详见下表。</w:t>
      </w:r>
    </w:p>
    <w:p w14:paraId="20B79D60" w14:textId="3322E490" w:rsidR="006E66AE" w:rsidRPr="005A3316" w:rsidRDefault="006E66AE" w:rsidP="006E66AE">
      <w:pPr>
        <w:ind w:firstLineChars="0" w:firstLine="0"/>
        <w:jc w:val="center"/>
        <w:rPr>
          <w:rFonts w:eastAsia="黑体"/>
          <w:sz w:val="28"/>
          <w:szCs w:val="28"/>
        </w:rPr>
      </w:pPr>
      <w:r w:rsidRPr="005A3316">
        <w:rPr>
          <w:rFonts w:eastAsia="黑体"/>
          <w:sz w:val="28"/>
          <w:szCs w:val="28"/>
        </w:rPr>
        <w:t>表</w:t>
      </w:r>
      <w:r w:rsidRPr="005A3316">
        <w:rPr>
          <w:rFonts w:eastAsia="黑体"/>
          <w:sz w:val="28"/>
          <w:szCs w:val="28"/>
        </w:rPr>
        <w:t xml:space="preserve">2  </w:t>
      </w:r>
      <w:r w:rsidRPr="005A3316">
        <w:rPr>
          <w:rFonts w:eastAsia="黑体"/>
          <w:sz w:val="28"/>
          <w:szCs w:val="28"/>
        </w:rPr>
        <w:t>绩效自评阶段设置绩效指标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8"/>
        <w:gridCol w:w="1418"/>
        <w:gridCol w:w="3969"/>
        <w:gridCol w:w="2175"/>
      </w:tblGrid>
      <w:tr w:rsidR="00645154" w:rsidRPr="005A3316" w14:paraId="54D8C4AC" w14:textId="77777777" w:rsidTr="004509EA">
        <w:trPr>
          <w:trHeight w:val="567"/>
          <w:tblHeader/>
          <w:jc w:val="center"/>
        </w:trPr>
        <w:tc>
          <w:tcPr>
            <w:tcW w:w="1498" w:type="dxa"/>
            <w:vAlign w:val="center"/>
          </w:tcPr>
          <w:p w14:paraId="3F1D3082" w14:textId="77777777" w:rsidR="006E66AE" w:rsidRPr="005A3316" w:rsidRDefault="006E66AE" w:rsidP="003734E8">
            <w:pPr>
              <w:widowControl/>
              <w:adjustRightInd w:val="0"/>
              <w:snapToGrid w:val="0"/>
              <w:spacing w:line="240" w:lineRule="auto"/>
              <w:ind w:firstLineChars="0" w:firstLine="0"/>
              <w:jc w:val="center"/>
              <w:textAlignment w:val="center"/>
              <w:rPr>
                <w:b/>
                <w:bCs/>
                <w:sz w:val="24"/>
              </w:rPr>
            </w:pPr>
            <w:r w:rsidRPr="005A3316">
              <w:rPr>
                <w:b/>
                <w:bCs/>
                <w:kern w:val="0"/>
                <w:sz w:val="24"/>
                <w:lang w:bidi="ar"/>
              </w:rPr>
              <w:t>一级指标</w:t>
            </w:r>
          </w:p>
        </w:tc>
        <w:tc>
          <w:tcPr>
            <w:tcW w:w="1418" w:type="dxa"/>
            <w:vAlign w:val="center"/>
          </w:tcPr>
          <w:p w14:paraId="5DDAD3C0" w14:textId="77777777" w:rsidR="006E66AE" w:rsidRPr="005A3316" w:rsidRDefault="006E66AE" w:rsidP="003734E8">
            <w:pPr>
              <w:widowControl/>
              <w:adjustRightInd w:val="0"/>
              <w:snapToGrid w:val="0"/>
              <w:spacing w:line="240" w:lineRule="auto"/>
              <w:ind w:firstLineChars="0" w:firstLine="0"/>
              <w:jc w:val="center"/>
              <w:textAlignment w:val="center"/>
              <w:rPr>
                <w:b/>
                <w:bCs/>
                <w:sz w:val="24"/>
              </w:rPr>
            </w:pPr>
            <w:r w:rsidRPr="005A3316">
              <w:rPr>
                <w:b/>
                <w:bCs/>
                <w:kern w:val="0"/>
                <w:sz w:val="24"/>
                <w:lang w:bidi="ar"/>
              </w:rPr>
              <w:t>二级指标</w:t>
            </w:r>
          </w:p>
        </w:tc>
        <w:tc>
          <w:tcPr>
            <w:tcW w:w="3969" w:type="dxa"/>
            <w:vAlign w:val="center"/>
          </w:tcPr>
          <w:p w14:paraId="2EFA5580" w14:textId="77777777" w:rsidR="006E66AE" w:rsidRPr="005A3316" w:rsidRDefault="006E66AE" w:rsidP="003734E8">
            <w:pPr>
              <w:widowControl/>
              <w:adjustRightInd w:val="0"/>
              <w:snapToGrid w:val="0"/>
              <w:spacing w:line="240" w:lineRule="auto"/>
              <w:ind w:firstLineChars="0" w:firstLine="0"/>
              <w:jc w:val="center"/>
              <w:textAlignment w:val="center"/>
              <w:rPr>
                <w:b/>
                <w:bCs/>
                <w:sz w:val="24"/>
              </w:rPr>
            </w:pPr>
            <w:r w:rsidRPr="005A3316">
              <w:rPr>
                <w:b/>
                <w:bCs/>
                <w:kern w:val="0"/>
                <w:sz w:val="24"/>
                <w:lang w:bidi="ar"/>
              </w:rPr>
              <w:t>三级指标</w:t>
            </w:r>
          </w:p>
        </w:tc>
        <w:tc>
          <w:tcPr>
            <w:tcW w:w="2175" w:type="dxa"/>
            <w:vAlign w:val="center"/>
          </w:tcPr>
          <w:p w14:paraId="54AEE6CA" w14:textId="62F9E8EC" w:rsidR="006E66AE" w:rsidRPr="005A3316" w:rsidRDefault="003A057B" w:rsidP="003734E8">
            <w:pPr>
              <w:widowControl/>
              <w:adjustRightInd w:val="0"/>
              <w:snapToGrid w:val="0"/>
              <w:spacing w:line="240" w:lineRule="auto"/>
              <w:ind w:firstLineChars="0" w:firstLine="0"/>
              <w:jc w:val="center"/>
              <w:textAlignment w:val="center"/>
              <w:rPr>
                <w:b/>
                <w:bCs/>
                <w:sz w:val="24"/>
              </w:rPr>
            </w:pPr>
            <w:r w:rsidRPr="005A3316">
              <w:rPr>
                <w:b/>
                <w:bCs/>
                <w:kern w:val="0"/>
                <w:sz w:val="24"/>
                <w:lang w:bidi="ar"/>
              </w:rPr>
              <w:t>评价年度预期</w:t>
            </w:r>
            <w:r w:rsidR="006E66AE" w:rsidRPr="005A3316">
              <w:rPr>
                <w:b/>
                <w:bCs/>
                <w:kern w:val="0"/>
                <w:sz w:val="24"/>
                <w:lang w:bidi="ar"/>
              </w:rPr>
              <w:t>值</w:t>
            </w:r>
          </w:p>
        </w:tc>
      </w:tr>
      <w:tr w:rsidR="00645154" w:rsidRPr="005A3316" w14:paraId="43EFFC7D" w14:textId="77777777" w:rsidTr="004509EA">
        <w:trPr>
          <w:trHeight w:val="567"/>
          <w:jc w:val="center"/>
        </w:trPr>
        <w:tc>
          <w:tcPr>
            <w:tcW w:w="1498" w:type="dxa"/>
            <w:vMerge w:val="restart"/>
            <w:vAlign w:val="center"/>
          </w:tcPr>
          <w:p w14:paraId="1AFDECE7" w14:textId="77777777" w:rsidR="001C400D" w:rsidRPr="005A3316" w:rsidRDefault="001C400D" w:rsidP="003734E8">
            <w:pPr>
              <w:widowControl/>
              <w:adjustRightInd w:val="0"/>
              <w:snapToGrid w:val="0"/>
              <w:spacing w:line="240" w:lineRule="auto"/>
              <w:ind w:firstLineChars="0" w:firstLine="0"/>
              <w:jc w:val="center"/>
              <w:textAlignment w:val="center"/>
              <w:rPr>
                <w:sz w:val="24"/>
              </w:rPr>
            </w:pPr>
            <w:r w:rsidRPr="005A3316">
              <w:rPr>
                <w:kern w:val="0"/>
                <w:sz w:val="24"/>
                <w:lang w:bidi="ar"/>
              </w:rPr>
              <w:t>产出指标</w:t>
            </w:r>
          </w:p>
        </w:tc>
        <w:tc>
          <w:tcPr>
            <w:tcW w:w="1418" w:type="dxa"/>
            <w:vMerge w:val="restart"/>
            <w:vAlign w:val="center"/>
          </w:tcPr>
          <w:p w14:paraId="1A761B68" w14:textId="77777777" w:rsidR="001C400D" w:rsidRPr="005A3316" w:rsidRDefault="001C400D" w:rsidP="003734E8">
            <w:pPr>
              <w:widowControl/>
              <w:adjustRightInd w:val="0"/>
              <w:snapToGrid w:val="0"/>
              <w:spacing w:line="240" w:lineRule="auto"/>
              <w:ind w:firstLineChars="0" w:firstLine="0"/>
              <w:jc w:val="center"/>
              <w:textAlignment w:val="center"/>
              <w:rPr>
                <w:sz w:val="24"/>
              </w:rPr>
            </w:pPr>
            <w:r w:rsidRPr="005A3316">
              <w:rPr>
                <w:kern w:val="0"/>
                <w:sz w:val="24"/>
                <w:lang w:bidi="ar"/>
              </w:rPr>
              <w:t>数量指标</w:t>
            </w:r>
          </w:p>
        </w:tc>
        <w:tc>
          <w:tcPr>
            <w:tcW w:w="3969" w:type="dxa"/>
            <w:vAlign w:val="center"/>
          </w:tcPr>
          <w:p w14:paraId="4006352E" w14:textId="56050EF2" w:rsidR="001C400D" w:rsidRPr="005A3316" w:rsidRDefault="00F45AE8" w:rsidP="003A057B">
            <w:pPr>
              <w:widowControl/>
              <w:adjustRightInd w:val="0"/>
              <w:snapToGrid w:val="0"/>
              <w:spacing w:line="240" w:lineRule="auto"/>
              <w:ind w:firstLineChars="0" w:firstLine="0"/>
              <w:jc w:val="center"/>
              <w:textAlignment w:val="center"/>
              <w:rPr>
                <w:sz w:val="24"/>
              </w:rPr>
            </w:pPr>
            <w:r w:rsidRPr="005A3316">
              <w:rPr>
                <w:rFonts w:hint="eastAsia"/>
                <w:sz w:val="24"/>
              </w:rPr>
              <w:t>吸毒人员戒毒巩固率</w:t>
            </w:r>
          </w:p>
        </w:tc>
        <w:tc>
          <w:tcPr>
            <w:tcW w:w="2175" w:type="dxa"/>
            <w:vAlign w:val="center"/>
          </w:tcPr>
          <w:p w14:paraId="4932FBBA" w14:textId="0C454C3D" w:rsidR="001C400D" w:rsidRPr="005A3316" w:rsidRDefault="003A163B" w:rsidP="00645154">
            <w:pPr>
              <w:widowControl/>
              <w:adjustRightInd w:val="0"/>
              <w:snapToGrid w:val="0"/>
              <w:spacing w:line="240" w:lineRule="auto"/>
              <w:ind w:firstLineChars="0" w:firstLine="0"/>
              <w:jc w:val="center"/>
              <w:textAlignment w:val="center"/>
              <w:rPr>
                <w:sz w:val="24"/>
              </w:rPr>
            </w:pPr>
            <w:r w:rsidRPr="005A3316">
              <w:rPr>
                <w:rFonts w:hint="eastAsia"/>
                <w:sz w:val="24"/>
              </w:rPr>
              <w:t>100%</w:t>
            </w:r>
          </w:p>
        </w:tc>
      </w:tr>
      <w:tr w:rsidR="00645154" w:rsidRPr="005A3316" w14:paraId="606D6226" w14:textId="77777777" w:rsidTr="004509EA">
        <w:trPr>
          <w:trHeight w:val="567"/>
          <w:jc w:val="center"/>
        </w:trPr>
        <w:tc>
          <w:tcPr>
            <w:tcW w:w="1498" w:type="dxa"/>
            <w:vMerge/>
            <w:vAlign w:val="center"/>
          </w:tcPr>
          <w:p w14:paraId="1B98117C" w14:textId="77777777" w:rsidR="001C400D" w:rsidRPr="005A3316" w:rsidRDefault="001C400D" w:rsidP="003734E8">
            <w:pPr>
              <w:widowControl/>
              <w:adjustRightInd w:val="0"/>
              <w:snapToGrid w:val="0"/>
              <w:spacing w:line="240" w:lineRule="auto"/>
              <w:ind w:firstLineChars="0" w:firstLine="0"/>
              <w:jc w:val="center"/>
              <w:textAlignment w:val="center"/>
              <w:rPr>
                <w:kern w:val="0"/>
                <w:sz w:val="24"/>
                <w:lang w:bidi="ar"/>
              </w:rPr>
            </w:pPr>
          </w:p>
        </w:tc>
        <w:tc>
          <w:tcPr>
            <w:tcW w:w="1418" w:type="dxa"/>
            <w:vMerge/>
            <w:vAlign w:val="center"/>
          </w:tcPr>
          <w:p w14:paraId="33E373A7" w14:textId="77777777" w:rsidR="001C400D" w:rsidRPr="005A3316" w:rsidRDefault="001C400D" w:rsidP="003734E8">
            <w:pPr>
              <w:widowControl/>
              <w:adjustRightInd w:val="0"/>
              <w:snapToGrid w:val="0"/>
              <w:spacing w:line="240" w:lineRule="auto"/>
              <w:ind w:firstLineChars="0" w:firstLine="0"/>
              <w:jc w:val="center"/>
              <w:textAlignment w:val="center"/>
              <w:rPr>
                <w:kern w:val="0"/>
                <w:sz w:val="24"/>
                <w:lang w:bidi="ar"/>
              </w:rPr>
            </w:pPr>
          </w:p>
        </w:tc>
        <w:tc>
          <w:tcPr>
            <w:tcW w:w="3969" w:type="dxa"/>
            <w:vAlign w:val="center"/>
          </w:tcPr>
          <w:p w14:paraId="37D88A96" w14:textId="3FB8490F" w:rsidR="001C400D" w:rsidRPr="005A3316" w:rsidRDefault="00F45AE8" w:rsidP="00645154">
            <w:pPr>
              <w:widowControl/>
              <w:adjustRightInd w:val="0"/>
              <w:snapToGrid w:val="0"/>
              <w:spacing w:line="240" w:lineRule="auto"/>
              <w:ind w:firstLineChars="0" w:firstLine="0"/>
              <w:jc w:val="center"/>
              <w:textAlignment w:val="center"/>
              <w:rPr>
                <w:sz w:val="24"/>
              </w:rPr>
            </w:pPr>
            <w:r w:rsidRPr="005A3316">
              <w:rPr>
                <w:rFonts w:hint="eastAsia"/>
                <w:sz w:val="24"/>
              </w:rPr>
              <w:t>戒毒宣传宣讲场</w:t>
            </w:r>
            <w:r w:rsidR="00645154" w:rsidRPr="005A3316">
              <w:rPr>
                <w:rFonts w:hint="eastAsia"/>
                <w:sz w:val="24"/>
              </w:rPr>
              <w:t>（</w:t>
            </w:r>
            <w:r w:rsidRPr="005A3316">
              <w:rPr>
                <w:rFonts w:hint="eastAsia"/>
                <w:sz w:val="24"/>
              </w:rPr>
              <w:t>次</w:t>
            </w:r>
            <w:r w:rsidR="00645154" w:rsidRPr="005A3316">
              <w:rPr>
                <w:rFonts w:hint="eastAsia"/>
                <w:sz w:val="24"/>
              </w:rPr>
              <w:t>）</w:t>
            </w:r>
          </w:p>
        </w:tc>
        <w:tc>
          <w:tcPr>
            <w:tcW w:w="2175" w:type="dxa"/>
            <w:vAlign w:val="center"/>
          </w:tcPr>
          <w:p w14:paraId="094969D2" w14:textId="6140E03E" w:rsidR="001C400D" w:rsidRPr="005A3316" w:rsidRDefault="00645154" w:rsidP="00645154">
            <w:pPr>
              <w:widowControl/>
              <w:adjustRightInd w:val="0"/>
              <w:snapToGrid w:val="0"/>
              <w:spacing w:line="240" w:lineRule="auto"/>
              <w:ind w:firstLineChars="0" w:firstLine="0"/>
              <w:jc w:val="center"/>
              <w:textAlignment w:val="center"/>
              <w:rPr>
                <w:sz w:val="24"/>
              </w:rPr>
            </w:pPr>
            <w:r w:rsidRPr="005A3316">
              <w:rPr>
                <w:sz w:val="24"/>
              </w:rPr>
              <w:t>≥</w:t>
            </w:r>
            <w:r w:rsidR="003A163B" w:rsidRPr="005A3316">
              <w:rPr>
                <w:rFonts w:hint="eastAsia"/>
                <w:sz w:val="24"/>
              </w:rPr>
              <w:t>36</w:t>
            </w:r>
            <w:r w:rsidR="003A163B" w:rsidRPr="005A3316">
              <w:rPr>
                <w:rFonts w:hint="eastAsia"/>
                <w:sz w:val="24"/>
              </w:rPr>
              <w:t>场次</w:t>
            </w:r>
          </w:p>
        </w:tc>
      </w:tr>
      <w:tr w:rsidR="00645154" w:rsidRPr="005A3316" w14:paraId="77526D1B" w14:textId="77777777" w:rsidTr="004509EA">
        <w:trPr>
          <w:trHeight w:val="567"/>
          <w:jc w:val="center"/>
        </w:trPr>
        <w:tc>
          <w:tcPr>
            <w:tcW w:w="1498" w:type="dxa"/>
            <w:vMerge/>
            <w:vAlign w:val="center"/>
          </w:tcPr>
          <w:p w14:paraId="7E8A32E6" w14:textId="77777777" w:rsidR="001C400D" w:rsidRPr="005A3316" w:rsidRDefault="001C400D" w:rsidP="003734E8">
            <w:pPr>
              <w:widowControl/>
              <w:adjustRightInd w:val="0"/>
              <w:snapToGrid w:val="0"/>
              <w:spacing w:line="240" w:lineRule="auto"/>
              <w:ind w:firstLineChars="0" w:firstLine="0"/>
              <w:jc w:val="center"/>
              <w:textAlignment w:val="center"/>
              <w:rPr>
                <w:kern w:val="0"/>
                <w:sz w:val="24"/>
                <w:lang w:bidi="ar"/>
              </w:rPr>
            </w:pPr>
          </w:p>
        </w:tc>
        <w:tc>
          <w:tcPr>
            <w:tcW w:w="1418" w:type="dxa"/>
            <w:vMerge w:val="restart"/>
            <w:vAlign w:val="center"/>
          </w:tcPr>
          <w:p w14:paraId="16CFA4FB" w14:textId="303098F3" w:rsidR="001C400D" w:rsidRPr="005A3316" w:rsidRDefault="001C400D" w:rsidP="003734E8">
            <w:pPr>
              <w:widowControl/>
              <w:adjustRightInd w:val="0"/>
              <w:snapToGrid w:val="0"/>
              <w:spacing w:line="240" w:lineRule="auto"/>
              <w:ind w:firstLineChars="0" w:firstLine="0"/>
              <w:jc w:val="center"/>
              <w:textAlignment w:val="center"/>
              <w:rPr>
                <w:kern w:val="0"/>
                <w:sz w:val="24"/>
                <w:lang w:bidi="ar"/>
              </w:rPr>
            </w:pPr>
            <w:r w:rsidRPr="005A3316">
              <w:rPr>
                <w:kern w:val="0"/>
                <w:sz w:val="24"/>
                <w:lang w:bidi="ar"/>
              </w:rPr>
              <w:t>质量指标</w:t>
            </w:r>
          </w:p>
        </w:tc>
        <w:tc>
          <w:tcPr>
            <w:tcW w:w="3969" w:type="dxa"/>
            <w:vAlign w:val="center"/>
          </w:tcPr>
          <w:p w14:paraId="36F8FB97" w14:textId="52BA3F53" w:rsidR="001C400D" w:rsidRPr="005A3316" w:rsidRDefault="00F45AE8" w:rsidP="00645154">
            <w:pPr>
              <w:widowControl/>
              <w:adjustRightInd w:val="0"/>
              <w:snapToGrid w:val="0"/>
              <w:spacing w:line="240" w:lineRule="auto"/>
              <w:ind w:firstLineChars="0" w:firstLine="0"/>
              <w:jc w:val="center"/>
              <w:textAlignment w:val="center"/>
              <w:rPr>
                <w:kern w:val="0"/>
                <w:sz w:val="24"/>
                <w:lang w:bidi="ar"/>
              </w:rPr>
            </w:pPr>
            <w:r w:rsidRPr="005A3316">
              <w:rPr>
                <w:rFonts w:hint="eastAsia"/>
                <w:sz w:val="24"/>
              </w:rPr>
              <w:t>群防志愿队伍稳定率</w:t>
            </w:r>
            <w:r w:rsidR="00645154" w:rsidRPr="005A3316">
              <w:rPr>
                <w:rFonts w:hint="eastAsia"/>
                <w:sz w:val="24"/>
              </w:rPr>
              <w:t>（</w:t>
            </w:r>
            <w:r w:rsidR="00645154" w:rsidRPr="005A3316">
              <w:rPr>
                <w:sz w:val="24"/>
              </w:rPr>
              <w:t>%</w:t>
            </w:r>
            <w:r w:rsidR="00645154" w:rsidRPr="005A3316">
              <w:rPr>
                <w:rFonts w:hint="eastAsia"/>
                <w:sz w:val="24"/>
              </w:rPr>
              <w:t>）</w:t>
            </w:r>
          </w:p>
        </w:tc>
        <w:tc>
          <w:tcPr>
            <w:tcW w:w="2175" w:type="dxa"/>
            <w:vAlign w:val="center"/>
          </w:tcPr>
          <w:p w14:paraId="08D8917F" w14:textId="25A64AC2" w:rsidR="001C400D" w:rsidRPr="005A3316" w:rsidRDefault="003A163B" w:rsidP="00645154">
            <w:pPr>
              <w:widowControl/>
              <w:adjustRightInd w:val="0"/>
              <w:snapToGrid w:val="0"/>
              <w:spacing w:line="240" w:lineRule="auto"/>
              <w:ind w:firstLineChars="0" w:firstLine="0"/>
              <w:jc w:val="center"/>
              <w:textAlignment w:val="center"/>
              <w:rPr>
                <w:kern w:val="0"/>
                <w:sz w:val="24"/>
                <w:lang w:bidi="ar"/>
              </w:rPr>
            </w:pPr>
            <w:r w:rsidRPr="005A3316">
              <w:rPr>
                <w:rFonts w:hint="eastAsia"/>
                <w:kern w:val="0"/>
                <w:sz w:val="24"/>
                <w:lang w:bidi="ar"/>
              </w:rPr>
              <w:t>100%</w:t>
            </w:r>
          </w:p>
        </w:tc>
      </w:tr>
      <w:tr w:rsidR="00645154" w:rsidRPr="005A3316" w14:paraId="5A1072AC" w14:textId="77777777" w:rsidTr="004509EA">
        <w:trPr>
          <w:trHeight w:val="567"/>
          <w:jc w:val="center"/>
        </w:trPr>
        <w:tc>
          <w:tcPr>
            <w:tcW w:w="1498" w:type="dxa"/>
            <w:vMerge/>
            <w:vAlign w:val="center"/>
          </w:tcPr>
          <w:p w14:paraId="2FC44CC1" w14:textId="77777777" w:rsidR="001C400D" w:rsidRPr="005A3316" w:rsidRDefault="001C400D" w:rsidP="003734E8">
            <w:pPr>
              <w:widowControl/>
              <w:adjustRightInd w:val="0"/>
              <w:snapToGrid w:val="0"/>
              <w:spacing w:line="240" w:lineRule="auto"/>
              <w:ind w:firstLineChars="0" w:firstLine="0"/>
              <w:jc w:val="center"/>
              <w:textAlignment w:val="center"/>
              <w:rPr>
                <w:kern w:val="0"/>
                <w:sz w:val="24"/>
                <w:lang w:bidi="ar"/>
              </w:rPr>
            </w:pPr>
          </w:p>
        </w:tc>
        <w:tc>
          <w:tcPr>
            <w:tcW w:w="1418" w:type="dxa"/>
            <w:vMerge/>
            <w:vAlign w:val="center"/>
          </w:tcPr>
          <w:p w14:paraId="18C14F39" w14:textId="77777777" w:rsidR="001C400D" w:rsidRPr="005A3316" w:rsidRDefault="001C400D" w:rsidP="003734E8">
            <w:pPr>
              <w:widowControl/>
              <w:adjustRightInd w:val="0"/>
              <w:snapToGrid w:val="0"/>
              <w:spacing w:line="240" w:lineRule="auto"/>
              <w:ind w:firstLineChars="0" w:firstLine="0"/>
              <w:jc w:val="center"/>
              <w:textAlignment w:val="center"/>
              <w:rPr>
                <w:kern w:val="0"/>
                <w:sz w:val="24"/>
                <w:lang w:bidi="ar"/>
              </w:rPr>
            </w:pPr>
          </w:p>
        </w:tc>
        <w:tc>
          <w:tcPr>
            <w:tcW w:w="3969" w:type="dxa"/>
            <w:vAlign w:val="center"/>
          </w:tcPr>
          <w:p w14:paraId="4B08FFA5" w14:textId="6378363A" w:rsidR="001C400D" w:rsidRPr="005A3316" w:rsidRDefault="00F45AE8" w:rsidP="003A057B">
            <w:pPr>
              <w:widowControl/>
              <w:adjustRightInd w:val="0"/>
              <w:snapToGrid w:val="0"/>
              <w:spacing w:line="240" w:lineRule="auto"/>
              <w:ind w:firstLineChars="0" w:firstLine="0"/>
              <w:jc w:val="center"/>
              <w:textAlignment w:val="center"/>
              <w:rPr>
                <w:sz w:val="24"/>
              </w:rPr>
            </w:pPr>
            <w:r w:rsidRPr="005A3316">
              <w:rPr>
                <w:rFonts w:hint="eastAsia"/>
                <w:sz w:val="24"/>
              </w:rPr>
              <w:t>楼栋</w:t>
            </w:r>
            <w:proofErr w:type="gramStart"/>
            <w:r w:rsidRPr="005A3316">
              <w:rPr>
                <w:rFonts w:hint="eastAsia"/>
                <w:sz w:val="24"/>
              </w:rPr>
              <w:t>长设立</w:t>
            </w:r>
            <w:proofErr w:type="gramEnd"/>
            <w:r w:rsidRPr="005A3316">
              <w:rPr>
                <w:rFonts w:hint="eastAsia"/>
                <w:sz w:val="24"/>
              </w:rPr>
              <w:t>完成率</w:t>
            </w:r>
          </w:p>
        </w:tc>
        <w:tc>
          <w:tcPr>
            <w:tcW w:w="2175" w:type="dxa"/>
            <w:vAlign w:val="center"/>
          </w:tcPr>
          <w:p w14:paraId="334430CA" w14:textId="608ECC4F" w:rsidR="001C400D" w:rsidRPr="005A3316" w:rsidRDefault="00645154" w:rsidP="00645154">
            <w:pPr>
              <w:widowControl/>
              <w:adjustRightInd w:val="0"/>
              <w:snapToGrid w:val="0"/>
              <w:spacing w:line="240" w:lineRule="auto"/>
              <w:ind w:firstLineChars="0" w:firstLine="0"/>
              <w:jc w:val="center"/>
              <w:textAlignment w:val="center"/>
              <w:rPr>
                <w:sz w:val="24"/>
              </w:rPr>
            </w:pPr>
            <w:r w:rsidRPr="005A3316">
              <w:rPr>
                <w:sz w:val="24"/>
              </w:rPr>
              <w:t>≥</w:t>
            </w:r>
            <w:r w:rsidR="003A163B" w:rsidRPr="005A3316">
              <w:rPr>
                <w:rFonts w:hint="eastAsia"/>
                <w:sz w:val="24"/>
              </w:rPr>
              <w:t>90%</w:t>
            </w:r>
          </w:p>
        </w:tc>
      </w:tr>
      <w:tr w:rsidR="00645154" w:rsidRPr="005A3316" w14:paraId="6251CA60" w14:textId="77777777" w:rsidTr="004509EA">
        <w:trPr>
          <w:trHeight w:val="567"/>
          <w:jc w:val="center"/>
        </w:trPr>
        <w:tc>
          <w:tcPr>
            <w:tcW w:w="1498" w:type="dxa"/>
            <w:vMerge/>
            <w:vAlign w:val="center"/>
          </w:tcPr>
          <w:p w14:paraId="796AD56B" w14:textId="77777777" w:rsidR="001C400D" w:rsidRPr="005A3316" w:rsidRDefault="001C400D" w:rsidP="003734E8">
            <w:pPr>
              <w:widowControl/>
              <w:adjustRightInd w:val="0"/>
              <w:snapToGrid w:val="0"/>
              <w:spacing w:line="240" w:lineRule="auto"/>
              <w:ind w:firstLineChars="0" w:firstLine="0"/>
              <w:jc w:val="center"/>
              <w:textAlignment w:val="center"/>
              <w:rPr>
                <w:kern w:val="0"/>
                <w:sz w:val="24"/>
                <w:lang w:bidi="ar"/>
              </w:rPr>
            </w:pPr>
          </w:p>
        </w:tc>
        <w:tc>
          <w:tcPr>
            <w:tcW w:w="1418" w:type="dxa"/>
            <w:vMerge/>
            <w:vAlign w:val="center"/>
          </w:tcPr>
          <w:p w14:paraId="128A59F8" w14:textId="77777777" w:rsidR="001C400D" w:rsidRPr="005A3316" w:rsidRDefault="001C400D" w:rsidP="003734E8">
            <w:pPr>
              <w:widowControl/>
              <w:adjustRightInd w:val="0"/>
              <w:snapToGrid w:val="0"/>
              <w:spacing w:line="240" w:lineRule="auto"/>
              <w:ind w:firstLineChars="0" w:firstLine="0"/>
              <w:jc w:val="center"/>
              <w:textAlignment w:val="center"/>
              <w:rPr>
                <w:kern w:val="0"/>
                <w:sz w:val="24"/>
                <w:lang w:bidi="ar"/>
              </w:rPr>
            </w:pPr>
          </w:p>
        </w:tc>
        <w:tc>
          <w:tcPr>
            <w:tcW w:w="3969" w:type="dxa"/>
            <w:vAlign w:val="center"/>
          </w:tcPr>
          <w:p w14:paraId="60AA2861" w14:textId="46A7E026" w:rsidR="001C400D" w:rsidRPr="005A3316" w:rsidRDefault="00F45AE8" w:rsidP="00645154">
            <w:pPr>
              <w:widowControl/>
              <w:adjustRightInd w:val="0"/>
              <w:snapToGrid w:val="0"/>
              <w:spacing w:line="240" w:lineRule="auto"/>
              <w:ind w:firstLineChars="0" w:firstLine="0"/>
              <w:jc w:val="center"/>
              <w:textAlignment w:val="center"/>
              <w:rPr>
                <w:sz w:val="24"/>
              </w:rPr>
            </w:pPr>
            <w:r w:rsidRPr="005A3316">
              <w:rPr>
                <w:rFonts w:hint="eastAsia"/>
                <w:sz w:val="24"/>
              </w:rPr>
              <w:t>来</w:t>
            </w:r>
            <w:proofErr w:type="gramStart"/>
            <w:r w:rsidRPr="005A3316">
              <w:rPr>
                <w:rFonts w:hint="eastAsia"/>
                <w:sz w:val="24"/>
              </w:rPr>
              <w:t>穗人员粤居码完成</w:t>
            </w:r>
            <w:proofErr w:type="gramEnd"/>
            <w:r w:rsidRPr="005A3316">
              <w:rPr>
                <w:rFonts w:hint="eastAsia"/>
                <w:sz w:val="24"/>
              </w:rPr>
              <w:t>达标率</w:t>
            </w:r>
            <w:r w:rsidR="00645154" w:rsidRPr="005A3316">
              <w:rPr>
                <w:rFonts w:hint="eastAsia"/>
                <w:sz w:val="24"/>
              </w:rPr>
              <w:t>（</w:t>
            </w:r>
            <w:r w:rsidR="00645154" w:rsidRPr="005A3316">
              <w:rPr>
                <w:rFonts w:hint="eastAsia"/>
                <w:sz w:val="24"/>
              </w:rPr>
              <w:t>%</w:t>
            </w:r>
            <w:r w:rsidR="00645154" w:rsidRPr="005A3316">
              <w:rPr>
                <w:rFonts w:hint="eastAsia"/>
                <w:sz w:val="24"/>
              </w:rPr>
              <w:t>）</w:t>
            </w:r>
          </w:p>
        </w:tc>
        <w:tc>
          <w:tcPr>
            <w:tcW w:w="2175" w:type="dxa"/>
            <w:vAlign w:val="center"/>
          </w:tcPr>
          <w:p w14:paraId="7ADBEE4C" w14:textId="5018C01C" w:rsidR="001C400D" w:rsidRPr="005A3316" w:rsidRDefault="00645154" w:rsidP="00645154">
            <w:pPr>
              <w:widowControl/>
              <w:adjustRightInd w:val="0"/>
              <w:snapToGrid w:val="0"/>
              <w:spacing w:line="240" w:lineRule="auto"/>
              <w:ind w:firstLineChars="0" w:firstLine="0"/>
              <w:jc w:val="center"/>
              <w:textAlignment w:val="center"/>
              <w:rPr>
                <w:sz w:val="24"/>
              </w:rPr>
            </w:pPr>
            <w:r w:rsidRPr="005A3316">
              <w:rPr>
                <w:sz w:val="24"/>
              </w:rPr>
              <w:t>≥</w:t>
            </w:r>
            <w:r w:rsidR="003A163B" w:rsidRPr="005A3316">
              <w:rPr>
                <w:rFonts w:hint="eastAsia"/>
                <w:sz w:val="24"/>
              </w:rPr>
              <w:t>90%</w:t>
            </w:r>
          </w:p>
        </w:tc>
      </w:tr>
      <w:tr w:rsidR="00645154" w:rsidRPr="005A3316" w14:paraId="0EDA6B0D" w14:textId="77777777" w:rsidTr="004509EA">
        <w:trPr>
          <w:trHeight w:val="567"/>
          <w:jc w:val="center"/>
        </w:trPr>
        <w:tc>
          <w:tcPr>
            <w:tcW w:w="1498" w:type="dxa"/>
            <w:vMerge/>
            <w:vAlign w:val="center"/>
          </w:tcPr>
          <w:p w14:paraId="1ECE5B36" w14:textId="77777777" w:rsidR="001C400D" w:rsidRPr="005A3316" w:rsidRDefault="001C400D" w:rsidP="003734E8">
            <w:pPr>
              <w:widowControl/>
              <w:adjustRightInd w:val="0"/>
              <w:snapToGrid w:val="0"/>
              <w:spacing w:line="240" w:lineRule="auto"/>
              <w:ind w:firstLineChars="0" w:firstLine="0"/>
              <w:jc w:val="center"/>
              <w:textAlignment w:val="center"/>
              <w:rPr>
                <w:kern w:val="0"/>
                <w:sz w:val="24"/>
                <w:lang w:bidi="ar"/>
              </w:rPr>
            </w:pPr>
          </w:p>
        </w:tc>
        <w:tc>
          <w:tcPr>
            <w:tcW w:w="1418" w:type="dxa"/>
            <w:vMerge w:val="restart"/>
            <w:vAlign w:val="center"/>
          </w:tcPr>
          <w:p w14:paraId="6D8DF0A5" w14:textId="5AE97969" w:rsidR="001C400D" w:rsidRPr="005A3316" w:rsidRDefault="001C400D" w:rsidP="001C400D">
            <w:pPr>
              <w:adjustRightInd w:val="0"/>
              <w:snapToGrid w:val="0"/>
              <w:spacing w:line="240" w:lineRule="auto"/>
              <w:ind w:firstLineChars="0" w:firstLine="0"/>
              <w:jc w:val="center"/>
              <w:textAlignment w:val="center"/>
              <w:rPr>
                <w:kern w:val="0"/>
                <w:sz w:val="24"/>
                <w:lang w:bidi="ar"/>
              </w:rPr>
            </w:pPr>
            <w:r w:rsidRPr="005A3316">
              <w:rPr>
                <w:kern w:val="0"/>
                <w:sz w:val="24"/>
                <w:lang w:bidi="ar"/>
              </w:rPr>
              <w:t>时效指标</w:t>
            </w:r>
          </w:p>
        </w:tc>
        <w:tc>
          <w:tcPr>
            <w:tcW w:w="3969" w:type="dxa"/>
            <w:vAlign w:val="center"/>
          </w:tcPr>
          <w:p w14:paraId="7955D576" w14:textId="2F53432D" w:rsidR="001C400D" w:rsidRPr="005A3316" w:rsidRDefault="001C400D" w:rsidP="003A057B">
            <w:pPr>
              <w:widowControl/>
              <w:adjustRightInd w:val="0"/>
              <w:snapToGrid w:val="0"/>
              <w:spacing w:line="240" w:lineRule="auto"/>
              <w:ind w:firstLineChars="0" w:firstLine="0"/>
              <w:jc w:val="center"/>
              <w:textAlignment w:val="center"/>
              <w:rPr>
                <w:sz w:val="24"/>
              </w:rPr>
            </w:pPr>
            <w:r w:rsidRPr="005A3316">
              <w:rPr>
                <w:rFonts w:hint="eastAsia"/>
                <w:sz w:val="24"/>
              </w:rPr>
              <w:t>群防志愿队员补助资金发放及时率</w:t>
            </w:r>
          </w:p>
        </w:tc>
        <w:tc>
          <w:tcPr>
            <w:tcW w:w="2175" w:type="dxa"/>
            <w:vAlign w:val="center"/>
          </w:tcPr>
          <w:p w14:paraId="6CEB02E1" w14:textId="57CDCFDA" w:rsidR="001C400D" w:rsidRPr="005A3316" w:rsidRDefault="003A163B" w:rsidP="00645154">
            <w:pPr>
              <w:widowControl/>
              <w:adjustRightInd w:val="0"/>
              <w:snapToGrid w:val="0"/>
              <w:spacing w:line="240" w:lineRule="auto"/>
              <w:ind w:firstLineChars="0" w:firstLine="0"/>
              <w:jc w:val="center"/>
              <w:textAlignment w:val="center"/>
              <w:rPr>
                <w:sz w:val="24"/>
              </w:rPr>
            </w:pPr>
            <w:r w:rsidRPr="005A3316">
              <w:rPr>
                <w:rFonts w:hint="eastAsia"/>
                <w:sz w:val="24"/>
              </w:rPr>
              <w:t>100%</w:t>
            </w:r>
          </w:p>
        </w:tc>
      </w:tr>
      <w:tr w:rsidR="00645154" w:rsidRPr="005A3316" w14:paraId="5C8F4523" w14:textId="77777777" w:rsidTr="004509EA">
        <w:trPr>
          <w:trHeight w:val="567"/>
          <w:jc w:val="center"/>
        </w:trPr>
        <w:tc>
          <w:tcPr>
            <w:tcW w:w="1498" w:type="dxa"/>
            <w:vMerge/>
            <w:vAlign w:val="center"/>
          </w:tcPr>
          <w:p w14:paraId="68B63328" w14:textId="77777777" w:rsidR="001C400D" w:rsidRPr="005A3316" w:rsidRDefault="001C400D" w:rsidP="003734E8">
            <w:pPr>
              <w:widowControl/>
              <w:adjustRightInd w:val="0"/>
              <w:snapToGrid w:val="0"/>
              <w:spacing w:line="240" w:lineRule="auto"/>
              <w:ind w:firstLineChars="0" w:firstLine="0"/>
              <w:jc w:val="center"/>
              <w:rPr>
                <w:sz w:val="24"/>
              </w:rPr>
            </w:pPr>
          </w:p>
        </w:tc>
        <w:tc>
          <w:tcPr>
            <w:tcW w:w="1418" w:type="dxa"/>
            <w:vMerge/>
            <w:vAlign w:val="center"/>
          </w:tcPr>
          <w:p w14:paraId="30D56704" w14:textId="6B05DC83" w:rsidR="001C400D" w:rsidRPr="005A3316" w:rsidRDefault="001C400D" w:rsidP="003734E8">
            <w:pPr>
              <w:widowControl/>
              <w:adjustRightInd w:val="0"/>
              <w:snapToGrid w:val="0"/>
              <w:spacing w:line="240" w:lineRule="auto"/>
              <w:ind w:firstLineChars="0" w:firstLine="0"/>
              <w:jc w:val="center"/>
              <w:textAlignment w:val="center"/>
              <w:rPr>
                <w:sz w:val="24"/>
              </w:rPr>
            </w:pPr>
          </w:p>
        </w:tc>
        <w:tc>
          <w:tcPr>
            <w:tcW w:w="3969" w:type="dxa"/>
            <w:vAlign w:val="center"/>
          </w:tcPr>
          <w:p w14:paraId="05DDC3FF" w14:textId="0A7B0357" w:rsidR="001C400D" w:rsidRPr="005A3316" w:rsidRDefault="001C400D" w:rsidP="003A057B">
            <w:pPr>
              <w:widowControl/>
              <w:adjustRightInd w:val="0"/>
              <w:snapToGrid w:val="0"/>
              <w:spacing w:line="240" w:lineRule="auto"/>
              <w:ind w:firstLineChars="0" w:firstLine="0"/>
              <w:jc w:val="center"/>
              <w:textAlignment w:val="center"/>
              <w:rPr>
                <w:sz w:val="24"/>
              </w:rPr>
            </w:pPr>
            <w:r w:rsidRPr="005A3316">
              <w:rPr>
                <w:rFonts w:hint="eastAsia"/>
                <w:sz w:val="24"/>
              </w:rPr>
              <w:t>案件按时完成率</w:t>
            </w:r>
          </w:p>
        </w:tc>
        <w:tc>
          <w:tcPr>
            <w:tcW w:w="2175" w:type="dxa"/>
            <w:vAlign w:val="center"/>
          </w:tcPr>
          <w:p w14:paraId="27B4C250" w14:textId="42A74DE7" w:rsidR="001C400D" w:rsidRPr="005A3316" w:rsidRDefault="003A163B" w:rsidP="00645154">
            <w:pPr>
              <w:widowControl/>
              <w:adjustRightInd w:val="0"/>
              <w:snapToGrid w:val="0"/>
              <w:spacing w:line="240" w:lineRule="auto"/>
              <w:ind w:firstLineChars="0" w:firstLine="0"/>
              <w:jc w:val="center"/>
              <w:textAlignment w:val="center"/>
              <w:rPr>
                <w:sz w:val="24"/>
              </w:rPr>
            </w:pPr>
            <w:r w:rsidRPr="005A3316">
              <w:rPr>
                <w:sz w:val="24"/>
              </w:rPr>
              <w:t>≥</w:t>
            </w:r>
            <w:r w:rsidRPr="005A3316">
              <w:rPr>
                <w:rFonts w:hint="eastAsia"/>
                <w:sz w:val="24"/>
              </w:rPr>
              <w:t>95%</w:t>
            </w:r>
          </w:p>
        </w:tc>
      </w:tr>
      <w:tr w:rsidR="00645154" w:rsidRPr="005A3316" w14:paraId="0ABE768D" w14:textId="77777777" w:rsidTr="004509EA">
        <w:trPr>
          <w:trHeight w:val="567"/>
          <w:jc w:val="center"/>
        </w:trPr>
        <w:tc>
          <w:tcPr>
            <w:tcW w:w="1498" w:type="dxa"/>
            <w:vMerge w:val="restart"/>
            <w:vAlign w:val="center"/>
          </w:tcPr>
          <w:p w14:paraId="7F5C33E4" w14:textId="77777777" w:rsidR="009E57E2" w:rsidRPr="005A3316" w:rsidRDefault="009E57E2" w:rsidP="003734E8">
            <w:pPr>
              <w:widowControl/>
              <w:adjustRightInd w:val="0"/>
              <w:snapToGrid w:val="0"/>
              <w:spacing w:line="240" w:lineRule="auto"/>
              <w:ind w:firstLineChars="0" w:firstLine="0"/>
              <w:jc w:val="center"/>
              <w:textAlignment w:val="center"/>
              <w:rPr>
                <w:sz w:val="24"/>
              </w:rPr>
            </w:pPr>
            <w:r w:rsidRPr="005A3316">
              <w:rPr>
                <w:kern w:val="0"/>
                <w:sz w:val="24"/>
                <w:lang w:bidi="ar"/>
              </w:rPr>
              <w:t>效益指标</w:t>
            </w:r>
          </w:p>
        </w:tc>
        <w:tc>
          <w:tcPr>
            <w:tcW w:w="1418" w:type="dxa"/>
            <w:vAlign w:val="center"/>
          </w:tcPr>
          <w:p w14:paraId="0F3FAC6A" w14:textId="77777777" w:rsidR="009E57E2" w:rsidRPr="005A3316" w:rsidRDefault="009E57E2" w:rsidP="003734E8">
            <w:pPr>
              <w:widowControl/>
              <w:adjustRightInd w:val="0"/>
              <w:snapToGrid w:val="0"/>
              <w:spacing w:line="240" w:lineRule="auto"/>
              <w:ind w:firstLineChars="0" w:firstLine="0"/>
              <w:jc w:val="center"/>
              <w:textAlignment w:val="center"/>
              <w:rPr>
                <w:sz w:val="24"/>
              </w:rPr>
            </w:pPr>
            <w:r w:rsidRPr="005A3316">
              <w:rPr>
                <w:kern w:val="0"/>
                <w:sz w:val="24"/>
                <w:lang w:bidi="ar"/>
              </w:rPr>
              <w:t>社会效益</w:t>
            </w:r>
          </w:p>
        </w:tc>
        <w:tc>
          <w:tcPr>
            <w:tcW w:w="3969" w:type="dxa"/>
            <w:vAlign w:val="center"/>
          </w:tcPr>
          <w:p w14:paraId="18C61848" w14:textId="72223469" w:rsidR="009E57E2" w:rsidRPr="005A3316" w:rsidRDefault="009E57E2" w:rsidP="009E57E2">
            <w:pPr>
              <w:widowControl/>
              <w:adjustRightInd w:val="0"/>
              <w:snapToGrid w:val="0"/>
              <w:spacing w:line="240" w:lineRule="auto"/>
              <w:ind w:firstLineChars="0" w:firstLine="0"/>
              <w:jc w:val="center"/>
              <w:textAlignment w:val="center"/>
              <w:rPr>
                <w:sz w:val="24"/>
              </w:rPr>
            </w:pPr>
            <w:r w:rsidRPr="005A3316">
              <w:rPr>
                <w:rFonts w:hint="eastAsia"/>
                <w:sz w:val="24"/>
              </w:rPr>
              <w:t>公众安全感指数增长率（</w:t>
            </w:r>
            <w:r w:rsidRPr="005A3316">
              <w:rPr>
                <w:rFonts w:hint="eastAsia"/>
                <w:sz w:val="24"/>
              </w:rPr>
              <w:t>%</w:t>
            </w:r>
            <w:r w:rsidRPr="005A3316">
              <w:rPr>
                <w:rFonts w:hint="eastAsia"/>
                <w:sz w:val="24"/>
              </w:rPr>
              <w:t>）</w:t>
            </w:r>
          </w:p>
        </w:tc>
        <w:tc>
          <w:tcPr>
            <w:tcW w:w="2175" w:type="dxa"/>
            <w:vAlign w:val="center"/>
          </w:tcPr>
          <w:p w14:paraId="029E375C" w14:textId="2496A792" w:rsidR="009E57E2" w:rsidRPr="005A3316" w:rsidRDefault="003A163B" w:rsidP="00645154">
            <w:pPr>
              <w:widowControl/>
              <w:adjustRightInd w:val="0"/>
              <w:snapToGrid w:val="0"/>
              <w:spacing w:line="240" w:lineRule="auto"/>
              <w:ind w:firstLineChars="0" w:firstLine="0"/>
              <w:jc w:val="center"/>
              <w:textAlignment w:val="center"/>
              <w:rPr>
                <w:sz w:val="24"/>
              </w:rPr>
            </w:pPr>
            <w:r w:rsidRPr="005A3316">
              <w:rPr>
                <w:sz w:val="24"/>
              </w:rPr>
              <w:t>≥</w:t>
            </w:r>
            <w:r w:rsidR="009E57E2" w:rsidRPr="005A3316">
              <w:rPr>
                <w:rFonts w:hint="eastAsia"/>
                <w:sz w:val="24"/>
              </w:rPr>
              <w:t>0</w:t>
            </w:r>
          </w:p>
        </w:tc>
      </w:tr>
      <w:tr w:rsidR="00645154" w:rsidRPr="005A3316" w14:paraId="7E5626B6" w14:textId="77777777" w:rsidTr="004509EA">
        <w:trPr>
          <w:trHeight w:val="567"/>
          <w:jc w:val="center"/>
        </w:trPr>
        <w:tc>
          <w:tcPr>
            <w:tcW w:w="1498" w:type="dxa"/>
            <w:vMerge/>
            <w:vAlign w:val="center"/>
          </w:tcPr>
          <w:p w14:paraId="5065FC02" w14:textId="77777777" w:rsidR="009E57E2" w:rsidRPr="005A3316" w:rsidRDefault="009E57E2" w:rsidP="003734E8">
            <w:pPr>
              <w:widowControl/>
              <w:adjustRightInd w:val="0"/>
              <w:snapToGrid w:val="0"/>
              <w:spacing w:line="240" w:lineRule="auto"/>
              <w:ind w:firstLineChars="0" w:firstLine="0"/>
              <w:jc w:val="center"/>
              <w:textAlignment w:val="center"/>
              <w:rPr>
                <w:kern w:val="0"/>
                <w:sz w:val="24"/>
                <w:lang w:bidi="ar"/>
              </w:rPr>
            </w:pPr>
          </w:p>
        </w:tc>
        <w:tc>
          <w:tcPr>
            <w:tcW w:w="1418" w:type="dxa"/>
            <w:vAlign w:val="center"/>
          </w:tcPr>
          <w:p w14:paraId="7381C1E3" w14:textId="079C2751" w:rsidR="009E57E2" w:rsidRPr="005A3316" w:rsidRDefault="009E57E2" w:rsidP="003734E8">
            <w:pPr>
              <w:widowControl/>
              <w:adjustRightInd w:val="0"/>
              <w:snapToGrid w:val="0"/>
              <w:spacing w:line="240" w:lineRule="auto"/>
              <w:ind w:firstLineChars="0" w:firstLine="0"/>
              <w:jc w:val="center"/>
              <w:textAlignment w:val="center"/>
              <w:rPr>
                <w:kern w:val="0"/>
                <w:sz w:val="24"/>
                <w:lang w:bidi="ar"/>
              </w:rPr>
            </w:pPr>
            <w:r w:rsidRPr="005A3316">
              <w:rPr>
                <w:kern w:val="0"/>
                <w:sz w:val="24"/>
                <w:lang w:bidi="ar"/>
              </w:rPr>
              <w:t>可持续影响指标</w:t>
            </w:r>
          </w:p>
        </w:tc>
        <w:tc>
          <w:tcPr>
            <w:tcW w:w="3969" w:type="dxa"/>
            <w:vAlign w:val="center"/>
          </w:tcPr>
          <w:p w14:paraId="53F80BF0" w14:textId="362F47F5" w:rsidR="009E57E2" w:rsidRPr="005A3316" w:rsidRDefault="009E57E2" w:rsidP="003A057B">
            <w:pPr>
              <w:widowControl/>
              <w:adjustRightInd w:val="0"/>
              <w:snapToGrid w:val="0"/>
              <w:spacing w:line="240" w:lineRule="auto"/>
              <w:ind w:firstLineChars="0" w:firstLine="0"/>
              <w:jc w:val="center"/>
              <w:textAlignment w:val="center"/>
              <w:rPr>
                <w:sz w:val="24"/>
              </w:rPr>
            </w:pPr>
            <w:r w:rsidRPr="005A3316">
              <w:rPr>
                <w:rFonts w:hint="eastAsia"/>
                <w:sz w:val="24"/>
              </w:rPr>
              <w:t>是否建立严重精神病患者健全监护补助机制</w:t>
            </w:r>
          </w:p>
        </w:tc>
        <w:tc>
          <w:tcPr>
            <w:tcW w:w="2175" w:type="dxa"/>
            <w:vAlign w:val="center"/>
          </w:tcPr>
          <w:p w14:paraId="6DEED45F" w14:textId="314EDD1C" w:rsidR="009E57E2" w:rsidRPr="005A3316" w:rsidRDefault="00645154" w:rsidP="00645154">
            <w:pPr>
              <w:widowControl/>
              <w:adjustRightInd w:val="0"/>
              <w:snapToGrid w:val="0"/>
              <w:spacing w:line="240" w:lineRule="auto"/>
              <w:ind w:firstLineChars="0" w:firstLine="0"/>
              <w:jc w:val="center"/>
              <w:textAlignment w:val="center"/>
              <w:rPr>
                <w:sz w:val="24"/>
              </w:rPr>
            </w:pPr>
            <w:r w:rsidRPr="005A3316">
              <w:rPr>
                <w:sz w:val="24"/>
              </w:rPr>
              <w:t>是</w:t>
            </w:r>
          </w:p>
        </w:tc>
      </w:tr>
      <w:tr w:rsidR="00645154" w:rsidRPr="005A3316" w14:paraId="0EFE169A" w14:textId="77777777" w:rsidTr="004509EA">
        <w:trPr>
          <w:trHeight w:val="567"/>
          <w:jc w:val="center"/>
        </w:trPr>
        <w:tc>
          <w:tcPr>
            <w:tcW w:w="1498" w:type="dxa"/>
            <w:vAlign w:val="center"/>
          </w:tcPr>
          <w:p w14:paraId="164CD8D9" w14:textId="423636F1" w:rsidR="003A057B" w:rsidRPr="005A3316" w:rsidRDefault="003A057B" w:rsidP="008427FD">
            <w:pPr>
              <w:widowControl/>
              <w:adjustRightInd w:val="0"/>
              <w:snapToGrid w:val="0"/>
              <w:spacing w:line="240" w:lineRule="auto"/>
              <w:ind w:firstLineChars="0" w:firstLine="0"/>
              <w:jc w:val="center"/>
              <w:textAlignment w:val="center"/>
              <w:rPr>
                <w:kern w:val="0"/>
                <w:sz w:val="24"/>
                <w:lang w:bidi="ar"/>
              </w:rPr>
            </w:pPr>
            <w:r w:rsidRPr="005A3316">
              <w:rPr>
                <w:kern w:val="0"/>
                <w:sz w:val="24"/>
                <w:lang w:bidi="ar"/>
              </w:rPr>
              <w:t>满意度指标</w:t>
            </w:r>
          </w:p>
        </w:tc>
        <w:tc>
          <w:tcPr>
            <w:tcW w:w="1418" w:type="dxa"/>
            <w:vAlign w:val="center"/>
          </w:tcPr>
          <w:p w14:paraId="057EBCF4" w14:textId="77777777" w:rsidR="003A057B" w:rsidRPr="005A3316" w:rsidRDefault="003A057B" w:rsidP="003734E8">
            <w:pPr>
              <w:widowControl/>
              <w:adjustRightInd w:val="0"/>
              <w:snapToGrid w:val="0"/>
              <w:spacing w:line="240" w:lineRule="auto"/>
              <w:ind w:firstLineChars="0" w:firstLine="0"/>
              <w:jc w:val="center"/>
              <w:textAlignment w:val="center"/>
              <w:rPr>
                <w:kern w:val="0"/>
                <w:sz w:val="24"/>
                <w:lang w:bidi="ar"/>
              </w:rPr>
            </w:pPr>
            <w:r w:rsidRPr="005A3316">
              <w:rPr>
                <w:kern w:val="0"/>
                <w:sz w:val="24"/>
                <w:lang w:bidi="ar"/>
              </w:rPr>
              <w:t>服务对象</w:t>
            </w:r>
          </w:p>
          <w:p w14:paraId="1D27BCAC" w14:textId="6A23815A" w:rsidR="003A057B" w:rsidRPr="005A3316" w:rsidRDefault="003A057B" w:rsidP="003734E8">
            <w:pPr>
              <w:widowControl/>
              <w:adjustRightInd w:val="0"/>
              <w:snapToGrid w:val="0"/>
              <w:spacing w:line="240" w:lineRule="auto"/>
              <w:ind w:firstLineChars="0" w:firstLine="0"/>
              <w:jc w:val="center"/>
              <w:textAlignment w:val="center"/>
              <w:rPr>
                <w:kern w:val="0"/>
                <w:sz w:val="24"/>
                <w:lang w:bidi="ar"/>
              </w:rPr>
            </w:pPr>
            <w:r w:rsidRPr="005A3316">
              <w:rPr>
                <w:kern w:val="0"/>
                <w:sz w:val="24"/>
                <w:lang w:bidi="ar"/>
              </w:rPr>
              <w:t>满意度指标</w:t>
            </w:r>
          </w:p>
        </w:tc>
        <w:tc>
          <w:tcPr>
            <w:tcW w:w="3969" w:type="dxa"/>
            <w:vAlign w:val="center"/>
          </w:tcPr>
          <w:p w14:paraId="187DE309" w14:textId="1FEF4BFB" w:rsidR="003A057B" w:rsidRPr="005A3316" w:rsidRDefault="00567FDA" w:rsidP="003A057B">
            <w:pPr>
              <w:widowControl/>
              <w:adjustRightInd w:val="0"/>
              <w:snapToGrid w:val="0"/>
              <w:spacing w:line="240" w:lineRule="auto"/>
              <w:ind w:firstLineChars="0" w:firstLine="0"/>
              <w:jc w:val="center"/>
              <w:textAlignment w:val="center"/>
              <w:rPr>
                <w:kern w:val="0"/>
                <w:sz w:val="24"/>
                <w:lang w:bidi="ar"/>
              </w:rPr>
            </w:pPr>
            <w:r w:rsidRPr="005A3316">
              <w:rPr>
                <w:rFonts w:hint="eastAsia"/>
                <w:sz w:val="24"/>
              </w:rPr>
              <w:t>公众安全</w:t>
            </w:r>
            <w:r w:rsidR="003A057B" w:rsidRPr="005A3316">
              <w:rPr>
                <w:rFonts w:hint="eastAsia"/>
                <w:sz w:val="24"/>
              </w:rPr>
              <w:t>满意度</w:t>
            </w:r>
          </w:p>
        </w:tc>
        <w:tc>
          <w:tcPr>
            <w:tcW w:w="2175" w:type="dxa"/>
            <w:vAlign w:val="center"/>
          </w:tcPr>
          <w:p w14:paraId="307B8DDD" w14:textId="034833BB" w:rsidR="003A057B" w:rsidRPr="005A3316" w:rsidRDefault="009E57E2" w:rsidP="00645154">
            <w:pPr>
              <w:widowControl/>
              <w:adjustRightInd w:val="0"/>
              <w:snapToGrid w:val="0"/>
              <w:spacing w:line="240" w:lineRule="auto"/>
              <w:ind w:firstLineChars="0" w:firstLine="0"/>
              <w:jc w:val="center"/>
              <w:textAlignment w:val="center"/>
              <w:rPr>
                <w:kern w:val="0"/>
                <w:sz w:val="24"/>
                <w:lang w:bidi="ar"/>
              </w:rPr>
            </w:pPr>
            <w:r w:rsidRPr="005A3316">
              <w:rPr>
                <w:sz w:val="24"/>
              </w:rPr>
              <w:t>≥</w:t>
            </w:r>
            <w:r w:rsidRPr="005A3316">
              <w:rPr>
                <w:rFonts w:hint="eastAsia"/>
                <w:sz w:val="24"/>
              </w:rPr>
              <w:t>85%</w:t>
            </w:r>
          </w:p>
        </w:tc>
      </w:tr>
    </w:tbl>
    <w:p w14:paraId="03BA35F5" w14:textId="77777777" w:rsidR="008822BB" w:rsidRPr="005A3316" w:rsidRDefault="008822BB" w:rsidP="00C06EAE">
      <w:pPr>
        <w:ind w:firstLine="632"/>
      </w:pPr>
    </w:p>
    <w:p w14:paraId="72FAF246" w14:textId="68F92B43" w:rsidR="00435078" w:rsidRPr="005A3316" w:rsidRDefault="00645154" w:rsidP="00E92729">
      <w:pPr>
        <w:ind w:firstLine="632"/>
      </w:pPr>
      <w:r w:rsidRPr="005A3316">
        <w:rPr>
          <w:rFonts w:hint="eastAsia"/>
        </w:rPr>
        <w:t>派潭镇</w:t>
      </w:r>
      <w:r w:rsidR="006541FA" w:rsidRPr="005A3316">
        <w:rPr>
          <w:rFonts w:hint="eastAsia"/>
        </w:rPr>
        <w:t>在</w:t>
      </w:r>
      <w:r w:rsidR="00DA2980" w:rsidRPr="005A3316">
        <w:rPr>
          <w:rFonts w:hint="eastAsia"/>
        </w:rPr>
        <w:t>项目绩效自评阶段填报《项目支出绩效自评表》与</w:t>
      </w:r>
      <w:r w:rsidR="006541FA" w:rsidRPr="005A3316">
        <w:rPr>
          <w:rFonts w:hint="eastAsia"/>
        </w:rPr>
        <w:t>年初预算申报阶段设置的绩效指标不一致，</w:t>
      </w:r>
      <w:r w:rsidR="00DA2980" w:rsidRPr="005A3316">
        <w:rPr>
          <w:rFonts w:hint="eastAsia"/>
        </w:rPr>
        <w:t>年初设置</w:t>
      </w:r>
      <w:r w:rsidR="00DA2980" w:rsidRPr="005A3316">
        <w:rPr>
          <w:rFonts w:hint="eastAsia"/>
        </w:rPr>
        <w:t>1</w:t>
      </w:r>
      <w:r w:rsidR="00DA2980" w:rsidRPr="005A3316">
        <w:rPr>
          <w:rFonts w:hint="eastAsia"/>
        </w:rPr>
        <w:t>个绩效指标，绩效自评阶段</w:t>
      </w:r>
      <w:r w:rsidR="00435078" w:rsidRPr="005A3316">
        <w:rPr>
          <w:rFonts w:hint="eastAsia"/>
        </w:rPr>
        <w:t>增设</w:t>
      </w:r>
      <w:r w:rsidR="00201F1F" w:rsidRPr="005A3316">
        <w:rPr>
          <w:rFonts w:hint="eastAsia"/>
        </w:rPr>
        <w:t>9</w:t>
      </w:r>
      <w:r w:rsidR="00435078" w:rsidRPr="005A3316">
        <w:rPr>
          <w:rFonts w:hint="eastAsia"/>
        </w:rPr>
        <w:t>个指标，</w:t>
      </w:r>
      <w:r w:rsidR="0048499C">
        <w:rPr>
          <w:rFonts w:hint="eastAsia"/>
        </w:rPr>
        <w:t>且</w:t>
      </w:r>
      <w:r w:rsidR="009A324B" w:rsidRPr="005A3316">
        <w:rPr>
          <w:rFonts w:hint="eastAsia"/>
        </w:rPr>
        <w:t>自评阶段</w:t>
      </w:r>
      <w:r w:rsidR="00201F1F" w:rsidRPr="005A3316">
        <w:rPr>
          <w:rFonts w:hint="eastAsia"/>
        </w:rPr>
        <w:t>与</w:t>
      </w:r>
      <w:r w:rsidR="00435078" w:rsidRPr="005A3316">
        <w:rPr>
          <w:rFonts w:hint="eastAsia"/>
        </w:rPr>
        <w:t>年初设置绩效指标</w:t>
      </w:r>
      <w:r w:rsidR="00201F1F" w:rsidRPr="005A3316">
        <w:rPr>
          <w:rFonts w:hint="eastAsia"/>
        </w:rPr>
        <w:t>预期目标值不一致</w:t>
      </w:r>
      <w:r w:rsidR="009A324B" w:rsidRPr="005A3316">
        <w:rPr>
          <w:rFonts w:hint="eastAsia"/>
        </w:rPr>
        <w:t>。</w:t>
      </w:r>
      <w:r w:rsidR="008B2482" w:rsidRPr="005A3316">
        <w:rPr>
          <w:rFonts w:hint="eastAsia"/>
        </w:rPr>
        <w:t>绩效指标规范性与合理性方面，项目</w:t>
      </w:r>
      <w:r w:rsidR="00201F1F" w:rsidRPr="005A3316">
        <w:rPr>
          <w:rFonts w:hint="eastAsia"/>
        </w:rPr>
        <w:t>年初预算申报阶段绩效指标设置不够全面合理，无法全面反映项目效益；</w:t>
      </w:r>
      <w:r w:rsidR="008B2482" w:rsidRPr="005A3316">
        <w:rPr>
          <w:rFonts w:hint="eastAsia"/>
        </w:rPr>
        <w:t>绩效自评阶段设置绩效指标较全面，基本能覆盖产出</w:t>
      </w:r>
      <w:r w:rsidR="00456320" w:rsidRPr="005A3316">
        <w:rPr>
          <w:rFonts w:hint="eastAsia"/>
        </w:rPr>
        <w:t>数量、质量、时效</w:t>
      </w:r>
      <w:r w:rsidR="008B2482" w:rsidRPr="005A3316">
        <w:rPr>
          <w:rFonts w:hint="eastAsia"/>
        </w:rPr>
        <w:t>与效益</w:t>
      </w:r>
      <w:r w:rsidR="00456320" w:rsidRPr="005A3316">
        <w:rPr>
          <w:rFonts w:hint="eastAsia"/>
        </w:rPr>
        <w:t>、满意度</w:t>
      </w:r>
      <w:r w:rsidR="008B2482" w:rsidRPr="005A3316">
        <w:rPr>
          <w:rFonts w:hint="eastAsia"/>
        </w:rPr>
        <w:t>多个维度</w:t>
      </w:r>
      <w:r w:rsidR="00456320" w:rsidRPr="005A3316">
        <w:rPr>
          <w:rFonts w:hint="eastAsia"/>
        </w:rPr>
        <w:t>考核</w:t>
      </w:r>
      <w:r w:rsidR="006313EF" w:rsidRPr="005A3316">
        <w:rPr>
          <w:rFonts w:hint="eastAsia"/>
        </w:rPr>
        <w:t>。</w:t>
      </w:r>
      <w:r w:rsidR="00624B32" w:rsidRPr="005A3316">
        <w:rPr>
          <w:rFonts w:hint="eastAsia"/>
        </w:rPr>
        <w:t>年初预算申报</w:t>
      </w:r>
      <w:r w:rsidR="00F9222C" w:rsidRPr="005A3316">
        <w:rPr>
          <w:rFonts w:hint="eastAsia"/>
        </w:rPr>
        <w:t>绩效目标设置不够合理，仅针对项目年度工作内容进行表述，未能阐述项目实施产出绩效预期目标情况</w:t>
      </w:r>
      <w:r w:rsidR="0090376A" w:rsidRPr="005A3316">
        <w:rPr>
          <w:rFonts w:hint="eastAsia"/>
        </w:rPr>
        <w:t>。</w:t>
      </w:r>
      <w:r w:rsidR="00E92729" w:rsidRPr="005A3316">
        <w:rPr>
          <w:rFonts w:hint="eastAsia"/>
        </w:rPr>
        <w:t>绩效指标设置对于项目实施产出与效益反映不够全面，对于项目实施对于扩大禁毒宣传覆盖面、提高来</w:t>
      </w:r>
      <w:proofErr w:type="gramStart"/>
      <w:r w:rsidR="00E92729" w:rsidRPr="005A3316">
        <w:rPr>
          <w:rFonts w:hint="eastAsia"/>
        </w:rPr>
        <w:t>穗人员纳管率</w:t>
      </w:r>
      <w:proofErr w:type="gramEnd"/>
      <w:r w:rsidR="00E92729" w:rsidRPr="005A3316">
        <w:rPr>
          <w:rFonts w:hint="eastAsia"/>
        </w:rPr>
        <w:t>或备案率、吸毒人员戒断率、降低出租屋治安案件发生率等方面未设置指标予以反映；数量指标仅针对禁毒工作内容设置，群防工作、出租屋管理等工作内容未设置指标予以反映。</w:t>
      </w:r>
    </w:p>
    <w:p w14:paraId="2A2DE4E8" w14:textId="77777777" w:rsidR="00C06EAE" w:rsidRPr="005A3316" w:rsidRDefault="00C06EAE" w:rsidP="00C06EAE">
      <w:pPr>
        <w:pStyle w:val="2"/>
        <w:ind w:firstLine="632"/>
      </w:pPr>
      <w:bookmarkStart w:id="8" w:name="_Toc176355814"/>
      <w:r w:rsidRPr="005A3316">
        <w:rPr>
          <w:rFonts w:hint="eastAsia"/>
        </w:rPr>
        <w:lastRenderedPageBreak/>
        <w:t>（二）绩效目标完成情况。</w:t>
      </w:r>
      <w:bookmarkEnd w:id="8"/>
    </w:p>
    <w:p w14:paraId="3DB35EF0" w14:textId="77777777" w:rsidR="00C06EAE" w:rsidRPr="005A3316" w:rsidRDefault="00C06EAE" w:rsidP="00C06EAE">
      <w:pPr>
        <w:pStyle w:val="3"/>
        <w:ind w:firstLine="632"/>
      </w:pPr>
      <w:r w:rsidRPr="005A3316">
        <w:rPr>
          <w:rFonts w:hint="eastAsia"/>
        </w:rPr>
        <w:t>1.</w:t>
      </w:r>
      <w:r w:rsidRPr="005A3316">
        <w:rPr>
          <w:rFonts w:hint="eastAsia"/>
        </w:rPr>
        <w:t>绩效目标完成情况。</w:t>
      </w:r>
    </w:p>
    <w:p w14:paraId="63C6DB6F" w14:textId="39FD9FE1" w:rsidR="005507DD" w:rsidRPr="005A3316" w:rsidRDefault="005507DD" w:rsidP="00B679F9">
      <w:pPr>
        <w:ind w:firstLine="632"/>
      </w:pPr>
      <w:r w:rsidRPr="005A3316">
        <w:rPr>
          <w:rFonts w:hint="eastAsia"/>
        </w:rPr>
        <w:t>2023</w:t>
      </w:r>
      <w:r w:rsidRPr="005A3316">
        <w:rPr>
          <w:rFonts w:hint="eastAsia"/>
        </w:rPr>
        <w:t>年派潭镇</w:t>
      </w:r>
      <w:r w:rsidR="00765A83" w:rsidRPr="005A3316">
        <w:rPr>
          <w:rFonts w:hint="eastAsia"/>
        </w:rPr>
        <w:t>按计划落实</w:t>
      </w:r>
      <w:r w:rsidRPr="005A3316">
        <w:rPr>
          <w:rFonts w:hint="eastAsia"/>
          <w:szCs w:val="32"/>
        </w:rPr>
        <w:t>群防志愿队伍</w:t>
      </w:r>
      <w:r w:rsidR="00765A83" w:rsidRPr="005A3316">
        <w:rPr>
          <w:rFonts w:hint="eastAsia"/>
          <w:szCs w:val="32"/>
        </w:rPr>
        <w:t>稳固</w:t>
      </w:r>
      <w:r w:rsidRPr="005A3316">
        <w:t>、</w:t>
      </w:r>
      <w:proofErr w:type="gramStart"/>
      <w:r w:rsidRPr="005A3316">
        <w:rPr>
          <w:rFonts w:hint="eastAsia"/>
          <w:szCs w:val="32"/>
        </w:rPr>
        <w:t>信访维稳协调</w:t>
      </w:r>
      <w:proofErr w:type="gramEnd"/>
      <w:r w:rsidRPr="005A3316">
        <w:t>、</w:t>
      </w:r>
      <w:r w:rsidRPr="005A3316">
        <w:rPr>
          <w:rFonts w:hint="eastAsia"/>
          <w:szCs w:val="32"/>
        </w:rPr>
        <w:t>禁毒宣传</w:t>
      </w:r>
      <w:r w:rsidRPr="005A3316">
        <w:t>教育</w:t>
      </w:r>
      <w:r w:rsidRPr="005A3316">
        <w:rPr>
          <w:rFonts w:hint="eastAsia"/>
        </w:rPr>
        <w:t>、出租屋管理与服务</w:t>
      </w:r>
      <w:r w:rsidR="00765A83" w:rsidRPr="005A3316">
        <w:rPr>
          <w:rFonts w:hint="eastAsia"/>
        </w:rPr>
        <w:t>等工作，</w:t>
      </w:r>
      <w:r w:rsidR="00084B1F" w:rsidRPr="005A3316">
        <w:rPr>
          <w:rFonts w:hint="eastAsia"/>
        </w:rPr>
        <w:t>保持群防志愿者队伍稳定，在派潭镇各村驻守开展白天岗亭值守和晚上巡逻，制止各类违法犯罪行为，及时调解和处置各类矛盾纠纷，协助公安派出所开展群防群治工作</w:t>
      </w:r>
      <w:r w:rsidR="006F32FE" w:rsidRPr="005A3316">
        <w:rPr>
          <w:rFonts w:hint="eastAsia"/>
        </w:rPr>
        <w:t>，</w:t>
      </w:r>
      <w:r w:rsidR="006F32FE" w:rsidRPr="005A3316">
        <w:rPr>
          <w:rFonts w:hint="eastAsia"/>
        </w:rPr>
        <w:t>2023</w:t>
      </w:r>
      <w:r w:rsidR="006F32FE" w:rsidRPr="005A3316">
        <w:rPr>
          <w:rFonts w:hint="eastAsia"/>
        </w:rPr>
        <w:t>年派潭镇社会面案件类警情同比下降</w:t>
      </w:r>
      <w:r w:rsidR="006F32FE" w:rsidRPr="005A3316">
        <w:rPr>
          <w:rFonts w:hint="eastAsia"/>
        </w:rPr>
        <w:t>4.9%</w:t>
      </w:r>
      <w:r w:rsidR="00084B1F" w:rsidRPr="005A3316">
        <w:rPr>
          <w:rFonts w:hint="eastAsia"/>
        </w:rPr>
        <w:t>；</w:t>
      </w:r>
      <w:r w:rsidR="002A3F66" w:rsidRPr="005A3316">
        <w:rPr>
          <w:rFonts w:hint="eastAsia"/>
        </w:rPr>
        <w:t>按照有关规定及时处理</w:t>
      </w:r>
      <w:r w:rsidR="007700E7" w:rsidRPr="005A3316">
        <w:rPr>
          <w:rFonts w:hint="eastAsia"/>
        </w:rPr>
        <w:t>信访投诉</w:t>
      </w:r>
      <w:r w:rsidR="002A3F66" w:rsidRPr="005A3316">
        <w:rPr>
          <w:rFonts w:hint="eastAsia"/>
        </w:rPr>
        <w:t>、</w:t>
      </w:r>
      <w:r w:rsidR="007700E7" w:rsidRPr="005A3316">
        <w:rPr>
          <w:rFonts w:hint="eastAsia"/>
        </w:rPr>
        <w:t>群众咨询</w:t>
      </w:r>
      <w:r w:rsidR="002A3F66" w:rsidRPr="005A3316">
        <w:rPr>
          <w:rFonts w:hint="eastAsia"/>
        </w:rPr>
        <w:t>及</w:t>
      </w:r>
      <w:r w:rsidR="002A3F66" w:rsidRPr="005A3316">
        <w:rPr>
          <w:rFonts w:hint="eastAsia"/>
        </w:rPr>
        <w:t>12345</w:t>
      </w:r>
      <w:proofErr w:type="gramStart"/>
      <w:r w:rsidR="002A3F66" w:rsidRPr="005A3316">
        <w:rPr>
          <w:rFonts w:hint="eastAsia"/>
        </w:rPr>
        <w:t>热线工</w:t>
      </w:r>
      <w:proofErr w:type="gramEnd"/>
      <w:r w:rsidR="002A3F66" w:rsidRPr="005A3316">
        <w:rPr>
          <w:rFonts w:hint="eastAsia"/>
        </w:rPr>
        <w:t>单</w:t>
      </w:r>
      <w:r w:rsidR="007A1853" w:rsidRPr="005A3316">
        <w:rPr>
          <w:rFonts w:hint="eastAsia"/>
        </w:rPr>
        <w:t>，保障辖区内社会秩序稳定；落实重点人员监护补助机制，</w:t>
      </w:r>
      <w:r w:rsidR="006F32FE" w:rsidRPr="005A3316">
        <w:rPr>
          <w:rFonts w:hint="eastAsia"/>
        </w:rPr>
        <w:t>加强</w:t>
      </w:r>
      <w:proofErr w:type="gramStart"/>
      <w:r w:rsidR="006F32FE" w:rsidRPr="005A3316">
        <w:rPr>
          <w:rFonts w:hint="eastAsia"/>
        </w:rPr>
        <w:t>涉稳涉访</w:t>
      </w:r>
      <w:proofErr w:type="gramEnd"/>
      <w:r w:rsidR="006F32FE" w:rsidRPr="005A3316">
        <w:rPr>
          <w:rFonts w:hint="eastAsia"/>
        </w:rPr>
        <w:t>等重点人员管控帮扶，</w:t>
      </w:r>
      <w:r w:rsidR="006F32FE" w:rsidRPr="005A3316">
        <w:rPr>
          <w:rFonts w:hint="eastAsia"/>
        </w:rPr>
        <w:t>2023</w:t>
      </w:r>
      <w:r w:rsidR="006F32FE" w:rsidRPr="005A3316">
        <w:rPr>
          <w:rFonts w:hint="eastAsia"/>
        </w:rPr>
        <w:t>年人员</w:t>
      </w:r>
      <w:proofErr w:type="gramStart"/>
      <w:r w:rsidR="006F32FE" w:rsidRPr="005A3316">
        <w:rPr>
          <w:rFonts w:hint="eastAsia"/>
        </w:rPr>
        <w:t>管控率</w:t>
      </w:r>
      <w:proofErr w:type="gramEnd"/>
      <w:r w:rsidR="00EC575D" w:rsidRPr="005A3316">
        <w:rPr>
          <w:rFonts w:hint="eastAsia"/>
        </w:rPr>
        <w:t>100%</w:t>
      </w:r>
      <w:r w:rsidR="00EC575D" w:rsidRPr="005A3316">
        <w:rPr>
          <w:rFonts w:hint="eastAsia"/>
        </w:rPr>
        <w:t>；打造禁毒宣传进校园、村落活动，</w:t>
      </w:r>
      <w:proofErr w:type="gramStart"/>
      <w:r w:rsidR="00EC575D" w:rsidRPr="005A3316">
        <w:rPr>
          <w:rFonts w:hint="eastAsia"/>
        </w:rPr>
        <w:t>联动村</w:t>
      </w:r>
      <w:proofErr w:type="gramEnd"/>
      <w:r w:rsidR="00EC575D" w:rsidRPr="005A3316">
        <w:rPr>
          <w:rFonts w:hint="eastAsia"/>
        </w:rPr>
        <w:t>晚活动</w:t>
      </w:r>
      <w:r w:rsidR="00B843BA" w:rsidRPr="005A3316">
        <w:rPr>
          <w:rFonts w:hint="eastAsia"/>
        </w:rPr>
        <w:t>落实进度宣传工作，提高群众禁毒意识，保持辖区内进度人员戒毒巩固率</w:t>
      </w:r>
      <w:r w:rsidR="00B843BA" w:rsidRPr="005A3316">
        <w:rPr>
          <w:rFonts w:hint="eastAsia"/>
        </w:rPr>
        <w:t>100%</w:t>
      </w:r>
      <w:r w:rsidR="00B843BA" w:rsidRPr="005A3316">
        <w:rPr>
          <w:rFonts w:hint="eastAsia"/>
        </w:rPr>
        <w:t>；根据楼栋长制</w:t>
      </w:r>
      <w:r w:rsidR="00DF443A" w:rsidRPr="005A3316">
        <w:rPr>
          <w:rFonts w:hint="eastAsia"/>
        </w:rPr>
        <w:t>、</w:t>
      </w:r>
      <w:proofErr w:type="gramStart"/>
      <w:r w:rsidR="00DF443A" w:rsidRPr="005A3316">
        <w:rPr>
          <w:rFonts w:hint="eastAsia"/>
        </w:rPr>
        <w:t>粤居码</w:t>
      </w:r>
      <w:proofErr w:type="gramEnd"/>
      <w:r w:rsidR="00DF443A" w:rsidRPr="005A3316">
        <w:rPr>
          <w:rFonts w:hint="eastAsia"/>
        </w:rPr>
        <w:t>推广等工作计划推进来</w:t>
      </w:r>
      <w:proofErr w:type="gramStart"/>
      <w:r w:rsidR="00DF443A" w:rsidRPr="005A3316">
        <w:rPr>
          <w:rFonts w:hint="eastAsia"/>
        </w:rPr>
        <w:t>穗人员</w:t>
      </w:r>
      <w:proofErr w:type="gramEnd"/>
      <w:r w:rsidR="00DF443A" w:rsidRPr="005A3316">
        <w:rPr>
          <w:rFonts w:hint="eastAsia"/>
        </w:rPr>
        <w:t>管理服务，</w:t>
      </w:r>
      <w:r w:rsidR="00B679F9" w:rsidRPr="005A3316">
        <w:rPr>
          <w:rFonts w:hint="eastAsia"/>
        </w:rPr>
        <w:t>2023</w:t>
      </w:r>
      <w:r w:rsidR="00B679F9" w:rsidRPr="005A3316">
        <w:rPr>
          <w:rFonts w:hint="eastAsia"/>
        </w:rPr>
        <w:t>年派潭镇楼栋</w:t>
      </w:r>
      <w:proofErr w:type="gramStart"/>
      <w:r w:rsidR="00B679F9" w:rsidRPr="005A3316">
        <w:rPr>
          <w:rFonts w:hint="eastAsia"/>
        </w:rPr>
        <w:t>长设立</w:t>
      </w:r>
      <w:proofErr w:type="gramEnd"/>
      <w:r w:rsidR="00B679F9" w:rsidRPr="005A3316">
        <w:rPr>
          <w:rFonts w:hint="eastAsia"/>
        </w:rPr>
        <w:t>及巡查量化实际完成</w:t>
      </w:r>
      <w:r w:rsidR="00B679F9" w:rsidRPr="005A3316">
        <w:rPr>
          <w:rFonts w:hint="eastAsia"/>
        </w:rPr>
        <w:t>8</w:t>
      </w:r>
      <w:r w:rsidR="00B679F9" w:rsidRPr="005A3316">
        <w:rPr>
          <w:rFonts w:hint="eastAsia"/>
        </w:rPr>
        <w:t>项，派潭镇流动人口总数</w:t>
      </w:r>
      <w:r w:rsidR="00B679F9" w:rsidRPr="005A3316">
        <w:rPr>
          <w:rFonts w:hint="eastAsia"/>
        </w:rPr>
        <w:t>4013</w:t>
      </w:r>
      <w:r w:rsidR="00B679F9" w:rsidRPr="005A3316">
        <w:rPr>
          <w:rFonts w:hint="eastAsia"/>
        </w:rPr>
        <w:t>人，</w:t>
      </w:r>
      <w:proofErr w:type="gramStart"/>
      <w:r w:rsidR="00B679F9" w:rsidRPr="005A3316">
        <w:rPr>
          <w:rFonts w:hint="eastAsia"/>
        </w:rPr>
        <w:t>粤居码持码</w:t>
      </w:r>
      <w:proofErr w:type="gramEnd"/>
      <w:r w:rsidR="00B679F9" w:rsidRPr="005A3316">
        <w:rPr>
          <w:rFonts w:hint="eastAsia"/>
        </w:rPr>
        <w:t>数</w:t>
      </w:r>
      <w:r w:rsidR="00B679F9" w:rsidRPr="005A3316">
        <w:rPr>
          <w:rFonts w:hint="eastAsia"/>
        </w:rPr>
        <w:t>4012</w:t>
      </w:r>
      <w:r w:rsidR="00B679F9" w:rsidRPr="005A3316">
        <w:rPr>
          <w:rFonts w:hint="eastAsia"/>
        </w:rPr>
        <w:t>人，持码率</w:t>
      </w:r>
      <w:r w:rsidR="00B679F9" w:rsidRPr="005A3316">
        <w:rPr>
          <w:rFonts w:hint="eastAsia"/>
        </w:rPr>
        <w:t>99.98%</w:t>
      </w:r>
      <w:r w:rsidR="00B679F9" w:rsidRPr="005A3316">
        <w:rPr>
          <w:rFonts w:hint="eastAsia"/>
        </w:rPr>
        <w:t>。</w:t>
      </w:r>
    </w:p>
    <w:p w14:paraId="254E020B" w14:textId="77777777" w:rsidR="00C06EAE" w:rsidRPr="005A3316" w:rsidRDefault="00C06EAE" w:rsidP="00C06EAE">
      <w:pPr>
        <w:pStyle w:val="3"/>
        <w:ind w:firstLine="632"/>
      </w:pPr>
      <w:r w:rsidRPr="005A3316">
        <w:rPr>
          <w:rFonts w:hint="eastAsia"/>
        </w:rPr>
        <w:t>2.</w:t>
      </w:r>
      <w:r w:rsidRPr="005A3316">
        <w:rPr>
          <w:rFonts w:hint="eastAsia"/>
        </w:rPr>
        <w:t>绩效指标完成情况。</w:t>
      </w:r>
    </w:p>
    <w:p w14:paraId="71B5CD15" w14:textId="77777777" w:rsidR="000034C5" w:rsidRPr="005A3316" w:rsidRDefault="00546093" w:rsidP="00546093">
      <w:pPr>
        <w:ind w:firstLine="632"/>
      </w:pPr>
      <w:r w:rsidRPr="005A3316">
        <w:rPr>
          <w:rFonts w:hint="eastAsia"/>
        </w:rPr>
        <w:t>（</w:t>
      </w:r>
      <w:r w:rsidRPr="005A3316">
        <w:rPr>
          <w:rFonts w:hint="eastAsia"/>
        </w:rPr>
        <w:t>1</w:t>
      </w:r>
      <w:r w:rsidRPr="005A3316">
        <w:rPr>
          <w:rFonts w:hint="eastAsia"/>
        </w:rPr>
        <w:t>）吸毒人员戒毒巩固率</w:t>
      </w:r>
      <w:r w:rsidR="000034C5" w:rsidRPr="005A3316">
        <w:rPr>
          <w:rFonts w:hint="eastAsia"/>
        </w:rPr>
        <w:t>。</w:t>
      </w:r>
    </w:p>
    <w:p w14:paraId="12303828" w14:textId="77777777" w:rsidR="00DD3D44" w:rsidRPr="005A3316" w:rsidRDefault="000034C5" w:rsidP="00DD3D44">
      <w:pPr>
        <w:ind w:firstLine="632"/>
      </w:pPr>
      <w:r w:rsidRPr="005A3316">
        <w:rPr>
          <w:rFonts w:hint="eastAsia"/>
        </w:rPr>
        <w:t>预期目标值为“</w:t>
      </w:r>
      <w:r w:rsidRPr="005A3316">
        <w:rPr>
          <w:rFonts w:hint="eastAsia"/>
        </w:rPr>
        <w:t>100%</w:t>
      </w:r>
      <w:r w:rsidRPr="005A3316">
        <w:rPr>
          <w:rFonts w:hint="eastAsia"/>
        </w:rPr>
        <w:t>”，</w:t>
      </w:r>
      <w:r w:rsidR="00DD3D44" w:rsidRPr="005A3316">
        <w:rPr>
          <w:rFonts w:hint="eastAsia"/>
        </w:rPr>
        <w:t>根据《增城区各镇街戒毒工作考核通报数据》，</w:t>
      </w:r>
      <w:r w:rsidR="00DD3D44" w:rsidRPr="005A3316">
        <w:rPr>
          <w:rFonts w:hint="eastAsia"/>
        </w:rPr>
        <w:t>2023</w:t>
      </w:r>
      <w:r w:rsidR="00DD3D44" w:rsidRPr="005A3316">
        <w:rPr>
          <w:rFonts w:hint="eastAsia"/>
        </w:rPr>
        <w:t>年派潭镇社区戒毒巩固率</w:t>
      </w:r>
      <w:r w:rsidR="00DD3D44" w:rsidRPr="005A3316">
        <w:rPr>
          <w:rFonts w:hint="eastAsia"/>
        </w:rPr>
        <w:t>100%</w:t>
      </w:r>
      <w:r w:rsidR="00DD3D44" w:rsidRPr="005A3316">
        <w:rPr>
          <w:rFonts w:hint="eastAsia"/>
        </w:rPr>
        <w:t>。</w:t>
      </w:r>
    </w:p>
    <w:p w14:paraId="55CBE27A" w14:textId="77777777" w:rsidR="000034C5" w:rsidRPr="005A3316" w:rsidRDefault="00546093" w:rsidP="00546093">
      <w:pPr>
        <w:ind w:firstLine="632"/>
      </w:pPr>
      <w:r w:rsidRPr="005A3316">
        <w:rPr>
          <w:rFonts w:hint="eastAsia"/>
        </w:rPr>
        <w:t>（</w:t>
      </w:r>
      <w:r w:rsidRPr="005A3316">
        <w:rPr>
          <w:rFonts w:hint="eastAsia"/>
        </w:rPr>
        <w:t>2</w:t>
      </w:r>
      <w:r w:rsidRPr="005A3316">
        <w:rPr>
          <w:rFonts w:hint="eastAsia"/>
        </w:rPr>
        <w:t>）戒毒宣传宣讲场（次）</w:t>
      </w:r>
      <w:r w:rsidRPr="005A3316">
        <w:rPr>
          <w:rFonts w:hint="eastAsia"/>
        </w:rPr>
        <w:tab/>
      </w:r>
      <w:r w:rsidR="000034C5" w:rsidRPr="005A3316">
        <w:rPr>
          <w:rFonts w:hint="eastAsia"/>
        </w:rPr>
        <w:t>。</w:t>
      </w:r>
    </w:p>
    <w:p w14:paraId="57272925" w14:textId="51EB3BDA" w:rsidR="00546093" w:rsidRPr="005A3316" w:rsidRDefault="000034C5" w:rsidP="00546093">
      <w:pPr>
        <w:ind w:firstLine="632"/>
      </w:pPr>
      <w:r w:rsidRPr="005A3316">
        <w:rPr>
          <w:rFonts w:hint="eastAsia"/>
        </w:rPr>
        <w:t>预期目标值为“≥</w:t>
      </w:r>
      <w:r w:rsidRPr="005A3316">
        <w:rPr>
          <w:rFonts w:hint="eastAsia"/>
        </w:rPr>
        <w:t>36</w:t>
      </w:r>
      <w:r w:rsidRPr="005A3316">
        <w:rPr>
          <w:rFonts w:hint="eastAsia"/>
        </w:rPr>
        <w:t>场次”，</w:t>
      </w:r>
      <w:r w:rsidR="00AF742F" w:rsidRPr="005A3316">
        <w:rPr>
          <w:rFonts w:hint="eastAsia"/>
        </w:rPr>
        <w:t>根据派潭镇提供的《派潭镇禁毒工作简报》、禁毒宣传会议图片等有关材料，</w:t>
      </w:r>
      <w:r w:rsidR="00AF742F" w:rsidRPr="005A3316">
        <w:rPr>
          <w:rFonts w:hint="eastAsia"/>
        </w:rPr>
        <w:t>2023</w:t>
      </w:r>
      <w:r w:rsidR="00AF742F" w:rsidRPr="005A3316">
        <w:rPr>
          <w:rFonts w:hint="eastAsia"/>
        </w:rPr>
        <w:t>年按计划推</w:t>
      </w:r>
      <w:r w:rsidR="00AF742F" w:rsidRPr="005A3316">
        <w:rPr>
          <w:rFonts w:hint="eastAsia"/>
        </w:rPr>
        <w:lastRenderedPageBreak/>
        <w:t>进鹅兜村、</w:t>
      </w:r>
      <w:proofErr w:type="gramStart"/>
      <w:r w:rsidR="00AF742F" w:rsidRPr="005A3316">
        <w:rPr>
          <w:rFonts w:hint="eastAsia"/>
        </w:rPr>
        <w:t>邓</w:t>
      </w:r>
      <w:proofErr w:type="gramEnd"/>
      <w:r w:rsidR="00AF742F" w:rsidRPr="005A3316">
        <w:rPr>
          <w:rFonts w:hint="eastAsia"/>
        </w:rPr>
        <w:t>村村、</w:t>
      </w:r>
      <w:proofErr w:type="gramStart"/>
      <w:r w:rsidR="00AF742F" w:rsidRPr="005A3316">
        <w:rPr>
          <w:rFonts w:hint="eastAsia"/>
        </w:rPr>
        <w:t>七境村</w:t>
      </w:r>
      <w:proofErr w:type="gramEnd"/>
      <w:r w:rsidR="00AF742F" w:rsidRPr="005A3316">
        <w:rPr>
          <w:rFonts w:hint="eastAsia"/>
        </w:rPr>
        <w:t>、派潭镇第二小学等</w:t>
      </w:r>
      <w:r w:rsidR="00AF742F" w:rsidRPr="005A3316">
        <w:rPr>
          <w:rFonts w:hint="eastAsia"/>
        </w:rPr>
        <w:t>40</w:t>
      </w:r>
      <w:r w:rsidR="00AF742F" w:rsidRPr="005A3316">
        <w:rPr>
          <w:rFonts w:hint="eastAsia"/>
        </w:rPr>
        <w:t>场次禁毒宣讲会。</w:t>
      </w:r>
    </w:p>
    <w:p w14:paraId="71D304E1" w14:textId="77777777" w:rsidR="000034C5" w:rsidRPr="005A3316" w:rsidRDefault="00546093" w:rsidP="00546093">
      <w:pPr>
        <w:ind w:firstLine="632"/>
      </w:pPr>
      <w:r w:rsidRPr="005A3316">
        <w:rPr>
          <w:rFonts w:hint="eastAsia"/>
        </w:rPr>
        <w:t>（</w:t>
      </w:r>
      <w:r w:rsidRPr="005A3316">
        <w:rPr>
          <w:rFonts w:hint="eastAsia"/>
        </w:rPr>
        <w:t>3</w:t>
      </w:r>
      <w:r w:rsidRPr="005A3316">
        <w:rPr>
          <w:rFonts w:hint="eastAsia"/>
        </w:rPr>
        <w:t>）群防志愿队伍稳定率（</w:t>
      </w:r>
      <w:r w:rsidRPr="005A3316">
        <w:rPr>
          <w:rFonts w:hint="eastAsia"/>
        </w:rPr>
        <w:t>%</w:t>
      </w:r>
      <w:r w:rsidRPr="005A3316">
        <w:rPr>
          <w:rFonts w:hint="eastAsia"/>
        </w:rPr>
        <w:t>）</w:t>
      </w:r>
      <w:r w:rsidR="000034C5" w:rsidRPr="005A3316">
        <w:rPr>
          <w:rFonts w:hint="eastAsia"/>
        </w:rPr>
        <w:t>。</w:t>
      </w:r>
    </w:p>
    <w:p w14:paraId="146258F8" w14:textId="173EB09C" w:rsidR="00546093" w:rsidRPr="005A3316" w:rsidRDefault="000034C5" w:rsidP="00546093">
      <w:pPr>
        <w:ind w:firstLine="632"/>
      </w:pPr>
      <w:r w:rsidRPr="005A3316">
        <w:rPr>
          <w:rFonts w:hint="eastAsia"/>
        </w:rPr>
        <w:t>预期目标值为“</w:t>
      </w:r>
      <w:r w:rsidR="00A825D8" w:rsidRPr="005A3316">
        <w:rPr>
          <w:rFonts w:hint="eastAsia"/>
        </w:rPr>
        <w:t>100%</w:t>
      </w:r>
      <w:r w:rsidRPr="005A3316">
        <w:rPr>
          <w:rFonts w:hint="eastAsia"/>
        </w:rPr>
        <w:t>”</w:t>
      </w:r>
      <w:r w:rsidR="00A825D8" w:rsidRPr="005A3316">
        <w:rPr>
          <w:rFonts w:hint="eastAsia"/>
        </w:rPr>
        <w:t>，</w:t>
      </w:r>
      <w:r w:rsidR="00924E6F" w:rsidRPr="005A3316">
        <w:rPr>
          <w:rFonts w:hint="eastAsia"/>
        </w:rPr>
        <w:t>根据《派潭镇群防志愿队伍花名册》与现场核查情况，</w:t>
      </w:r>
      <w:r w:rsidR="00924E6F" w:rsidRPr="005A3316">
        <w:rPr>
          <w:rFonts w:hint="eastAsia"/>
        </w:rPr>
        <w:t>2023</w:t>
      </w:r>
      <w:r w:rsidR="00924E6F" w:rsidRPr="005A3316">
        <w:rPr>
          <w:rFonts w:hint="eastAsia"/>
        </w:rPr>
        <w:t>年、</w:t>
      </w:r>
      <w:r w:rsidR="00924E6F" w:rsidRPr="005A3316">
        <w:rPr>
          <w:rFonts w:hint="eastAsia"/>
        </w:rPr>
        <w:t>2022</w:t>
      </w:r>
      <w:r w:rsidR="00924E6F" w:rsidRPr="005A3316">
        <w:rPr>
          <w:rFonts w:hint="eastAsia"/>
        </w:rPr>
        <w:t>年派潭镇群防志愿队伍人员保持</w:t>
      </w:r>
      <w:r w:rsidR="00924E6F" w:rsidRPr="005A3316">
        <w:rPr>
          <w:rFonts w:hint="eastAsia"/>
        </w:rPr>
        <w:t>89</w:t>
      </w:r>
      <w:r w:rsidR="00924E6F" w:rsidRPr="005A3316">
        <w:rPr>
          <w:rFonts w:hint="eastAsia"/>
        </w:rPr>
        <w:t>人，未发生人员流失情况，队伍稳定率</w:t>
      </w:r>
      <w:r w:rsidR="00924E6F" w:rsidRPr="005A3316">
        <w:rPr>
          <w:rFonts w:hint="eastAsia"/>
        </w:rPr>
        <w:t>100%</w:t>
      </w:r>
      <w:r w:rsidR="00924E6F" w:rsidRPr="005A3316">
        <w:rPr>
          <w:rFonts w:hint="eastAsia"/>
        </w:rPr>
        <w:t>。</w:t>
      </w:r>
    </w:p>
    <w:p w14:paraId="44BC40FC" w14:textId="77777777" w:rsidR="00A825D8" w:rsidRPr="005A3316" w:rsidRDefault="00546093" w:rsidP="00546093">
      <w:pPr>
        <w:ind w:firstLine="632"/>
      </w:pPr>
      <w:r w:rsidRPr="005A3316">
        <w:rPr>
          <w:rFonts w:hint="eastAsia"/>
        </w:rPr>
        <w:t>（</w:t>
      </w:r>
      <w:r w:rsidR="000034C5" w:rsidRPr="005A3316">
        <w:rPr>
          <w:rFonts w:hint="eastAsia"/>
        </w:rPr>
        <w:t>4</w:t>
      </w:r>
      <w:r w:rsidRPr="005A3316">
        <w:rPr>
          <w:rFonts w:hint="eastAsia"/>
        </w:rPr>
        <w:t>）楼栋</w:t>
      </w:r>
      <w:proofErr w:type="gramStart"/>
      <w:r w:rsidRPr="005A3316">
        <w:rPr>
          <w:rFonts w:hint="eastAsia"/>
        </w:rPr>
        <w:t>长设立</w:t>
      </w:r>
      <w:proofErr w:type="gramEnd"/>
      <w:r w:rsidRPr="005A3316">
        <w:rPr>
          <w:rFonts w:hint="eastAsia"/>
        </w:rPr>
        <w:t>完成率</w:t>
      </w:r>
      <w:r w:rsidR="00A825D8" w:rsidRPr="005A3316">
        <w:rPr>
          <w:rFonts w:hint="eastAsia"/>
        </w:rPr>
        <w:t>。</w:t>
      </w:r>
    </w:p>
    <w:p w14:paraId="1BFBE47C" w14:textId="5004FEB1" w:rsidR="00546093" w:rsidRPr="005A3316" w:rsidRDefault="00A825D8" w:rsidP="00546093">
      <w:pPr>
        <w:ind w:firstLine="632"/>
      </w:pPr>
      <w:r w:rsidRPr="005A3316">
        <w:rPr>
          <w:rFonts w:hint="eastAsia"/>
        </w:rPr>
        <w:t>预期目标值为“≥</w:t>
      </w:r>
      <w:r w:rsidRPr="005A3316">
        <w:rPr>
          <w:rFonts w:hint="eastAsia"/>
        </w:rPr>
        <w:t>90%</w:t>
      </w:r>
      <w:r w:rsidRPr="005A3316">
        <w:rPr>
          <w:rFonts w:hint="eastAsia"/>
        </w:rPr>
        <w:t>”，</w:t>
      </w:r>
      <w:r w:rsidR="00AF742F" w:rsidRPr="005A3316">
        <w:rPr>
          <w:rFonts w:hint="eastAsia"/>
        </w:rPr>
        <w:t>根据《增城区流动人口和出租屋管理专项工作统计表》，</w:t>
      </w:r>
      <w:r w:rsidR="00AF742F" w:rsidRPr="005A3316">
        <w:rPr>
          <w:rFonts w:hint="eastAsia"/>
        </w:rPr>
        <w:t>2023</w:t>
      </w:r>
      <w:r w:rsidR="00AF742F" w:rsidRPr="005A3316">
        <w:rPr>
          <w:rFonts w:hint="eastAsia"/>
        </w:rPr>
        <w:t>年派潭镇楼栋</w:t>
      </w:r>
      <w:proofErr w:type="gramStart"/>
      <w:r w:rsidR="00AF742F" w:rsidRPr="005A3316">
        <w:rPr>
          <w:rFonts w:hint="eastAsia"/>
        </w:rPr>
        <w:t>长设立</w:t>
      </w:r>
      <w:proofErr w:type="gramEnd"/>
      <w:r w:rsidR="00AF742F" w:rsidRPr="005A3316">
        <w:rPr>
          <w:rFonts w:hint="eastAsia"/>
        </w:rPr>
        <w:t>及巡查量化任务</w:t>
      </w:r>
      <w:r w:rsidR="00AF742F" w:rsidRPr="005A3316">
        <w:rPr>
          <w:rFonts w:hint="eastAsia"/>
        </w:rPr>
        <w:t>6</w:t>
      </w:r>
      <w:r w:rsidR="00AF742F" w:rsidRPr="005A3316">
        <w:rPr>
          <w:rFonts w:hint="eastAsia"/>
        </w:rPr>
        <w:t>项，实际完成</w:t>
      </w:r>
      <w:r w:rsidR="00AF742F" w:rsidRPr="005A3316">
        <w:rPr>
          <w:rFonts w:hint="eastAsia"/>
        </w:rPr>
        <w:t>8</w:t>
      </w:r>
      <w:r w:rsidR="00AF742F" w:rsidRPr="005A3316">
        <w:rPr>
          <w:rFonts w:hint="eastAsia"/>
        </w:rPr>
        <w:t>项。</w:t>
      </w:r>
    </w:p>
    <w:p w14:paraId="395B6F52" w14:textId="77777777" w:rsidR="00A825D8" w:rsidRPr="005A3316" w:rsidRDefault="00546093" w:rsidP="00546093">
      <w:pPr>
        <w:ind w:firstLine="632"/>
      </w:pPr>
      <w:r w:rsidRPr="005A3316">
        <w:rPr>
          <w:rFonts w:hint="eastAsia"/>
        </w:rPr>
        <w:t>（</w:t>
      </w:r>
      <w:r w:rsidR="000034C5" w:rsidRPr="005A3316">
        <w:rPr>
          <w:rFonts w:hint="eastAsia"/>
        </w:rPr>
        <w:t>5</w:t>
      </w:r>
      <w:r w:rsidRPr="005A3316">
        <w:rPr>
          <w:rFonts w:hint="eastAsia"/>
        </w:rPr>
        <w:t>）来</w:t>
      </w:r>
      <w:proofErr w:type="gramStart"/>
      <w:r w:rsidRPr="005A3316">
        <w:rPr>
          <w:rFonts w:hint="eastAsia"/>
        </w:rPr>
        <w:t>穗人员粤居码完成</w:t>
      </w:r>
      <w:proofErr w:type="gramEnd"/>
      <w:r w:rsidRPr="005A3316">
        <w:rPr>
          <w:rFonts w:hint="eastAsia"/>
        </w:rPr>
        <w:t>达标率（</w:t>
      </w:r>
      <w:r w:rsidRPr="005A3316">
        <w:rPr>
          <w:rFonts w:hint="eastAsia"/>
        </w:rPr>
        <w:t>%</w:t>
      </w:r>
      <w:r w:rsidRPr="005A3316">
        <w:rPr>
          <w:rFonts w:hint="eastAsia"/>
        </w:rPr>
        <w:t>）</w:t>
      </w:r>
      <w:r w:rsidR="00A825D8" w:rsidRPr="005A3316">
        <w:rPr>
          <w:rFonts w:hint="eastAsia"/>
        </w:rPr>
        <w:t>。</w:t>
      </w:r>
    </w:p>
    <w:p w14:paraId="297919FA" w14:textId="0036313B" w:rsidR="00546093" w:rsidRPr="005A3316" w:rsidRDefault="00A825D8" w:rsidP="00546093">
      <w:pPr>
        <w:ind w:firstLine="632"/>
      </w:pPr>
      <w:r w:rsidRPr="005A3316">
        <w:rPr>
          <w:rFonts w:hint="eastAsia"/>
        </w:rPr>
        <w:t>预期目标值为“≥</w:t>
      </w:r>
      <w:r w:rsidRPr="005A3316">
        <w:rPr>
          <w:rFonts w:hint="eastAsia"/>
        </w:rPr>
        <w:t>90%</w:t>
      </w:r>
      <w:r w:rsidRPr="005A3316">
        <w:rPr>
          <w:rFonts w:hint="eastAsia"/>
        </w:rPr>
        <w:t>”，</w:t>
      </w:r>
      <w:r w:rsidR="00AF742F" w:rsidRPr="005A3316">
        <w:rPr>
          <w:rFonts w:hint="eastAsia"/>
        </w:rPr>
        <w:t>根据《增城区流动人口和出租屋管理专项工作统计表》，</w:t>
      </w:r>
      <w:r w:rsidR="00AF742F" w:rsidRPr="005A3316">
        <w:rPr>
          <w:rFonts w:hint="eastAsia"/>
        </w:rPr>
        <w:t>2023</w:t>
      </w:r>
      <w:r w:rsidR="00AF742F" w:rsidRPr="005A3316">
        <w:rPr>
          <w:rFonts w:hint="eastAsia"/>
        </w:rPr>
        <w:t>年派潭镇流动人口总数</w:t>
      </w:r>
      <w:r w:rsidR="00AF742F" w:rsidRPr="005A3316">
        <w:rPr>
          <w:rFonts w:hint="eastAsia"/>
        </w:rPr>
        <w:t>4013</w:t>
      </w:r>
      <w:r w:rsidR="00AF742F" w:rsidRPr="005A3316">
        <w:rPr>
          <w:rFonts w:hint="eastAsia"/>
        </w:rPr>
        <w:t>人，</w:t>
      </w:r>
      <w:proofErr w:type="gramStart"/>
      <w:r w:rsidR="00AF742F" w:rsidRPr="005A3316">
        <w:rPr>
          <w:rFonts w:hint="eastAsia"/>
        </w:rPr>
        <w:t>粤居码持码</w:t>
      </w:r>
      <w:proofErr w:type="gramEnd"/>
      <w:r w:rsidR="00AF742F" w:rsidRPr="005A3316">
        <w:rPr>
          <w:rFonts w:hint="eastAsia"/>
        </w:rPr>
        <w:t>数</w:t>
      </w:r>
      <w:r w:rsidR="00AF742F" w:rsidRPr="005A3316">
        <w:rPr>
          <w:rFonts w:hint="eastAsia"/>
        </w:rPr>
        <w:t>4012</w:t>
      </w:r>
      <w:r w:rsidR="00AF742F" w:rsidRPr="005A3316">
        <w:rPr>
          <w:rFonts w:hint="eastAsia"/>
        </w:rPr>
        <w:t>人，持码率</w:t>
      </w:r>
      <w:r w:rsidR="00AF742F" w:rsidRPr="005A3316">
        <w:rPr>
          <w:rFonts w:hint="eastAsia"/>
        </w:rPr>
        <w:t>99.98%</w:t>
      </w:r>
      <w:r w:rsidR="00AF742F" w:rsidRPr="005A3316">
        <w:rPr>
          <w:rFonts w:hint="eastAsia"/>
        </w:rPr>
        <w:t>。</w:t>
      </w:r>
    </w:p>
    <w:p w14:paraId="59D930F2" w14:textId="77777777" w:rsidR="00A825D8" w:rsidRPr="005A3316" w:rsidRDefault="00546093" w:rsidP="00546093">
      <w:pPr>
        <w:ind w:firstLine="632"/>
      </w:pPr>
      <w:r w:rsidRPr="005A3316">
        <w:rPr>
          <w:rFonts w:hint="eastAsia"/>
        </w:rPr>
        <w:t>（</w:t>
      </w:r>
      <w:r w:rsidR="000034C5" w:rsidRPr="005A3316">
        <w:rPr>
          <w:rFonts w:hint="eastAsia"/>
        </w:rPr>
        <w:t>6</w:t>
      </w:r>
      <w:r w:rsidRPr="005A3316">
        <w:rPr>
          <w:rFonts w:hint="eastAsia"/>
        </w:rPr>
        <w:t>）群防志愿队员补助资金发放及时率</w:t>
      </w:r>
      <w:r w:rsidR="00A825D8" w:rsidRPr="005A3316">
        <w:rPr>
          <w:rFonts w:hint="eastAsia"/>
        </w:rPr>
        <w:t>。</w:t>
      </w:r>
    </w:p>
    <w:p w14:paraId="25E656C0" w14:textId="2B7720DC" w:rsidR="00546093" w:rsidRPr="005A3316" w:rsidRDefault="00A825D8" w:rsidP="00546093">
      <w:pPr>
        <w:ind w:firstLine="632"/>
      </w:pPr>
      <w:r w:rsidRPr="005A3316">
        <w:rPr>
          <w:rFonts w:hint="eastAsia"/>
        </w:rPr>
        <w:t>预期目标值为“</w:t>
      </w:r>
      <w:r w:rsidRPr="005A3316">
        <w:rPr>
          <w:rFonts w:hint="eastAsia"/>
        </w:rPr>
        <w:t>100%</w:t>
      </w:r>
      <w:r w:rsidRPr="005A3316">
        <w:rPr>
          <w:rFonts w:hint="eastAsia"/>
        </w:rPr>
        <w:t>”，</w:t>
      </w:r>
      <w:r w:rsidR="000244FA" w:rsidRPr="005A3316">
        <w:rPr>
          <w:rFonts w:hint="eastAsia"/>
        </w:rPr>
        <w:t>根据《项目资金使用明细账》及现场核查情况，</w:t>
      </w:r>
      <w:r w:rsidR="000244FA" w:rsidRPr="005A3316">
        <w:rPr>
          <w:rFonts w:hint="eastAsia"/>
        </w:rPr>
        <w:t>2023</w:t>
      </w:r>
      <w:r w:rsidR="000244FA" w:rsidRPr="005A3316">
        <w:rPr>
          <w:rFonts w:hint="eastAsia"/>
        </w:rPr>
        <w:t>年实际完成</w:t>
      </w:r>
      <w:r w:rsidR="000244FA" w:rsidRPr="005A3316">
        <w:rPr>
          <w:rFonts w:hint="eastAsia"/>
        </w:rPr>
        <w:t>3</w:t>
      </w:r>
      <w:r w:rsidR="000244FA" w:rsidRPr="005A3316">
        <w:rPr>
          <w:rFonts w:hint="eastAsia"/>
        </w:rPr>
        <w:t>个季度补助资金发放，第</w:t>
      </w:r>
      <w:r w:rsidR="000244FA" w:rsidRPr="005A3316">
        <w:rPr>
          <w:rFonts w:hint="eastAsia"/>
        </w:rPr>
        <w:t>4</w:t>
      </w:r>
      <w:r w:rsidR="000244FA" w:rsidRPr="005A3316">
        <w:rPr>
          <w:rFonts w:hint="eastAsia"/>
        </w:rPr>
        <w:t>季度资金因报送至财政部</w:t>
      </w:r>
      <w:proofErr w:type="gramStart"/>
      <w:r w:rsidR="000244FA" w:rsidRPr="005A3316">
        <w:rPr>
          <w:rFonts w:hint="eastAsia"/>
        </w:rPr>
        <w:t>门时间</w:t>
      </w:r>
      <w:proofErr w:type="gramEnd"/>
      <w:r w:rsidR="000244FA" w:rsidRPr="005A3316">
        <w:rPr>
          <w:rFonts w:hint="eastAsia"/>
        </w:rPr>
        <w:t>影响未能在</w:t>
      </w:r>
      <w:r w:rsidR="000244FA" w:rsidRPr="005A3316">
        <w:rPr>
          <w:rFonts w:hint="eastAsia"/>
        </w:rPr>
        <w:t>2023</w:t>
      </w:r>
      <w:r w:rsidR="000244FA" w:rsidRPr="005A3316">
        <w:rPr>
          <w:rFonts w:hint="eastAsia"/>
        </w:rPr>
        <w:t>年发放。</w:t>
      </w:r>
    </w:p>
    <w:p w14:paraId="5A91FAC0" w14:textId="77777777" w:rsidR="009E59D6" w:rsidRPr="005A3316" w:rsidRDefault="00546093" w:rsidP="00546093">
      <w:pPr>
        <w:ind w:firstLine="632"/>
      </w:pPr>
      <w:r w:rsidRPr="005A3316">
        <w:rPr>
          <w:rFonts w:hint="eastAsia"/>
        </w:rPr>
        <w:t>（</w:t>
      </w:r>
      <w:r w:rsidR="000034C5" w:rsidRPr="005A3316">
        <w:rPr>
          <w:rFonts w:hint="eastAsia"/>
        </w:rPr>
        <w:t>7</w:t>
      </w:r>
      <w:r w:rsidRPr="005A3316">
        <w:rPr>
          <w:rFonts w:hint="eastAsia"/>
        </w:rPr>
        <w:t>）案件按时完成率</w:t>
      </w:r>
      <w:r w:rsidR="009E59D6" w:rsidRPr="005A3316">
        <w:rPr>
          <w:rFonts w:hint="eastAsia"/>
        </w:rPr>
        <w:t>。</w:t>
      </w:r>
    </w:p>
    <w:p w14:paraId="109ACFCE" w14:textId="5A519664" w:rsidR="00546093" w:rsidRPr="005A3316" w:rsidRDefault="009E59D6" w:rsidP="00546093">
      <w:pPr>
        <w:ind w:firstLine="632"/>
      </w:pPr>
      <w:r w:rsidRPr="005A3316">
        <w:rPr>
          <w:rFonts w:hint="eastAsia"/>
        </w:rPr>
        <w:t>预期目标值为“≥</w:t>
      </w:r>
      <w:r w:rsidRPr="005A3316">
        <w:rPr>
          <w:rFonts w:hint="eastAsia"/>
        </w:rPr>
        <w:t>95%</w:t>
      </w:r>
      <w:r w:rsidRPr="005A3316">
        <w:rPr>
          <w:rFonts w:hint="eastAsia"/>
        </w:rPr>
        <w:t>”，</w:t>
      </w:r>
      <w:r w:rsidR="000244FA" w:rsidRPr="005A3316">
        <w:rPr>
          <w:rFonts w:hint="eastAsia"/>
        </w:rPr>
        <w:t>根据广州</w:t>
      </w:r>
      <w:r w:rsidR="000244FA" w:rsidRPr="005A3316">
        <w:rPr>
          <w:rFonts w:hint="eastAsia"/>
        </w:rPr>
        <w:t>12345</w:t>
      </w:r>
      <w:r w:rsidR="000244FA" w:rsidRPr="005A3316">
        <w:rPr>
          <w:rFonts w:hint="eastAsia"/>
        </w:rPr>
        <w:t>政务服务便民热线系统相关截图，</w:t>
      </w:r>
      <w:r w:rsidR="000244FA" w:rsidRPr="005A3316">
        <w:rPr>
          <w:rFonts w:hint="eastAsia"/>
        </w:rPr>
        <w:t>2023</w:t>
      </w:r>
      <w:r w:rsidR="000244FA" w:rsidRPr="005A3316">
        <w:rPr>
          <w:rFonts w:hint="eastAsia"/>
        </w:rPr>
        <w:t>年派潭镇服</w:t>
      </w:r>
      <w:proofErr w:type="gramStart"/>
      <w:r w:rsidR="000244FA" w:rsidRPr="005A3316">
        <w:rPr>
          <w:rFonts w:hint="eastAsia"/>
        </w:rPr>
        <w:t>务</w:t>
      </w:r>
      <w:proofErr w:type="gramEnd"/>
      <w:r w:rsidR="000244FA" w:rsidRPr="005A3316">
        <w:rPr>
          <w:rFonts w:hint="eastAsia"/>
        </w:rPr>
        <w:t>受理数量</w:t>
      </w:r>
      <w:r w:rsidR="000244FA" w:rsidRPr="005A3316">
        <w:rPr>
          <w:rFonts w:hint="eastAsia"/>
        </w:rPr>
        <w:t>3050</w:t>
      </w:r>
      <w:r w:rsidR="000244FA" w:rsidRPr="005A3316">
        <w:rPr>
          <w:rFonts w:hint="eastAsia"/>
        </w:rPr>
        <w:t>件，归档</w:t>
      </w:r>
      <w:r w:rsidR="000244FA" w:rsidRPr="005A3316">
        <w:rPr>
          <w:rFonts w:hint="eastAsia"/>
        </w:rPr>
        <w:t>2952</w:t>
      </w:r>
      <w:r w:rsidR="000244FA" w:rsidRPr="005A3316">
        <w:rPr>
          <w:rFonts w:hint="eastAsia"/>
        </w:rPr>
        <w:t>件，其中按时完成</w:t>
      </w:r>
      <w:r w:rsidR="000244FA" w:rsidRPr="005A3316">
        <w:rPr>
          <w:rFonts w:hint="eastAsia"/>
        </w:rPr>
        <w:t>2951</w:t>
      </w:r>
      <w:r w:rsidR="000244FA" w:rsidRPr="005A3316">
        <w:rPr>
          <w:rFonts w:hint="eastAsia"/>
        </w:rPr>
        <w:t>件，按时完成率为</w:t>
      </w:r>
      <w:r w:rsidR="000244FA" w:rsidRPr="005A3316">
        <w:rPr>
          <w:rFonts w:hint="eastAsia"/>
        </w:rPr>
        <w:t>99.97%</w:t>
      </w:r>
      <w:r w:rsidR="000244FA" w:rsidRPr="005A3316">
        <w:rPr>
          <w:rFonts w:hint="eastAsia"/>
        </w:rPr>
        <w:t>。</w:t>
      </w:r>
    </w:p>
    <w:p w14:paraId="54D876F5" w14:textId="77777777" w:rsidR="009E59D6" w:rsidRPr="005A3316" w:rsidRDefault="00546093" w:rsidP="00546093">
      <w:pPr>
        <w:ind w:firstLine="632"/>
      </w:pPr>
      <w:r w:rsidRPr="005A3316">
        <w:rPr>
          <w:rFonts w:hint="eastAsia"/>
        </w:rPr>
        <w:lastRenderedPageBreak/>
        <w:t>（</w:t>
      </w:r>
      <w:r w:rsidR="000034C5" w:rsidRPr="005A3316">
        <w:rPr>
          <w:rFonts w:hint="eastAsia"/>
        </w:rPr>
        <w:t>8</w:t>
      </w:r>
      <w:r w:rsidRPr="005A3316">
        <w:rPr>
          <w:rFonts w:hint="eastAsia"/>
        </w:rPr>
        <w:t>）公众安全感指数增长率（</w:t>
      </w:r>
      <w:r w:rsidRPr="005A3316">
        <w:rPr>
          <w:rFonts w:hint="eastAsia"/>
        </w:rPr>
        <w:t>%</w:t>
      </w:r>
      <w:r w:rsidRPr="005A3316">
        <w:rPr>
          <w:rFonts w:hint="eastAsia"/>
        </w:rPr>
        <w:t>）</w:t>
      </w:r>
      <w:r w:rsidR="009E59D6" w:rsidRPr="005A3316">
        <w:rPr>
          <w:rFonts w:hint="eastAsia"/>
        </w:rPr>
        <w:t>。</w:t>
      </w:r>
    </w:p>
    <w:p w14:paraId="1E22D353" w14:textId="4863EE1D" w:rsidR="00546093" w:rsidRPr="005A3316" w:rsidRDefault="009E59D6" w:rsidP="00546093">
      <w:pPr>
        <w:ind w:firstLine="632"/>
      </w:pPr>
      <w:r w:rsidRPr="005A3316">
        <w:rPr>
          <w:rFonts w:hint="eastAsia"/>
        </w:rPr>
        <w:t>预期目标值为“≥</w:t>
      </w:r>
      <w:r w:rsidRPr="005A3316">
        <w:rPr>
          <w:rFonts w:hint="eastAsia"/>
        </w:rPr>
        <w:t>0</w:t>
      </w:r>
      <w:r w:rsidRPr="005A3316">
        <w:rPr>
          <w:rFonts w:hint="eastAsia"/>
        </w:rPr>
        <w:t>”，</w:t>
      </w:r>
      <w:r w:rsidR="000244FA" w:rsidRPr="005A3316">
        <w:rPr>
          <w:rFonts w:hint="eastAsia"/>
        </w:rPr>
        <w:t>根据《</w:t>
      </w:r>
      <w:r w:rsidR="000244FA" w:rsidRPr="005A3316">
        <w:rPr>
          <w:rFonts w:hint="eastAsia"/>
        </w:rPr>
        <w:t>2023</w:t>
      </w:r>
      <w:r w:rsidR="000244FA" w:rsidRPr="005A3316">
        <w:rPr>
          <w:rFonts w:hint="eastAsia"/>
        </w:rPr>
        <w:t>年公众安全感调查问卷情况汇总表》《</w:t>
      </w:r>
      <w:r w:rsidR="000244FA" w:rsidRPr="005A3316">
        <w:rPr>
          <w:rFonts w:hint="eastAsia"/>
        </w:rPr>
        <w:t>2022</w:t>
      </w:r>
      <w:r w:rsidR="000244FA" w:rsidRPr="005A3316">
        <w:rPr>
          <w:rFonts w:hint="eastAsia"/>
        </w:rPr>
        <w:t>年公众安全感调查问卷情况汇总表》，派潭镇</w:t>
      </w:r>
      <w:r w:rsidR="000244FA" w:rsidRPr="005A3316">
        <w:rPr>
          <w:rFonts w:hint="eastAsia"/>
        </w:rPr>
        <w:t>2023</w:t>
      </w:r>
      <w:r w:rsidR="000244FA" w:rsidRPr="005A3316">
        <w:rPr>
          <w:rFonts w:hint="eastAsia"/>
        </w:rPr>
        <w:t>年、</w:t>
      </w:r>
      <w:r w:rsidR="000244FA" w:rsidRPr="005A3316">
        <w:rPr>
          <w:rFonts w:hint="eastAsia"/>
        </w:rPr>
        <w:t>2022</w:t>
      </w:r>
      <w:r w:rsidR="000244FA" w:rsidRPr="005A3316">
        <w:rPr>
          <w:rFonts w:hint="eastAsia"/>
        </w:rPr>
        <w:t>年针对公众安全感开展了调查，</w:t>
      </w:r>
      <w:r w:rsidR="000244FA" w:rsidRPr="005A3316">
        <w:rPr>
          <w:rFonts w:hint="eastAsia"/>
        </w:rPr>
        <w:t>2023</w:t>
      </w:r>
      <w:r w:rsidR="000244FA" w:rsidRPr="005A3316">
        <w:rPr>
          <w:rFonts w:hint="eastAsia"/>
        </w:rPr>
        <w:t>年回收问卷</w:t>
      </w:r>
      <w:r w:rsidR="000244FA" w:rsidRPr="005A3316">
        <w:rPr>
          <w:rFonts w:hint="eastAsia"/>
        </w:rPr>
        <w:t>30</w:t>
      </w:r>
      <w:r w:rsidR="000244FA" w:rsidRPr="005A3316">
        <w:rPr>
          <w:rFonts w:hint="eastAsia"/>
        </w:rPr>
        <w:t>份，</w:t>
      </w:r>
      <w:r w:rsidR="000244FA" w:rsidRPr="005A3316">
        <w:rPr>
          <w:rFonts w:hint="eastAsia"/>
        </w:rPr>
        <w:t>2022</w:t>
      </w:r>
      <w:r w:rsidR="000244FA" w:rsidRPr="005A3316">
        <w:rPr>
          <w:rFonts w:hint="eastAsia"/>
        </w:rPr>
        <w:t>年回收问卷</w:t>
      </w:r>
      <w:r w:rsidR="000244FA" w:rsidRPr="005A3316">
        <w:rPr>
          <w:rFonts w:hint="eastAsia"/>
        </w:rPr>
        <w:t>32</w:t>
      </w:r>
      <w:r w:rsidR="000244FA" w:rsidRPr="005A3316">
        <w:rPr>
          <w:rFonts w:hint="eastAsia"/>
        </w:rPr>
        <w:t>份，针对“在目前社会治安环境下，您感觉安全吗”调查问题，</w:t>
      </w:r>
      <w:r w:rsidR="000244FA" w:rsidRPr="005A3316">
        <w:rPr>
          <w:rFonts w:hint="eastAsia"/>
        </w:rPr>
        <w:t>2023</w:t>
      </w:r>
      <w:r w:rsidR="000244FA" w:rsidRPr="005A3316">
        <w:rPr>
          <w:rFonts w:hint="eastAsia"/>
        </w:rPr>
        <w:t>年选择“安全”的人数为</w:t>
      </w:r>
      <w:r w:rsidR="000244FA" w:rsidRPr="005A3316">
        <w:rPr>
          <w:rFonts w:hint="eastAsia"/>
        </w:rPr>
        <w:t>27</w:t>
      </w:r>
      <w:r w:rsidR="000244FA" w:rsidRPr="005A3316">
        <w:rPr>
          <w:rFonts w:hint="eastAsia"/>
        </w:rPr>
        <w:t>人，占比</w:t>
      </w:r>
      <w:r w:rsidR="000244FA" w:rsidRPr="005A3316">
        <w:rPr>
          <w:rFonts w:hint="eastAsia"/>
        </w:rPr>
        <w:t>90%</w:t>
      </w:r>
      <w:r w:rsidR="000244FA" w:rsidRPr="005A3316">
        <w:rPr>
          <w:rFonts w:hint="eastAsia"/>
        </w:rPr>
        <w:t>，</w:t>
      </w:r>
      <w:r w:rsidR="000244FA" w:rsidRPr="005A3316">
        <w:rPr>
          <w:rFonts w:hint="eastAsia"/>
        </w:rPr>
        <w:t>2022</w:t>
      </w:r>
      <w:r w:rsidR="000244FA" w:rsidRPr="005A3316">
        <w:rPr>
          <w:rFonts w:hint="eastAsia"/>
        </w:rPr>
        <w:t>年选择人数为</w:t>
      </w:r>
      <w:r w:rsidR="000244FA" w:rsidRPr="005A3316">
        <w:rPr>
          <w:rFonts w:hint="eastAsia"/>
        </w:rPr>
        <w:t>26</w:t>
      </w:r>
      <w:r w:rsidR="000244FA" w:rsidRPr="005A3316">
        <w:rPr>
          <w:rFonts w:hint="eastAsia"/>
        </w:rPr>
        <w:t>人，占比</w:t>
      </w:r>
      <w:r w:rsidR="000244FA" w:rsidRPr="005A3316">
        <w:rPr>
          <w:rFonts w:hint="eastAsia"/>
        </w:rPr>
        <w:t>81%</w:t>
      </w:r>
      <w:r w:rsidR="000244FA" w:rsidRPr="005A3316">
        <w:rPr>
          <w:rFonts w:hint="eastAsia"/>
        </w:rPr>
        <w:t>。</w:t>
      </w:r>
    </w:p>
    <w:p w14:paraId="49EB674F" w14:textId="77777777" w:rsidR="009E59D6" w:rsidRPr="005A3316" w:rsidRDefault="00546093" w:rsidP="00546093">
      <w:pPr>
        <w:ind w:firstLine="632"/>
      </w:pPr>
      <w:r w:rsidRPr="005A3316">
        <w:rPr>
          <w:rFonts w:hint="eastAsia"/>
        </w:rPr>
        <w:t>（</w:t>
      </w:r>
      <w:r w:rsidR="000034C5" w:rsidRPr="005A3316">
        <w:rPr>
          <w:rFonts w:hint="eastAsia"/>
        </w:rPr>
        <w:t>9</w:t>
      </w:r>
      <w:r w:rsidRPr="005A3316">
        <w:rPr>
          <w:rFonts w:hint="eastAsia"/>
        </w:rPr>
        <w:t>）是否建立严重精神病患者健全监护补助机制</w:t>
      </w:r>
      <w:r w:rsidR="009E59D6" w:rsidRPr="005A3316">
        <w:rPr>
          <w:rFonts w:hint="eastAsia"/>
        </w:rPr>
        <w:t>。</w:t>
      </w:r>
    </w:p>
    <w:p w14:paraId="3911E78D" w14:textId="542631EC" w:rsidR="00546093" w:rsidRPr="005A3316" w:rsidRDefault="009E59D6" w:rsidP="00546093">
      <w:pPr>
        <w:ind w:firstLine="632"/>
      </w:pPr>
      <w:r w:rsidRPr="005A3316">
        <w:rPr>
          <w:rFonts w:hint="eastAsia"/>
        </w:rPr>
        <w:t>预期目标值为“是”，</w:t>
      </w:r>
      <w:r w:rsidR="000244FA" w:rsidRPr="005A3316">
        <w:rPr>
          <w:rFonts w:hint="eastAsia"/>
        </w:rPr>
        <w:t>根据</w:t>
      </w:r>
      <w:proofErr w:type="gramStart"/>
      <w:r w:rsidR="000244FA" w:rsidRPr="005A3316">
        <w:rPr>
          <w:rFonts w:hint="eastAsia"/>
        </w:rPr>
        <w:t>《</w:t>
      </w:r>
      <w:proofErr w:type="gramEnd"/>
      <w:r w:rsidR="000244FA" w:rsidRPr="005A3316">
        <w:rPr>
          <w:rFonts w:hint="eastAsia"/>
        </w:rPr>
        <w:t>关于印发</w:t>
      </w:r>
      <w:proofErr w:type="gramStart"/>
      <w:r w:rsidR="000244FA" w:rsidRPr="005A3316">
        <w:rPr>
          <w:rFonts w:hint="eastAsia"/>
        </w:rPr>
        <w:t>《</w:t>
      </w:r>
      <w:proofErr w:type="gramEnd"/>
      <w:r w:rsidR="000244FA" w:rsidRPr="005A3316">
        <w:rPr>
          <w:rFonts w:hint="eastAsia"/>
        </w:rPr>
        <w:t>增城区严重精神障碍患者监护补助工作管理办法（试行）</w:t>
      </w:r>
      <w:proofErr w:type="gramStart"/>
      <w:r w:rsidR="000244FA" w:rsidRPr="005A3316">
        <w:rPr>
          <w:rFonts w:hint="eastAsia"/>
        </w:rPr>
        <w:t>》</w:t>
      </w:r>
      <w:proofErr w:type="gramEnd"/>
      <w:r w:rsidR="000244FA" w:rsidRPr="005A3316">
        <w:rPr>
          <w:rFonts w:hint="eastAsia"/>
        </w:rPr>
        <w:t>的通知</w:t>
      </w:r>
      <w:proofErr w:type="gramStart"/>
      <w:r w:rsidR="000244FA" w:rsidRPr="005A3316">
        <w:rPr>
          <w:rFonts w:hint="eastAsia"/>
        </w:rPr>
        <w:t>》</w:t>
      </w:r>
      <w:proofErr w:type="gramEnd"/>
      <w:r w:rsidR="000244FA" w:rsidRPr="005A3316">
        <w:rPr>
          <w:rFonts w:hint="eastAsia"/>
        </w:rPr>
        <w:t>（</w:t>
      </w:r>
      <w:proofErr w:type="gramStart"/>
      <w:r w:rsidR="000244FA" w:rsidRPr="005A3316">
        <w:rPr>
          <w:rFonts w:hint="eastAsia"/>
        </w:rPr>
        <w:t>增综治</w:t>
      </w:r>
      <w:proofErr w:type="gramEnd"/>
      <w:r w:rsidR="000244FA" w:rsidRPr="005A3316">
        <w:rPr>
          <w:rFonts w:hint="eastAsia"/>
        </w:rPr>
        <w:t>办</w:t>
      </w:r>
      <w:proofErr w:type="gramStart"/>
      <w:r w:rsidR="000244FA" w:rsidRPr="005A3316">
        <w:rPr>
          <w:rFonts w:hint="eastAsia"/>
        </w:rPr>
        <w:t>〔</w:t>
      </w:r>
      <w:proofErr w:type="gramEnd"/>
      <w:r w:rsidR="000244FA" w:rsidRPr="005A3316">
        <w:rPr>
          <w:rFonts w:hint="eastAsia"/>
        </w:rPr>
        <w:t>2017]2</w:t>
      </w:r>
      <w:r w:rsidR="000244FA" w:rsidRPr="005A3316">
        <w:rPr>
          <w:rFonts w:hint="eastAsia"/>
        </w:rPr>
        <w:t>号）、</w:t>
      </w:r>
      <w:proofErr w:type="gramStart"/>
      <w:r w:rsidR="000244FA" w:rsidRPr="005A3316">
        <w:rPr>
          <w:rFonts w:hint="eastAsia"/>
        </w:rPr>
        <w:t>《</w:t>
      </w:r>
      <w:proofErr w:type="gramEnd"/>
      <w:r w:rsidR="000244FA" w:rsidRPr="005A3316">
        <w:rPr>
          <w:rFonts w:hint="eastAsia"/>
        </w:rPr>
        <w:t>关于印发</w:t>
      </w:r>
      <w:proofErr w:type="gramStart"/>
      <w:r w:rsidR="000244FA" w:rsidRPr="005A3316">
        <w:rPr>
          <w:rFonts w:hint="eastAsia"/>
        </w:rPr>
        <w:t>《</w:t>
      </w:r>
      <w:proofErr w:type="gramEnd"/>
      <w:r w:rsidR="000244FA" w:rsidRPr="005A3316">
        <w:rPr>
          <w:rFonts w:hint="eastAsia"/>
        </w:rPr>
        <w:t>广东省严重精神障碍患者监护责任补偿保险实施办法</w:t>
      </w:r>
      <w:r w:rsidR="000244FA" w:rsidRPr="005A3316">
        <w:rPr>
          <w:rFonts w:hint="eastAsia"/>
        </w:rPr>
        <w:t>(</w:t>
      </w:r>
      <w:r w:rsidR="000244FA" w:rsidRPr="005A3316">
        <w:rPr>
          <w:rFonts w:hint="eastAsia"/>
        </w:rPr>
        <w:t>试行</w:t>
      </w:r>
      <w:r w:rsidR="000244FA" w:rsidRPr="005A3316">
        <w:rPr>
          <w:rFonts w:hint="eastAsia"/>
        </w:rPr>
        <w:t>)</w:t>
      </w:r>
      <w:r w:rsidR="000244FA" w:rsidRPr="005A3316">
        <w:rPr>
          <w:rFonts w:hint="eastAsia"/>
        </w:rPr>
        <w:t>》的通知》（粤综治办</w:t>
      </w:r>
      <w:proofErr w:type="gramStart"/>
      <w:r w:rsidR="000244FA" w:rsidRPr="005A3316">
        <w:rPr>
          <w:rFonts w:hint="eastAsia"/>
        </w:rPr>
        <w:t>〔</w:t>
      </w:r>
      <w:proofErr w:type="gramEnd"/>
      <w:r w:rsidR="000244FA" w:rsidRPr="005A3316">
        <w:rPr>
          <w:rFonts w:hint="eastAsia"/>
        </w:rPr>
        <w:t>2017</w:t>
      </w:r>
      <w:proofErr w:type="gramStart"/>
      <w:r w:rsidR="000244FA" w:rsidRPr="005A3316">
        <w:rPr>
          <w:rFonts w:ascii="仿宋_GB2312" w:hint="eastAsia"/>
        </w:rPr>
        <w:t>〕</w:t>
      </w:r>
      <w:proofErr w:type="gramEnd"/>
      <w:r w:rsidR="000244FA" w:rsidRPr="005A3316">
        <w:rPr>
          <w:rFonts w:hint="eastAsia"/>
        </w:rPr>
        <w:t>28</w:t>
      </w:r>
      <w:r w:rsidR="000244FA" w:rsidRPr="005A3316">
        <w:rPr>
          <w:rFonts w:hint="eastAsia"/>
        </w:rPr>
        <w:t>号），为落实辖区内严重精神障碍患者监护责任，预防肇事肇祸发生，派潭镇在上级有关部门的组织下</w:t>
      </w:r>
      <w:proofErr w:type="gramStart"/>
      <w:r w:rsidR="000244FA" w:rsidRPr="005A3316">
        <w:rPr>
          <w:rFonts w:hint="eastAsia"/>
        </w:rPr>
        <w:t>成立由综治</w:t>
      </w:r>
      <w:proofErr w:type="gramEnd"/>
      <w:r w:rsidR="000244FA" w:rsidRPr="005A3316">
        <w:rPr>
          <w:rFonts w:hint="eastAsia"/>
        </w:rPr>
        <w:t>办牵头组织与患者的监护人、协助监护人逐一签订监护补助协议，建立严重精神病患者健全监护补助机制，对重点人员实施重点监护。</w:t>
      </w:r>
    </w:p>
    <w:p w14:paraId="1A98CE8C" w14:textId="0DFFCA9E" w:rsidR="009E59D6" w:rsidRPr="005A3316" w:rsidRDefault="00546093" w:rsidP="00546093">
      <w:pPr>
        <w:ind w:firstLine="632"/>
      </w:pPr>
      <w:r w:rsidRPr="005A3316">
        <w:rPr>
          <w:rFonts w:hint="eastAsia"/>
        </w:rPr>
        <w:t>（</w:t>
      </w:r>
      <w:r w:rsidR="000034C5" w:rsidRPr="005A3316">
        <w:rPr>
          <w:rFonts w:hint="eastAsia"/>
        </w:rPr>
        <w:t>10</w:t>
      </w:r>
      <w:r w:rsidRPr="005A3316">
        <w:rPr>
          <w:rFonts w:hint="eastAsia"/>
        </w:rPr>
        <w:t>）</w:t>
      </w:r>
      <w:r w:rsidR="00DD3D44" w:rsidRPr="005A3316">
        <w:rPr>
          <w:rFonts w:hint="eastAsia"/>
        </w:rPr>
        <w:t>公众安全</w:t>
      </w:r>
      <w:r w:rsidRPr="005A3316">
        <w:rPr>
          <w:rFonts w:hint="eastAsia"/>
        </w:rPr>
        <w:t>满意度</w:t>
      </w:r>
      <w:r w:rsidR="009E59D6" w:rsidRPr="005A3316">
        <w:rPr>
          <w:rFonts w:hint="eastAsia"/>
        </w:rPr>
        <w:t>。</w:t>
      </w:r>
    </w:p>
    <w:p w14:paraId="6870159A" w14:textId="3CB2B929" w:rsidR="00C06EAE" w:rsidRPr="005A3316" w:rsidRDefault="009E59D6" w:rsidP="00546093">
      <w:pPr>
        <w:ind w:firstLine="632"/>
      </w:pPr>
      <w:r w:rsidRPr="005A3316">
        <w:rPr>
          <w:rFonts w:hint="eastAsia"/>
        </w:rPr>
        <w:t>预期目标值为“≥</w:t>
      </w:r>
      <w:r w:rsidRPr="005A3316">
        <w:rPr>
          <w:rFonts w:hint="eastAsia"/>
        </w:rPr>
        <w:t>85%</w:t>
      </w:r>
      <w:r w:rsidRPr="005A3316">
        <w:rPr>
          <w:rFonts w:hint="eastAsia"/>
        </w:rPr>
        <w:t>”，</w:t>
      </w:r>
      <w:r w:rsidR="00DD3D44" w:rsidRPr="005A3316">
        <w:rPr>
          <w:rFonts w:hint="eastAsia"/>
        </w:rPr>
        <w:t>根据《</w:t>
      </w:r>
      <w:r w:rsidR="00DD3D44" w:rsidRPr="005A3316">
        <w:rPr>
          <w:rFonts w:hint="eastAsia"/>
        </w:rPr>
        <w:t>2023</w:t>
      </w:r>
      <w:r w:rsidR="00DD3D44" w:rsidRPr="005A3316">
        <w:rPr>
          <w:rFonts w:hint="eastAsia"/>
        </w:rPr>
        <w:t>年公众安全感调查问卷情况汇总表》，派潭镇</w:t>
      </w:r>
      <w:r w:rsidR="00DD3D44" w:rsidRPr="005A3316">
        <w:rPr>
          <w:rFonts w:hint="eastAsia"/>
        </w:rPr>
        <w:t>2023</w:t>
      </w:r>
      <w:r w:rsidR="00DD3D44" w:rsidRPr="005A3316">
        <w:rPr>
          <w:rFonts w:hint="eastAsia"/>
        </w:rPr>
        <w:t>年针对公众安全感开展了调查，回收问卷</w:t>
      </w:r>
      <w:r w:rsidR="00DD3D44" w:rsidRPr="005A3316">
        <w:rPr>
          <w:rFonts w:hint="eastAsia"/>
        </w:rPr>
        <w:t>30</w:t>
      </w:r>
      <w:r w:rsidR="00DD3D44" w:rsidRPr="005A3316">
        <w:rPr>
          <w:rFonts w:hint="eastAsia"/>
        </w:rPr>
        <w:t>份，针对“在目前社会治安环境下，您感觉安全吗”调查问题，</w:t>
      </w:r>
      <w:r w:rsidR="00DD3D44" w:rsidRPr="005A3316">
        <w:rPr>
          <w:rFonts w:hint="eastAsia"/>
        </w:rPr>
        <w:t>2023</w:t>
      </w:r>
      <w:r w:rsidR="00DD3D44" w:rsidRPr="005A3316">
        <w:rPr>
          <w:rFonts w:hint="eastAsia"/>
        </w:rPr>
        <w:t>年选择“安全”的人数为</w:t>
      </w:r>
      <w:r w:rsidR="00DD3D44" w:rsidRPr="005A3316">
        <w:rPr>
          <w:rFonts w:hint="eastAsia"/>
        </w:rPr>
        <w:t>27</w:t>
      </w:r>
      <w:r w:rsidR="00DD3D44" w:rsidRPr="005A3316">
        <w:rPr>
          <w:rFonts w:hint="eastAsia"/>
        </w:rPr>
        <w:t>人，占比</w:t>
      </w:r>
      <w:r w:rsidR="00DD3D44" w:rsidRPr="005A3316">
        <w:rPr>
          <w:rFonts w:hint="eastAsia"/>
        </w:rPr>
        <w:t>90%</w:t>
      </w:r>
      <w:r w:rsidR="00DD3D44" w:rsidRPr="005A3316">
        <w:rPr>
          <w:rFonts w:hint="eastAsia"/>
        </w:rPr>
        <w:t>。</w:t>
      </w:r>
    </w:p>
    <w:p w14:paraId="13D71781" w14:textId="3CB12634" w:rsidR="00D45FDE" w:rsidRPr="005A3316" w:rsidRDefault="00C06EAE" w:rsidP="00C06EAE">
      <w:pPr>
        <w:pStyle w:val="2"/>
        <w:ind w:firstLine="632"/>
      </w:pPr>
      <w:bookmarkStart w:id="9" w:name="_Toc176355815"/>
      <w:r w:rsidRPr="005A3316">
        <w:rPr>
          <w:rFonts w:hint="eastAsia"/>
        </w:rPr>
        <w:lastRenderedPageBreak/>
        <w:t>（三）项目主要绩效。</w:t>
      </w:r>
      <w:bookmarkEnd w:id="9"/>
    </w:p>
    <w:p w14:paraId="59262638" w14:textId="5F651811" w:rsidR="00245723" w:rsidRPr="005A3316" w:rsidRDefault="00E12C3B" w:rsidP="00E12C3B">
      <w:pPr>
        <w:pStyle w:val="3"/>
        <w:ind w:firstLine="632"/>
      </w:pPr>
      <w:r>
        <w:rPr>
          <w:rFonts w:hint="eastAsia"/>
        </w:rPr>
        <w:t>1.</w:t>
      </w:r>
      <w:r w:rsidR="001F28D1" w:rsidRPr="005A3316">
        <w:rPr>
          <w:rFonts w:hint="eastAsia"/>
        </w:rPr>
        <w:t>建立重点人员监护机制，巩固禁毒工作成效</w:t>
      </w:r>
      <w:r w:rsidR="00B87991" w:rsidRPr="005A3316">
        <w:rPr>
          <w:rFonts w:hint="eastAsia"/>
        </w:rPr>
        <w:t>。</w:t>
      </w:r>
    </w:p>
    <w:p w14:paraId="496E22C7" w14:textId="77777777" w:rsidR="009E7879" w:rsidRPr="005A3316" w:rsidRDefault="00D5068E" w:rsidP="009E7879">
      <w:pPr>
        <w:ind w:firstLine="634"/>
      </w:pPr>
      <w:r w:rsidRPr="005A3316">
        <w:rPr>
          <w:rFonts w:hint="eastAsia"/>
          <w:b/>
        </w:rPr>
        <w:t>一是</w:t>
      </w:r>
      <w:r w:rsidRPr="005A3316">
        <w:rPr>
          <w:rFonts w:hint="eastAsia"/>
        </w:rPr>
        <w:t>建立落实重点管控人员监护机制，根据</w:t>
      </w:r>
      <w:proofErr w:type="gramStart"/>
      <w:r w:rsidRPr="005A3316">
        <w:rPr>
          <w:rFonts w:hint="eastAsia"/>
        </w:rPr>
        <w:t>《</w:t>
      </w:r>
      <w:proofErr w:type="gramEnd"/>
      <w:r w:rsidRPr="005A3316">
        <w:rPr>
          <w:rFonts w:hint="eastAsia"/>
        </w:rPr>
        <w:t>关于印发</w:t>
      </w:r>
      <w:proofErr w:type="gramStart"/>
      <w:r w:rsidRPr="005A3316">
        <w:rPr>
          <w:rFonts w:hint="eastAsia"/>
        </w:rPr>
        <w:t>《</w:t>
      </w:r>
      <w:proofErr w:type="gramEnd"/>
      <w:r w:rsidRPr="005A3316">
        <w:rPr>
          <w:rFonts w:hint="eastAsia"/>
        </w:rPr>
        <w:t>增城区严重精神障碍患者监护补助工作管理办法（试行）</w:t>
      </w:r>
      <w:proofErr w:type="gramStart"/>
      <w:r w:rsidRPr="005A3316">
        <w:rPr>
          <w:rFonts w:hint="eastAsia"/>
        </w:rPr>
        <w:t>》</w:t>
      </w:r>
      <w:proofErr w:type="gramEnd"/>
      <w:r w:rsidRPr="005A3316">
        <w:rPr>
          <w:rFonts w:hint="eastAsia"/>
        </w:rPr>
        <w:t>的通知</w:t>
      </w:r>
      <w:proofErr w:type="gramStart"/>
      <w:r w:rsidRPr="005A3316">
        <w:rPr>
          <w:rFonts w:hint="eastAsia"/>
        </w:rPr>
        <w:t>》</w:t>
      </w:r>
      <w:proofErr w:type="gramEnd"/>
      <w:r w:rsidRPr="005A3316">
        <w:rPr>
          <w:rFonts w:hint="eastAsia"/>
        </w:rPr>
        <w:t>（</w:t>
      </w:r>
      <w:proofErr w:type="gramStart"/>
      <w:r w:rsidRPr="005A3316">
        <w:rPr>
          <w:rFonts w:hint="eastAsia"/>
        </w:rPr>
        <w:t>增综治</w:t>
      </w:r>
      <w:proofErr w:type="gramEnd"/>
      <w:r w:rsidRPr="005A3316">
        <w:rPr>
          <w:rFonts w:hint="eastAsia"/>
        </w:rPr>
        <w:t>办〔</w:t>
      </w:r>
      <w:r w:rsidRPr="005A3316">
        <w:rPr>
          <w:rFonts w:hint="eastAsia"/>
        </w:rPr>
        <w:t>2017</w:t>
      </w:r>
      <w:r w:rsidR="009E7879" w:rsidRPr="005A3316">
        <w:rPr>
          <w:rFonts w:ascii="仿宋_GB2312" w:hint="eastAsia"/>
        </w:rPr>
        <w:t>〕</w:t>
      </w:r>
      <w:r w:rsidRPr="005A3316">
        <w:rPr>
          <w:rFonts w:hint="eastAsia"/>
        </w:rPr>
        <w:t>2</w:t>
      </w:r>
      <w:r w:rsidRPr="005A3316">
        <w:rPr>
          <w:rFonts w:hint="eastAsia"/>
        </w:rPr>
        <w:t>号）、</w:t>
      </w:r>
      <w:proofErr w:type="gramStart"/>
      <w:r w:rsidRPr="005A3316">
        <w:rPr>
          <w:rFonts w:hint="eastAsia"/>
        </w:rPr>
        <w:t>《</w:t>
      </w:r>
      <w:proofErr w:type="gramEnd"/>
      <w:r w:rsidRPr="005A3316">
        <w:rPr>
          <w:rFonts w:hint="eastAsia"/>
        </w:rPr>
        <w:t>关于印发</w:t>
      </w:r>
      <w:proofErr w:type="gramStart"/>
      <w:r w:rsidRPr="005A3316">
        <w:rPr>
          <w:rFonts w:hint="eastAsia"/>
        </w:rPr>
        <w:t>《</w:t>
      </w:r>
      <w:proofErr w:type="gramEnd"/>
      <w:r w:rsidRPr="005A3316">
        <w:rPr>
          <w:rFonts w:hint="eastAsia"/>
        </w:rPr>
        <w:t>广东省严重精神障碍患者监护责任补偿保险实施办法</w:t>
      </w:r>
      <w:r w:rsidRPr="005A3316">
        <w:rPr>
          <w:rFonts w:hint="eastAsia"/>
        </w:rPr>
        <w:t>(</w:t>
      </w:r>
      <w:r w:rsidRPr="005A3316">
        <w:rPr>
          <w:rFonts w:hint="eastAsia"/>
        </w:rPr>
        <w:t>试行</w:t>
      </w:r>
      <w:r w:rsidRPr="005A3316">
        <w:rPr>
          <w:rFonts w:hint="eastAsia"/>
        </w:rPr>
        <w:t>)</w:t>
      </w:r>
      <w:proofErr w:type="gramStart"/>
      <w:r w:rsidRPr="005A3316">
        <w:rPr>
          <w:rFonts w:hint="eastAsia"/>
        </w:rPr>
        <w:t>》</w:t>
      </w:r>
      <w:proofErr w:type="gramEnd"/>
      <w:r w:rsidRPr="005A3316">
        <w:rPr>
          <w:rFonts w:hint="eastAsia"/>
        </w:rPr>
        <w:t>的通知</w:t>
      </w:r>
      <w:proofErr w:type="gramStart"/>
      <w:r w:rsidRPr="005A3316">
        <w:rPr>
          <w:rFonts w:hint="eastAsia"/>
        </w:rPr>
        <w:t>》</w:t>
      </w:r>
      <w:proofErr w:type="gramEnd"/>
      <w:r w:rsidRPr="005A3316">
        <w:rPr>
          <w:rFonts w:hint="eastAsia"/>
        </w:rPr>
        <w:t>（粤综治办〔</w:t>
      </w:r>
      <w:r w:rsidRPr="005A3316">
        <w:rPr>
          <w:rFonts w:hint="eastAsia"/>
        </w:rPr>
        <w:t>2017</w:t>
      </w:r>
      <w:r w:rsidRPr="005A3316">
        <w:rPr>
          <w:rFonts w:ascii="仿宋_GB2312" w:hint="eastAsia"/>
        </w:rPr>
        <w:t>〕</w:t>
      </w:r>
      <w:r w:rsidRPr="005A3316">
        <w:rPr>
          <w:rFonts w:hint="eastAsia"/>
        </w:rPr>
        <w:t>28</w:t>
      </w:r>
      <w:r w:rsidRPr="005A3316">
        <w:rPr>
          <w:rFonts w:hint="eastAsia"/>
        </w:rPr>
        <w:t>号），为落实辖区内严重精神障碍患者监护责任，预防肇事肇祸发生，派潭镇在上级有关部门的组织下</w:t>
      </w:r>
      <w:proofErr w:type="gramStart"/>
      <w:r w:rsidRPr="005A3316">
        <w:rPr>
          <w:rFonts w:hint="eastAsia"/>
        </w:rPr>
        <w:t>成立由综治</w:t>
      </w:r>
      <w:proofErr w:type="gramEnd"/>
      <w:r w:rsidRPr="005A3316">
        <w:rPr>
          <w:rFonts w:hint="eastAsia"/>
        </w:rPr>
        <w:t>办牵头组织与患者的监护人、协助监护人逐一签订监护补助协议，建立严重精神病患者健全监护补助机制，对重点人员实施重点监护。</w:t>
      </w:r>
    </w:p>
    <w:p w14:paraId="279524B0" w14:textId="4116218A" w:rsidR="00245723" w:rsidRPr="005A3316" w:rsidRDefault="009E7879" w:rsidP="00614D98">
      <w:pPr>
        <w:ind w:firstLine="634"/>
      </w:pPr>
      <w:r w:rsidRPr="005A3316">
        <w:rPr>
          <w:rFonts w:hint="eastAsia"/>
          <w:b/>
        </w:rPr>
        <w:t>二是</w:t>
      </w:r>
      <w:r w:rsidR="00A625F8" w:rsidRPr="005A3316">
        <w:rPr>
          <w:rFonts w:hint="eastAsia"/>
        </w:rPr>
        <w:t>积极开展禁毒工作</w:t>
      </w:r>
      <w:r w:rsidR="00D5068E" w:rsidRPr="005A3316">
        <w:rPr>
          <w:rFonts w:hint="eastAsia"/>
        </w:rPr>
        <w:t>，</w:t>
      </w:r>
      <w:r w:rsidR="00A625F8" w:rsidRPr="005A3316">
        <w:rPr>
          <w:rFonts w:hint="eastAsia"/>
        </w:rPr>
        <w:t>落实全镇户籍吸毒人员管控打造特色禁毒品牌项目</w:t>
      </w:r>
      <w:r w:rsidR="00A625F8" w:rsidRPr="005A3316">
        <w:rPr>
          <w:rFonts w:hint="eastAsia"/>
        </w:rPr>
        <w:t>2</w:t>
      </w:r>
      <w:r w:rsidR="00D5068E" w:rsidRPr="005A3316">
        <w:rPr>
          <w:rFonts w:hint="eastAsia"/>
        </w:rPr>
        <w:t>个，深入山区林地巡查场所，定期</w:t>
      </w:r>
      <w:r w:rsidR="00A625F8" w:rsidRPr="005A3316">
        <w:rPr>
          <w:rFonts w:hint="eastAsia"/>
        </w:rPr>
        <w:t>进行污水监测，全力营造健康无毒绿色环境。</w:t>
      </w:r>
      <w:r w:rsidR="006C738E" w:rsidRPr="005A3316">
        <w:rPr>
          <w:rFonts w:hint="eastAsia"/>
        </w:rPr>
        <w:t>加强</w:t>
      </w:r>
      <w:r w:rsidR="00614D98" w:rsidRPr="005A3316">
        <w:rPr>
          <w:rFonts w:hint="eastAsia"/>
        </w:rPr>
        <w:t>禁毒</w:t>
      </w:r>
      <w:r w:rsidR="006C738E" w:rsidRPr="005A3316">
        <w:rPr>
          <w:rFonts w:hint="eastAsia"/>
        </w:rPr>
        <w:t>人员管控工作力度，定期对社会面戒毒人员开展评估工作，</w:t>
      </w:r>
      <w:r w:rsidR="00614D98" w:rsidRPr="005A3316">
        <w:rPr>
          <w:rFonts w:hint="eastAsia"/>
        </w:rPr>
        <w:t>派潭镇落实吸毒人员毛发采集工作，实现派潭镇本地户籍现有吸毒人员、极端以及病残吸毒人员毛发采集率</w:t>
      </w:r>
      <w:r w:rsidR="00614D98" w:rsidRPr="005A3316">
        <w:rPr>
          <w:rFonts w:hint="eastAsia"/>
        </w:rPr>
        <w:t>90%</w:t>
      </w:r>
      <w:r w:rsidR="00614D98" w:rsidRPr="005A3316">
        <w:rPr>
          <w:rFonts w:hint="eastAsia"/>
        </w:rPr>
        <w:t>以上，社</w:t>
      </w:r>
      <w:proofErr w:type="gramStart"/>
      <w:r w:rsidR="00614D98" w:rsidRPr="005A3316">
        <w:rPr>
          <w:rFonts w:hint="eastAsia"/>
        </w:rPr>
        <w:t>康社戒</w:t>
      </w:r>
      <w:proofErr w:type="gramEnd"/>
      <w:r w:rsidR="00614D98" w:rsidRPr="005A3316">
        <w:rPr>
          <w:rFonts w:hint="eastAsia"/>
        </w:rPr>
        <w:t>执行率达</w:t>
      </w:r>
      <w:r w:rsidR="00614D98" w:rsidRPr="005A3316">
        <w:rPr>
          <w:rFonts w:hint="eastAsia"/>
        </w:rPr>
        <w:t>100%</w:t>
      </w:r>
      <w:r w:rsidR="00614D98" w:rsidRPr="005A3316">
        <w:rPr>
          <w:rFonts w:hint="eastAsia"/>
        </w:rPr>
        <w:t>。</w:t>
      </w:r>
    </w:p>
    <w:p w14:paraId="7425F252" w14:textId="04882CBB" w:rsidR="00CF53AF" w:rsidRPr="005A3316" w:rsidRDefault="00E12C3B" w:rsidP="00E12C3B">
      <w:pPr>
        <w:pStyle w:val="3"/>
        <w:ind w:firstLine="632"/>
      </w:pPr>
      <w:r>
        <w:rPr>
          <w:rFonts w:hint="eastAsia"/>
        </w:rPr>
        <w:t>2.</w:t>
      </w:r>
      <w:r w:rsidR="002A76BC" w:rsidRPr="005A3316">
        <w:rPr>
          <w:rFonts w:hint="eastAsia"/>
        </w:rPr>
        <w:t>加强社会安全保障，提升基层治理能力</w:t>
      </w:r>
      <w:r w:rsidR="00CF53AF" w:rsidRPr="005A3316">
        <w:rPr>
          <w:rFonts w:hint="eastAsia"/>
        </w:rPr>
        <w:t>。</w:t>
      </w:r>
    </w:p>
    <w:p w14:paraId="6F3F1F3B" w14:textId="42C4F12C" w:rsidR="003D7FF6" w:rsidRPr="005A3316" w:rsidRDefault="003D7FF6" w:rsidP="003D7FF6">
      <w:pPr>
        <w:ind w:firstLine="634"/>
      </w:pPr>
      <w:r w:rsidRPr="005A3316">
        <w:rPr>
          <w:rFonts w:hint="eastAsia"/>
          <w:b/>
        </w:rPr>
        <w:t>一是</w:t>
      </w:r>
      <w:r w:rsidRPr="005A3316">
        <w:rPr>
          <w:rFonts w:hint="eastAsia"/>
        </w:rPr>
        <w:t>稳定群防志愿队伍，加强社会安全保障，确保及时处理各类矛盾纠纷。</w:t>
      </w:r>
      <w:r w:rsidR="00647EEE" w:rsidRPr="005A3316">
        <w:rPr>
          <w:rFonts w:hint="eastAsia"/>
        </w:rPr>
        <w:t>依托</w:t>
      </w:r>
      <w:r w:rsidR="00CA18C8" w:rsidRPr="005A3316">
        <w:rPr>
          <w:rFonts w:hint="eastAsia"/>
        </w:rPr>
        <w:t>群防志愿队员、治保会成员</w:t>
      </w:r>
      <w:r w:rsidR="00647EEE" w:rsidRPr="005A3316">
        <w:rPr>
          <w:rFonts w:hint="eastAsia"/>
        </w:rPr>
        <w:t>、村委会等</w:t>
      </w:r>
      <w:r w:rsidR="00CA18C8" w:rsidRPr="005A3316">
        <w:rPr>
          <w:rFonts w:hint="eastAsia"/>
        </w:rPr>
        <w:t>，</w:t>
      </w:r>
      <w:r w:rsidR="00647EEE" w:rsidRPr="005A3316">
        <w:rPr>
          <w:rFonts w:hint="eastAsia"/>
        </w:rPr>
        <w:t>落实</w:t>
      </w:r>
      <w:r w:rsidR="00CA18C8" w:rsidRPr="005A3316">
        <w:rPr>
          <w:rFonts w:hint="eastAsia"/>
        </w:rPr>
        <w:t>白天岗亭值守和晚上巡逻</w:t>
      </w:r>
      <w:r w:rsidR="00647EEE" w:rsidRPr="005A3316">
        <w:rPr>
          <w:rFonts w:hint="eastAsia"/>
        </w:rPr>
        <w:t>工作开展</w:t>
      </w:r>
      <w:r w:rsidR="00CA18C8" w:rsidRPr="005A3316">
        <w:rPr>
          <w:rFonts w:hint="eastAsia"/>
        </w:rPr>
        <w:t>，</w:t>
      </w:r>
      <w:r w:rsidR="00647EEE" w:rsidRPr="005A3316">
        <w:rPr>
          <w:rFonts w:hint="eastAsia"/>
        </w:rPr>
        <w:t>驻守各村确保能及时</w:t>
      </w:r>
      <w:r w:rsidR="005954E8" w:rsidRPr="005A3316">
        <w:rPr>
          <w:rFonts w:hint="eastAsia"/>
        </w:rPr>
        <w:t>制止各类违法犯罪行为，及时调解和处置各类矛盾纠纷及协助公安派出所开展群防群治工作，</w:t>
      </w:r>
      <w:r w:rsidR="005954E8" w:rsidRPr="005A3316">
        <w:rPr>
          <w:rFonts w:hint="eastAsia"/>
        </w:rPr>
        <w:t>2023</w:t>
      </w:r>
      <w:r w:rsidR="005954E8" w:rsidRPr="005A3316">
        <w:rPr>
          <w:rFonts w:hint="eastAsia"/>
        </w:rPr>
        <w:t>年派潭镇</w:t>
      </w:r>
      <w:r w:rsidR="00D423D5" w:rsidRPr="005A3316">
        <w:rPr>
          <w:rFonts w:hint="eastAsia"/>
        </w:rPr>
        <w:t>获评第三批全国乡村治理</w:t>
      </w:r>
      <w:r w:rsidR="00D423D5" w:rsidRPr="005A3316">
        <w:rPr>
          <w:rFonts w:hint="eastAsia"/>
        </w:rPr>
        <w:lastRenderedPageBreak/>
        <w:t>示范镇，</w:t>
      </w:r>
      <w:r w:rsidR="005954E8" w:rsidRPr="005A3316">
        <w:rPr>
          <w:rFonts w:hint="eastAsia"/>
        </w:rPr>
        <w:t>社会面案件类警情同比下降</w:t>
      </w:r>
      <w:r w:rsidR="005954E8" w:rsidRPr="005A3316">
        <w:rPr>
          <w:rFonts w:hint="eastAsia"/>
        </w:rPr>
        <w:t>4.9%</w:t>
      </w:r>
      <w:r w:rsidR="005954E8" w:rsidRPr="005A3316">
        <w:rPr>
          <w:rFonts w:hint="eastAsia"/>
        </w:rPr>
        <w:t>，加强</w:t>
      </w:r>
      <w:proofErr w:type="gramStart"/>
      <w:r w:rsidR="005954E8" w:rsidRPr="005A3316">
        <w:rPr>
          <w:rFonts w:hint="eastAsia"/>
        </w:rPr>
        <w:t>涉稳涉访</w:t>
      </w:r>
      <w:proofErr w:type="gramEnd"/>
      <w:r w:rsidR="005954E8" w:rsidRPr="005A3316">
        <w:rPr>
          <w:rFonts w:hint="eastAsia"/>
        </w:rPr>
        <w:t>等重点人员管控帮扶，枫桥式警务室示范点接</w:t>
      </w:r>
      <w:proofErr w:type="gramStart"/>
      <w:r w:rsidR="005954E8" w:rsidRPr="005A3316">
        <w:rPr>
          <w:rFonts w:hint="eastAsia"/>
        </w:rPr>
        <w:t>处矛盾</w:t>
      </w:r>
      <w:proofErr w:type="gramEnd"/>
      <w:r w:rsidR="005954E8" w:rsidRPr="005A3316">
        <w:rPr>
          <w:rFonts w:hint="eastAsia"/>
        </w:rPr>
        <w:t>纠纷</w:t>
      </w:r>
      <w:r w:rsidR="005954E8" w:rsidRPr="005A3316">
        <w:rPr>
          <w:rFonts w:hint="eastAsia"/>
        </w:rPr>
        <w:t>44</w:t>
      </w:r>
      <w:r w:rsidR="005954E8" w:rsidRPr="005A3316">
        <w:rPr>
          <w:rFonts w:hint="eastAsia"/>
        </w:rPr>
        <w:t>宗，信访件、非警务矛盾纠纷按时办结率</w:t>
      </w:r>
      <w:r w:rsidR="005954E8" w:rsidRPr="005A3316">
        <w:rPr>
          <w:rFonts w:hint="eastAsia"/>
        </w:rPr>
        <w:t>100%</w:t>
      </w:r>
      <w:r w:rsidR="005954E8" w:rsidRPr="005A3316">
        <w:rPr>
          <w:rFonts w:hint="eastAsia"/>
        </w:rPr>
        <w:t>，</w:t>
      </w:r>
      <w:r w:rsidR="005954E8" w:rsidRPr="005A3316">
        <w:rPr>
          <w:rFonts w:hint="eastAsia"/>
        </w:rPr>
        <w:t>12345</w:t>
      </w:r>
      <w:proofErr w:type="gramStart"/>
      <w:r w:rsidR="005954E8" w:rsidRPr="005A3316">
        <w:rPr>
          <w:rFonts w:hint="eastAsia"/>
        </w:rPr>
        <w:t>热线工</w:t>
      </w:r>
      <w:proofErr w:type="gramEnd"/>
      <w:r w:rsidR="005954E8" w:rsidRPr="005A3316">
        <w:rPr>
          <w:rFonts w:hint="eastAsia"/>
        </w:rPr>
        <w:t>单按时办结率</w:t>
      </w:r>
      <w:r w:rsidR="005954E8" w:rsidRPr="005A3316">
        <w:rPr>
          <w:rFonts w:hint="eastAsia"/>
        </w:rPr>
        <w:t>99.97%</w:t>
      </w:r>
      <w:r w:rsidR="005954E8" w:rsidRPr="005A3316">
        <w:rPr>
          <w:rFonts w:hint="eastAsia"/>
        </w:rPr>
        <w:t>。</w:t>
      </w:r>
    </w:p>
    <w:p w14:paraId="2EF99887" w14:textId="2596DE74" w:rsidR="00C06EAE" w:rsidRPr="005A3316" w:rsidRDefault="009D0349" w:rsidP="009D0349">
      <w:pPr>
        <w:ind w:firstLine="634"/>
      </w:pPr>
      <w:r w:rsidRPr="005A3316">
        <w:rPr>
          <w:rFonts w:hint="eastAsia"/>
          <w:b/>
        </w:rPr>
        <w:t>二是</w:t>
      </w:r>
      <w:r w:rsidRPr="005A3316">
        <w:rPr>
          <w:rFonts w:hint="eastAsia"/>
        </w:rPr>
        <w:t>落实出租屋与来</w:t>
      </w:r>
      <w:proofErr w:type="gramStart"/>
      <w:r w:rsidRPr="005A3316">
        <w:rPr>
          <w:rFonts w:hint="eastAsia"/>
        </w:rPr>
        <w:t>穗人员</w:t>
      </w:r>
      <w:proofErr w:type="gramEnd"/>
      <w:r w:rsidRPr="005A3316">
        <w:rPr>
          <w:rFonts w:hint="eastAsia"/>
        </w:rPr>
        <w:t>管理，做好“人屋”纳管工作，“人屋”清查行动常态化，联合多个部门开展了“人屋”清查行动，落实楼栋长制、</w:t>
      </w:r>
      <w:proofErr w:type="gramStart"/>
      <w:r w:rsidRPr="005A3316">
        <w:rPr>
          <w:rFonts w:hint="eastAsia"/>
        </w:rPr>
        <w:t>粤居码</w:t>
      </w:r>
      <w:proofErr w:type="gramEnd"/>
      <w:r w:rsidRPr="005A3316">
        <w:rPr>
          <w:rFonts w:hint="eastAsia"/>
        </w:rPr>
        <w:t>推广等工作计划，推进来</w:t>
      </w:r>
      <w:proofErr w:type="gramStart"/>
      <w:r w:rsidRPr="005A3316">
        <w:rPr>
          <w:rFonts w:hint="eastAsia"/>
        </w:rPr>
        <w:t>穗人员</w:t>
      </w:r>
      <w:proofErr w:type="gramEnd"/>
      <w:r w:rsidRPr="005A3316">
        <w:rPr>
          <w:rFonts w:hint="eastAsia"/>
        </w:rPr>
        <w:t>管理服务，</w:t>
      </w:r>
      <w:r w:rsidRPr="005A3316">
        <w:rPr>
          <w:rFonts w:hint="eastAsia"/>
        </w:rPr>
        <w:t>2023</w:t>
      </w:r>
      <w:r w:rsidRPr="005A3316">
        <w:rPr>
          <w:rFonts w:hint="eastAsia"/>
        </w:rPr>
        <w:t>年派潭镇楼栋</w:t>
      </w:r>
      <w:proofErr w:type="gramStart"/>
      <w:r w:rsidRPr="005A3316">
        <w:rPr>
          <w:rFonts w:hint="eastAsia"/>
        </w:rPr>
        <w:t>长设立</w:t>
      </w:r>
      <w:proofErr w:type="gramEnd"/>
      <w:r w:rsidRPr="005A3316">
        <w:rPr>
          <w:rFonts w:hint="eastAsia"/>
        </w:rPr>
        <w:t>及巡查量化实际完成</w:t>
      </w:r>
      <w:r w:rsidRPr="005A3316">
        <w:rPr>
          <w:rFonts w:hint="eastAsia"/>
        </w:rPr>
        <w:t>8</w:t>
      </w:r>
      <w:r w:rsidRPr="005A3316">
        <w:rPr>
          <w:rFonts w:hint="eastAsia"/>
        </w:rPr>
        <w:t>项，派潭镇流动人口总数</w:t>
      </w:r>
      <w:r w:rsidRPr="005A3316">
        <w:rPr>
          <w:rFonts w:hint="eastAsia"/>
        </w:rPr>
        <w:t>4013</w:t>
      </w:r>
      <w:r w:rsidRPr="005A3316">
        <w:rPr>
          <w:rFonts w:hint="eastAsia"/>
        </w:rPr>
        <w:t>人，</w:t>
      </w:r>
      <w:proofErr w:type="gramStart"/>
      <w:r w:rsidRPr="005A3316">
        <w:rPr>
          <w:rFonts w:hint="eastAsia"/>
        </w:rPr>
        <w:t>粤居码持码</w:t>
      </w:r>
      <w:proofErr w:type="gramEnd"/>
      <w:r w:rsidRPr="005A3316">
        <w:rPr>
          <w:rFonts w:hint="eastAsia"/>
        </w:rPr>
        <w:t>数</w:t>
      </w:r>
      <w:r w:rsidRPr="005A3316">
        <w:rPr>
          <w:rFonts w:hint="eastAsia"/>
        </w:rPr>
        <w:t>4012</w:t>
      </w:r>
      <w:r w:rsidRPr="005A3316">
        <w:rPr>
          <w:rFonts w:hint="eastAsia"/>
        </w:rPr>
        <w:t>人，持码率</w:t>
      </w:r>
      <w:r w:rsidRPr="005A3316">
        <w:rPr>
          <w:rFonts w:hint="eastAsia"/>
        </w:rPr>
        <w:t>99.98%</w:t>
      </w:r>
      <w:r w:rsidRPr="005A3316">
        <w:rPr>
          <w:rFonts w:hint="eastAsia"/>
        </w:rPr>
        <w:t>。同时</w:t>
      </w:r>
      <w:r w:rsidR="00F02E19" w:rsidRPr="005A3316">
        <w:rPr>
          <w:rFonts w:hint="eastAsia"/>
        </w:rPr>
        <w:t>针对</w:t>
      </w:r>
      <w:r w:rsidR="00A625F8" w:rsidRPr="005A3316">
        <w:rPr>
          <w:rFonts w:hint="eastAsia"/>
        </w:rPr>
        <w:t>来</w:t>
      </w:r>
      <w:proofErr w:type="gramStart"/>
      <w:r w:rsidR="00A625F8" w:rsidRPr="005A3316">
        <w:rPr>
          <w:rFonts w:hint="eastAsia"/>
        </w:rPr>
        <w:t>穗人员</w:t>
      </w:r>
      <w:proofErr w:type="gramEnd"/>
      <w:r w:rsidR="00A625F8" w:rsidRPr="005A3316">
        <w:rPr>
          <w:rFonts w:hint="eastAsia"/>
        </w:rPr>
        <w:t>融合举办了派潭镇候鸟儿童暨青春之火夏令营融合活动</w:t>
      </w:r>
      <w:r w:rsidR="00DC0F9D">
        <w:rPr>
          <w:rFonts w:hint="eastAsia"/>
        </w:rPr>
        <w:t>，</w:t>
      </w:r>
      <w:r w:rsidR="00A625F8" w:rsidRPr="005A3316">
        <w:rPr>
          <w:rFonts w:hint="eastAsia"/>
        </w:rPr>
        <w:t>宣讲防溺水、防诈骗安全教育等</w:t>
      </w:r>
      <w:r w:rsidR="00F02E19" w:rsidRPr="005A3316">
        <w:rPr>
          <w:rFonts w:hint="eastAsia"/>
        </w:rPr>
        <w:t>，有助于进一步促进来</w:t>
      </w:r>
      <w:proofErr w:type="gramStart"/>
      <w:r w:rsidR="00F02E19" w:rsidRPr="005A3316">
        <w:rPr>
          <w:rFonts w:hint="eastAsia"/>
        </w:rPr>
        <w:t>穗人员</w:t>
      </w:r>
      <w:proofErr w:type="gramEnd"/>
      <w:r w:rsidR="00F02E19" w:rsidRPr="005A3316">
        <w:rPr>
          <w:rFonts w:hint="eastAsia"/>
        </w:rPr>
        <w:t>融合，推动社会和谐稳定。</w:t>
      </w:r>
    </w:p>
    <w:p w14:paraId="4265CFFD" w14:textId="77777777" w:rsidR="008B6CD3" w:rsidRPr="005A3316" w:rsidRDefault="008B6CD3" w:rsidP="008B6CD3">
      <w:pPr>
        <w:pStyle w:val="1"/>
        <w:ind w:firstLine="632"/>
      </w:pPr>
      <w:bookmarkStart w:id="10" w:name="_Toc176355816"/>
      <w:r w:rsidRPr="005A3316">
        <w:rPr>
          <w:rFonts w:hint="eastAsia"/>
        </w:rPr>
        <w:t>四、存在问题</w:t>
      </w:r>
      <w:bookmarkEnd w:id="10"/>
    </w:p>
    <w:p w14:paraId="0ED074EC" w14:textId="09118FFD" w:rsidR="00AE04BF" w:rsidRPr="005A3316" w:rsidRDefault="00AE04BF" w:rsidP="00AE04BF">
      <w:pPr>
        <w:pStyle w:val="2"/>
        <w:ind w:firstLine="632"/>
      </w:pPr>
      <w:bookmarkStart w:id="11" w:name="_Toc176355817"/>
      <w:r w:rsidRPr="005A3316">
        <w:rPr>
          <w:rFonts w:hint="eastAsia"/>
        </w:rPr>
        <w:t>（一）</w:t>
      </w:r>
      <w:r w:rsidR="007F1FFE" w:rsidRPr="005A3316">
        <w:rPr>
          <w:rFonts w:hint="eastAsia"/>
        </w:rPr>
        <w:t>个别事项资金支付手续欠完善，</w:t>
      </w:r>
      <w:r w:rsidR="004B54AE" w:rsidRPr="005A3316">
        <w:rPr>
          <w:rFonts w:hint="eastAsia"/>
        </w:rPr>
        <w:t>工作</w:t>
      </w:r>
      <w:r w:rsidR="006A71E5">
        <w:rPr>
          <w:rFonts w:hint="eastAsia"/>
        </w:rPr>
        <w:t>管理规范性不足</w:t>
      </w:r>
      <w:r w:rsidR="00F6796A" w:rsidRPr="005A3316">
        <w:rPr>
          <w:rFonts w:hint="eastAsia"/>
        </w:rPr>
        <w:t>。</w:t>
      </w:r>
      <w:bookmarkEnd w:id="11"/>
    </w:p>
    <w:p w14:paraId="11259373" w14:textId="5A64BA6B" w:rsidR="00B92589" w:rsidRPr="005A3316" w:rsidRDefault="00B92589" w:rsidP="00B92589">
      <w:pPr>
        <w:ind w:firstLine="634"/>
      </w:pPr>
      <w:r w:rsidRPr="005A3316">
        <w:rPr>
          <w:b/>
        </w:rPr>
        <w:t>一是</w:t>
      </w:r>
      <w:r w:rsidRPr="005A3316">
        <w:t>个别事项资金支付手续欠完善。</w:t>
      </w:r>
      <w:r w:rsidRPr="005A3316">
        <w:rPr>
          <w:rFonts w:hint="eastAsia"/>
        </w:rPr>
        <w:t>现场抽查</w:t>
      </w:r>
      <w:r w:rsidRPr="005A3316">
        <w:rPr>
          <w:rFonts w:hint="eastAsia"/>
        </w:rPr>
        <w:t>2023</w:t>
      </w:r>
      <w:r w:rsidRPr="005A3316">
        <w:rPr>
          <w:rFonts w:hint="eastAsia"/>
        </w:rPr>
        <w:t>年</w:t>
      </w:r>
      <w:r w:rsidRPr="005A3316">
        <w:rPr>
          <w:rFonts w:hint="eastAsia"/>
        </w:rPr>
        <w:t>4</w:t>
      </w:r>
      <w:r w:rsidRPr="005A3316">
        <w:rPr>
          <w:rFonts w:hint="eastAsia"/>
        </w:rPr>
        <w:t>月</w:t>
      </w:r>
      <w:r w:rsidRPr="005A3316">
        <w:rPr>
          <w:rFonts w:hint="eastAsia"/>
        </w:rPr>
        <w:t>24</w:t>
      </w:r>
      <w:r w:rsidRPr="005A3316">
        <w:rPr>
          <w:rFonts w:hint="eastAsia"/>
        </w:rPr>
        <w:t>号凭证，支付</w:t>
      </w:r>
      <w:r w:rsidRPr="005A3316">
        <w:rPr>
          <w:rFonts w:hint="eastAsia"/>
        </w:rPr>
        <w:t>3</w:t>
      </w:r>
      <w:r w:rsidRPr="005A3316">
        <w:rPr>
          <w:rFonts w:hint="eastAsia"/>
        </w:rPr>
        <w:t>名值守备勤人员伙食补助费</w:t>
      </w:r>
      <w:r w:rsidRPr="005A3316">
        <w:rPr>
          <w:rFonts w:hint="eastAsia"/>
        </w:rPr>
        <w:t>0.72</w:t>
      </w:r>
      <w:r w:rsidRPr="005A3316">
        <w:rPr>
          <w:rFonts w:hint="eastAsia"/>
        </w:rPr>
        <w:t>万元，补助明细表缺少制单人、审核人、领款人</w:t>
      </w:r>
      <w:r w:rsidR="00FF17C4" w:rsidRPr="005A3316">
        <w:rPr>
          <w:rFonts w:hint="eastAsia"/>
        </w:rPr>
        <w:t>相关信息</w:t>
      </w:r>
      <w:r w:rsidRPr="005A3316">
        <w:rPr>
          <w:rFonts w:hint="eastAsia"/>
        </w:rPr>
        <w:t>。</w:t>
      </w:r>
    </w:p>
    <w:p w14:paraId="44DD60D5" w14:textId="69966F81" w:rsidR="00B92589" w:rsidRPr="005A3316" w:rsidRDefault="00B92589" w:rsidP="00B92589">
      <w:pPr>
        <w:ind w:firstLine="634"/>
        <w:rPr>
          <w:b/>
        </w:rPr>
      </w:pPr>
      <w:r w:rsidRPr="005A3316">
        <w:rPr>
          <w:b/>
        </w:rPr>
        <w:t>二是</w:t>
      </w:r>
      <w:r w:rsidRPr="005A3316">
        <w:t>部分资金未能按照计划支出，预算年中调整较为频繁。</w:t>
      </w:r>
      <w:r w:rsidRPr="005A3316">
        <w:rPr>
          <w:rFonts w:hint="eastAsia"/>
        </w:rPr>
        <w:t>根据《项目资金使用明细账》《预算执行情况表》及现场核查情况，</w:t>
      </w:r>
      <w:r w:rsidRPr="005A3316">
        <w:rPr>
          <w:rFonts w:hint="eastAsia"/>
        </w:rPr>
        <w:t>2023</w:t>
      </w:r>
      <w:r w:rsidRPr="005A3316">
        <w:rPr>
          <w:rFonts w:hint="eastAsia"/>
        </w:rPr>
        <w:t>年项目预算先调增后调减，群防志愿队员补助资金</w:t>
      </w:r>
      <w:r w:rsidRPr="005A3316">
        <w:rPr>
          <w:rFonts w:hint="eastAsia"/>
        </w:rPr>
        <w:t>2023</w:t>
      </w:r>
      <w:r w:rsidRPr="005A3316">
        <w:rPr>
          <w:rFonts w:hint="eastAsia"/>
        </w:rPr>
        <w:t>年实际完成</w:t>
      </w:r>
      <w:r w:rsidRPr="005A3316">
        <w:rPr>
          <w:rFonts w:hint="eastAsia"/>
        </w:rPr>
        <w:t>3</w:t>
      </w:r>
      <w:r w:rsidRPr="005A3316">
        <w:rPr>
          <w:rFonts w:hint="eastAsia"/>
        </w:rPr>
        <w:t>个季度补助资金发放，第</w:t>
      </w:r>
      <w:r w:rsidRPr="005A3316">
        <w:rPr>
          <w:rFonts w:hint="eastAsia"/>
        </w:rPr>
        <w:t>4</w:t>
      </w:r>
      <w:r w:rsidRPr="005A3316">
        <w:rPr>
          <w:rFonts w:hint="eastAsia"/>
        </w:rPr>
        <w:t>季度资金因报送至财政部</w:t>
      </w:r>
      <w:proofErr w:type="gramStart"/>
      <w:r w:rsidRPr="005A3316">
        <w:rPr>
          <w:rFonts w:hint="eastAsia"/>
        </w:rPr>
        <w:t>门时间</w:t>
      </w:r>
      <w:proofErr w:type="gramEnd"/>
      <w:r w:rsidRPr="005A3316">
        <w:rPr>
          <w:rFonts w:hint="eastAsia"/>
        </w:rPr>
        <w:t>影响未能在</w:t>
      </w:r>
      <w:r w:rsidRPr="005A3316">
        <w:rPr>
          <w:rFonts w:hint="eastAsia"/>
        </w:rPr>
        <w:t>2023</w:t>
      </w:r>
      <w:r w:rsidRPr="005A3316">
        <w:rPr>
          <w:rFonts w:hint="eastAsia"/>
        </w:rPr>
        <w:t>年发放。</w:t>
      </w:r>
    </w:p>
    <w:p w14:paraId="4088C9DB" w14:textId="769A7907" w:rsidR="008B6CD3" w:rsidRPr="005A3316" w:rsidRDefault="00B92589" w:rsidP="00B92589">
      <w:pPr>
        <w:ind w:firstLine="634"/>
      </w:pPr>
      <w:r w:rsidRPr="005A3316">
        <w:rPr>
          <w:rFonts w:hint="eastAsia"/>
          <w:b/>
        </w:rPr>
        <w:lastRenderedPageBreak/>
        <w:t>三</w:t>
      </w:r>
      <w:r w:rsidR="00914554" w:rsidRPr="005A3316">
        <w:rPr>
          <w:rFonts w:hint="eastAsia"/>
          <w:b/>
        </w:rPr>
        <w:t>是</w:t>
      </w:r>
      <w:r w:rsidR="001401BB" w:rsidRPr="005A3316">
        <w:rPr>
          <w:rFonts w:hint="eastAsia"/>
        </w:rPr>
        <w:t>各项工作基本能按照</w:t>
      </w:r>
      <w:r w:rsidR="00CB5849" w:rsidRPr="005A3316">
        <w:rPr>
          <w:rFonts w:hint="eastAsia"/>
        </w:rPr>
        <w:t>年初预期计划</w:t>
      </w:r>
      <w:r w:rsidR="00914554" w:rsidRPr="005A3316">
        <w:rPr>
          <w:rFonts w:hint="eastAsia"/>
        </w:rPr>
        <w:t>落实</w:t>
      </w:r>
      <w:r w:rsidR="00CB5849" w:rsidRPr="005A3316">
        <w:rPr>
          <w:rFonts w:hint="eastAsia"/>
        </w:rPr>
        <w:t>，</w:t>
      </w:r>
      <w:r w:rsidR="009B4FFF" w:rsidRPr="005A3316">
        <w:rPr>
          <w:rFonts w:hint="eastAsia"/>
        </w:rPr>
        <w:t>但过程监管工作力度尚有提升空间。</w:t>
      </w:r>
      <w:r w:rsidR="001401BB" w:rsidRPr="005A3316">
        <w:rPr>
          <w:rFonts w:hint="eastAsia"/>
          <w:b/>
        </w:rPr>
        <w:t>首先是</w:t>
      </w:r>
      <w:r w:rsidR="001401BB" w:rsidRPr="005A3316">
        <w:rPr>
          <w:rFonts w:hint="eastAsia"/>
        </w:rPr>
        <w:t>群防工作</w:t>
      </w:r>
      <w:r w:rsidR="007E7C60" w:rsidRPr="005A3316">
        <w:rPr>
          <w:rFonts w:hint="eastAsia"/>
        </w:rPr>
        <w:t>方面</w:t>
      </w:r>
      <w:r w:rsidR="009B4FFF" w:rsidRPr="005A3316">
        <w:rPr>
          <w:rFonts w:hint="eastAsia"/>
        </w:rPr>
        <w:t>，</w:t>
      </w:r>
      <w:r w:rsidR="00CB5849" w:rsidRPr="005A3316">
        <w:rPr>
          <w:rFonts w:hint="eastAsia"/>
        </w:rPr>
        <w:t>目前</w:t>
      </w:r>
      <w:r w:rsidR="00EC3E9F" w:rsidRPr="005A3316">
        <w:rPr>
          <w:rFonts w:hint="eastAsia"/>
        </w:rPr>
        <w:t>主要以群防</w:t>
      </w:r>
      <w:proofErr w:type="gramStart"/>
      <w:r w:rsidR="00EC3E9F" w:rsidRPr="005A3316">
        <w:rPr>
          <w:rFonts w:hint="eastAsia"/>
        </w:rPr>
        <w:t>队员</w:t>
      </w:r>
      <w:r w:rsidR="00E04E15" w:rsidRPr="005A3316">
        <w:rPr>
          <w:rFonts w:hint="eastAsia"/>
        </w:rPr>
        <w:t>稳岗率</w:t>
      </w:r>
      <w:proofErr w:type="gramEnd"/>
      <w:r w:rsidR="00EC3E9F" w:rsidRPr="005A3316">
        <w:rPr>
          <w:rFonts w:hint="eastAsia"/>
        </w:rPr>
        <w:t>作为考核指标</w:t>
      </w:r>
      <w:r w:rsidR="00E04E15" w:rsidRPr="005A3316">
        <w:rPr>
          <w:rFonts w:hint="eastAsia"/>
        </w:rPr>
        <w:t>，</w:t>
      </w:r>
      <w:r w:rsidR="00EC3E9F" w:rsidRPr="005A3316">
        <w:rPr>
          <w:rFonts w:hint="eastAsia"/>
        </w:rPr>
        <w:t>对于</w:t>
      </w:r>
      <w:r w:rsidR="00E04E15" w:rsidRPr="005A3316">
        <w:rPr>
          <w:rFonts w:hint="eastAsia"/>
        </w:rPr>
        <w:t>群防队员的</w:t>
      </w:r>
      <w:r w:rsidR="00EC3E9F" w:rsidRPr="005A3316">
        <w:rPr>
          <w:rFonts w:hint="eastAsia"/>
        </w:rPr>
        <w:t>工作响应</w:t>
      </w:r>
      <w:r w:rsidR="00E04E15" w:rsidRPr="005A3316">
        <w:rPr>
          <w:rFonts w:hint="eastAsia"/>
        </w:rPr>
        <w:t>速度</w:t>
      </w:r>
      <w:r w:rsidR="00EC3E9F" w:rsidRPr="005A3316">
        <w:rPr>
          <w:rFonts w:hint="eastAsia"/>
        </w:rPr>
        <w:t>、</w:t>
      </w:r>
      <w:r w:rsidR="00E04E15" w:rsidRPr="005A3316">
        <w:rPr>
          <w:rFonts w:hint="eastAsia"/>
        </w:rPr>
        <w:t>有无脱岗</w:t>
      </w:r>
      <w:r w:rsidR="00EC3E9F" w:rsidRPr="005A3316">
        <w:rPr>
          <w:rFonts w:hint="eastAsia"/>
        </w:rPr>
        <w:t>、</w:t>
      </w:r>
      <w:r w:rsidR="00E04E15" w:rsidRPr="005A3316">
        <w:rPr>
          <w:rFonts w:hint="eastAsia"/>
        </w:rPr>
        <w:t>日常矛盾发现及预防处理情况等过程性监管</w:t>
      </w:r>
      <w:r w:rsidR="00767B29" w:rsidRPr="005A3316">
        <w:rPr>
          <w:rFonts w:hint="eastAsia"/>
        </w:rPr>
        <w:t>力度相对较弱</w:t>
      </w:r>
      <w:r w:rsidR="00E04E15" w:rsidRPr="005A3316">
        <w:rPr>
          <w:rFonts w:hint="eastAsia"/>
        </w:rPr>
        <w:t>；</w:t>
      </w:r>
      <w:r w:rsidR="00037FE6" w:rsidRPr="005A3316">
        <w:rPr>
          <w:rFonts w:hint="eastAsia"/>
          <w:b/>
        </w:rPr>
        <w:t>其次是</w:t>
      </w:r>
      <w:r w:rsidR="00E04E15" w:rsidRPr="005A3316">
        <w:rPr>
          <w:rFonts w:hint="eastAsia"/>
        </w:rPr>
        <w:t>禁毒宣传</w:t>
      </w:r>
      <w:r w:rsidR="00037FE6" w:rsidRPr="005A3316">
        <w:rPr>
          <w:rFonts w:hint="eastAsia"/>
        </w:rPr>
        <w:t>工作方面，</w:t>
      </w:r>
      <w:r w:rsidR="00E04E15" w:rsidRPr="005A3316">
        <w:rPr>
          <w:rFonts w:hint="eastAsia"/>
        </w:rPr>
        <w:t>全年共举办</w:t>
      </w:r>
      <w:r w:rsidR="00E04E15" w:rsidRPr="005A3316">
        <w:rPr>
          <w:rFonts w:hint="eastAsia"/>
        </w:rPr>
        <w:t>40</w:t>
      </w:r>
      <w:r w:rsidR="00E04E15" w:rsidRPr="005A3316">
        <w:rPr>
          <w:rFonts w:hint="eastAsia"/>
        </w:rPr>
        <w:t>场</w:t>
      </w:r>
      <w:r w:rsidR="00830E89" w:rsidRPr="005A3316">
        <w:rPr>
          <w:rFonts w:hint="eastAsia"/>
        </w:rPr>
        <w:t>宣传活动</w:t>
      </w:r>
      <w:r w:rsidR="00E04E15" w:rsidRPr="005A3316">
        <w:rPr>
          <w:rFonts w:hint="eastAsia"/>
        </w:rPr>
        <w:t>，数量上</w:t>
      </w:r>
      <w:r w:rsidR="00830E89" w:rsidRPr="005A3316">
        <w:rPr>
          <w:rFonts w:hint="eastAsia"/>
        </w:rPr>
        <w:t>已</w:t>
      </w:r>
      <w:r w:rsidR="00E04E15" w:rsidRPr="005A3316">
        <w:rPr>
          <w:rFonts w:hint="eastAsia"/>
        </w:rPr>
        <w:t>超额完成</w:t>
      </w:r>
      <w:r w:rsidR="00830E89" w:rsidRPr="005A3316">
        <w:rPr>
          <w:rFonts w:hint="eastAsia"/>
        </w:rPr>
        <w:t>年初预期目标</w:t>
      </w:r>
      <w:r w:rsidR="00E04E15" w:rsidRPr="005A3316">
        <w:rPr>
          <w:rFonts w:hint="eastAsia"/>
        </w:rPr>
        <w:t>，</w:t>
      </w:r>
      <w:r w:rsidR="006A71E5" w:rsidRPr="006A71E5">
        <w:rPr>
          <w:rFonts w:hint="eastAsia"/>
        </w:rPr>
        <w:t>但未明确全年月度宣传活动开展计划，未考虑月均活动开展均衡性</w:t>
      </w:r>
      <w:r w:rsidR="00E04E15" w:rsidRPr="005A3316">
        <w:rPr>
          <w:rFonts w:hint="eastAsia"/>
        </w:rPr>
        <w:t>。</w:t>
      </w:r>
    </w:p>
    <w:p w14:paraId="7AE0812B" w14:textId="770A1112" w:rsidR="00E14E6F" w:rsidRPr="005A3316" w:rsidRDefault="003E1C04" w:rsidP="003E1C04">
      <w:pPr>
        <w:ind w:firstLine="634"/>
      </w:pPr>
      <w:r w:rsidRPr="005A3316">
        <w:rPr>
          <w:rFonts w:hint="eastAsia"/>
          <w:b/>
        </w:rPr>
        <w:t>四是</w:t>
      </w:r>
      <w:r w:rsidRPr="005A3316">
        <w:rPr>
          <w:rFonts w:hint="eastAsia"/>
        </w:rPr>
        <w:t>广州</w:t>
      </w:r>
      <w:r w:rsidRPr="005A3316">
        <w:rPr>
          <w:rFonts w:hint="eastAsia"/>
        </w:rPr>
        <w:t>12345</w:t>
      </w:r>
      <w:r w:rsidRPr="005A3316">
        <w:rPr>
          <w:rFonts w:hint="eastAsia"/>
        </w:rPr>
        <w:t>政务服务便民热线群众对于服务工作满意度</w:t>
      </w:r>
      <w:r w:rsidR="008C1E33" w:rsidRPr="005A3316">
        <w:rPr>
          <w:rFonts w:hint="eastAsia"/>
        </w:rPr>
        <w:t>有提升空间</w:t>
      </w:r>
      <w:r w:rsidRPr="005A3316">
        <w:rPr>
          <w:rFonts w:hint="eastAsia"/>
        </w:rPr>
        <w:t>，出现有超时办结</w:t>
      </w:r>
      <w:r w:rsidR="008C1E33" w:rsidRPr="005A3316">
        <w:rPr>
          <w:rFonts w:hint="eastAsia"/>
        </w:rPr>
        <w:t>、逾期退单</w:t>
      </w:r>
      <w:r w:rsidRPr="005A3316">
        <w:rPr>
          <w:rFonts w:hint="eastAsia"/>
        </w:rPr>
        <w:t>的情况。</w:t>
      </w:r>
      <w:r w:rsidR="00413145" w:rsidRPr="005A3316">
        <w:rPr>
          <w:rFonts w:hint="eastAsia"/>
        </w:rPr>
        <w:t>根据广州</w:t>
      </w:r>
      <w:r w:rsidR="00413145" w:rsidRPr="005A3316">
        <w:rPr>
          <w:rFonts w:hint="eastAsia"/>
        </w:rPr>
        <w:t>12345</w:t>
      </w:r>
      <w:r w:rsidR="00413145" w:rsidRPr="005A3316">
        <w:rPr>
          <w:rFonts w:hint="eastAsia"/>
        </w:rPr>
        <w:t>政务服务便民热线系统相关截图，</w:t>
      </w:r>
      <w:r w:rsidR="00671F4A" w:rsidRPr="005A3316">
        <w:rPr>
          <w:rFonts w:hint="eastAsia"/>
        </w:rPr>
        <w:t>群众对服务工作满意度为</w:t>
      </w:r>
      <w:r w:rsidR="00671F4A" w:rsidRPr="005A3316">
        <w:rPr>
          <w:rFonts w:hint="eastAsia"/>
        </w:rPr>
        <w:t>76.51%</w:t>
      </w:r>
      <w:r w:rsidR="00671F4A" w:rsidRPr="005A3316">
        <w:rPr>
          <w:rFonts w:hint="eastAsia"/>
        </w:rPr>
        <w:t>，</w:t>
      </w:r>
      <w:r w:rsidR="00413145" w:rsidRPr="005A3316">
        <w:rPr>
          <w:rFonts w:hint="eastAsia"/>
        </w:rPr>
        <w:t>2023</w:t>
      </w:r>
      <w:r w:rsidR="00413145" w:rsidRPr="005A3316">
        <w:rPr>
          <w:rFonts w:hint="eastAsia"/>
        </w:rPr>
        <w:t>年派潭镇服</w:t>
      </w:r>
      <w:proofErr w:type="gramStart"/>
      <w:r w:rsidR="00413145" w:rsidRPr="005A3316">
        <w:rPr>
          <w:rFonts w:hint="eastAsia"/>
        </w:rPr>
        <w:t>务</w:t>
      </w:r>
      <w:proofErr w:type="gramEnd"/>
      <w:r w:rsidR="00413145" w:rsidRPr="005A3316">
        <w:rPr>
          <w:rFonts w:hint="eastAsia"/>
        </w:rPr>
        <w:t>受理数量</w:t>
      </w:r>
      <w:r w:rsidR="00413145" w:rsidRPr="005A3316">
        <w:rPr>
          <w:rFonts w:hint="eastAsia"/>
        </w:rPr>
        <w:t>3050</w:t>
      </w:r>
      <w:r w:rsidR="00413145" w:rsidRPr="005A3316">
        <w:rPr>
          <w:rFonts w:hint="eastAsia"/>
        </w:rPr>
        <w:t>件，归档</w:t>
      </w:r>
      <w:r w:rsidR="00413145" w:rsidRPr="005A3316">
        <w:rPr>
          <w:rFonts w:hint="eastAsia"/>
        </w:rPr>
        <w:t>2952</w:t>
      </w:r>
      <w:r w:rsidR="00413145" w:rsidRPr="005A3316">
        <w:rPr>
          <w:rFonts w:hint="eastAsia"/>
        </w:rPr>
        <w:t>件，其中按时完成</w:t>
      </w:r>
      <w:r w:rsidR="00413145" w:rsidRPr="005A3316">
        <w:rPr>
          <w:rFonts w:hint="eastAsia"/>
        </w:rPr>
        <w:t>2951</w:t>
      </w:r>
      <w:r w:rsidR="00413145" w:rsidRPr="005A3316">
        <w:rPr>
          <w:rFonts w:hint="eastAsia"/>
        </w:rPr>
        <w:t>件，按时完成率为</w:t>
      </w:r>
      <w:r w:rsidR="00413145" w:rsidRPr="005A3316">
        <w:rPr>
          <w:rFonts w:hint="eastAsia"/>
        </w:rPr>
        <w:t>99.97%</w:t>
      </w:r>
      <w:r w:rsidR="00671F4A" w:rsidRPr="005A3316">
        <w:rPr>
          <w:rFonts w:hint="eastAsia"/>
        </w:rPr>
        <w:t>，延期工单</w:t>
      </w:r>
      <w:r w:rsidR="00671F4A" w:rsidRPr="005A3316">
        <w:rPr>
          <w:rFonts w:hint="eastAsia"/>
        </w:rPr>
        <w:t>68</w:t>
      </w:r>
      <w:r w:rsidR="00671F4A" w:rsidRPr="005A3316">
        <w:rPr>
          <w:rFonts w:hint="eastAsia"/>
        </w:rPr>
        <w:t>件</w:t>
      </w:r>
      <w:r w:rsidR="008C1E33" w:rsidRPr="005A3316">
        <w:rPr>
          <w:rFonts w:hint="eastAsia"/>
        </w:rPr>
        <w:t>，超时</w:t>
      </w:r>
      <w:proofErr w:type="gramStart"/>
      <w:r w:rsidR="008C1E33" w:rsidRPr="005A3316">
        <w:rPr>
          <w:rFonts w:hint="eastAsia"/>
        </w:rPr>
        <w:t>办结工</w:t>
      </w:r>
      <w:proofErr w:type="gramEnd"/>
      <w:r w:rsidR="008C1E33" w:rsidRPr="005A3316">
        <w:rPr>
          <w:rFonts w:hint="eastAsia"/>
        </w:rPr>
        <w:t>单</w:t>
      </w:r>
      <w:r w:rsidR="008C1E33" w:rsidRPr="005A3316">
        <w:rPr>
          <w:rFonts w:hint="eastAsia"/>
        </w:rPr>
        <w:t>1</w:t>
      </w:r>
      <w:r w:rsidR="008C1E33" w:rsidRPr="005A3316">
        <w:rPr>
          <w:rFonts w:hint="eastAsia"/>
        </w:rPr>
        <w:t>件，逾期退回工单</w:t>
      </w:r>
      <w:r w:rsidR="008C1E33" w:rsidRPr="005A3316">
        <w:rPr>
          <w:rFonts w:hint="eastAsia"/>
        </w:rPr>
        <w:t>3</w:t>
      </w:r>
      <w:r w:rsidR="008C1E33" w:rsidRPr="005A3316">
        <w:rPr>
          <w:rFonts w:hint="eastAsia"/>
        </w:rPr>
        <w:t>件</w:t>
      </w:r>
      <w:r w:rsidR="00413145" w:rsidRPr="005A3316">
        <w:rPr>
          <w:rFonts w:hint="eastAsia"/>
        </w:rPr>
        <w:t>。</w:t>
      </w:r>
    </w:p>
    <w:p w14:paraId="728B4E30" w14:textId="78359069" w:rsidR="001C630E" w:rsidRPr="005A3316" w:rsidRDefault="00AE04BF" w:rsidP="00845153">
      <w:pPr>
        <w:pStyle w:val="2"/>
        <w:ind w:firstLine="632"/>
      </w:pPr>
      <w:bookmarkStart w:id="12" w:name="_Toc176355818"/>
      <w:r w:rsidRPr="005A3316">
        <w:rPr>
          <w:rFonts w:hint="eastAsia"/>
        </w:rPr>
        <w:t>（二）</w:t>
      </w:r>
      <w:r w:rsidR="00B92589" w:rsidRPr="005A3316">
        <w:rPr>
          <w:rFonts w:hint="eastAsia"/>
        </w:rPr>
        <w:t>绩效</w:t>
      </w:r>
      <w:r w:rsidR="00C1482A" w:rsidRPr="005A3316">
        <w:rPr>
          <w:rFonts w:hint="eastAsia"/>
        </w:rPr>
        <w:t>目标设置</w:t>
      </w:r>
      <w:r w:rsidR="00B92589" w:rsidRPr="005A3316">
        <w:rPr>
          <w:rFonts w:hint="eastAsia"/>
        </w:rPr>
        <w:t>不够</w:t>
      </w:r>
      <w:r w:rsidR="00C1482A" w:rsidRPr="005A3316">
        <w:rPr>
          <w:rFonts w:hint="eastAsia"/>
        </w:rPr>
        <w:t>完善</w:t>
      </w:r>
      <w:r w:rsidR="00B92589" w:rsidRPr="005A3316">
        <w:rPr>
          <w:rFonts w:hint="eastAsia"/>
        </w:rPr>
        <w:t>，</w:t>
      </w:r>
      <w:r w:rsidR="00267FE8" w:rsidRPr="005A3316">
        <w:rPr>
          <w:rFonts w:hint="eastAsia"/>
        </w:rPr>
        <w:t>对项目效益反映不</w:t>
      </w:r>
      <w:r w:rsidR="00C1482A" w:rsidRPr="005A3316">
        <w:rPr>
          <w:rFonts w:hint="eastAsia"/>
        </w:rPr>
        <w:t>够全面</w:t>
      </w:r>
      <w:r w:rsidR="00845153" w:rsidRPr="005A3316">
        <w:rPr>
          <w:rFonts w:hint="eastAsia"/>
        </w:rPr>
        <w:t>。</w:t>
      </w:r>
      <w:bookmarkEnd w:id="12"/>
    </w:p>
    <w:p w14:paraId="78362B62" w14:textId="4E0BAD5D" w:rsidR="00BC3C7B" w:rsidRPr="005A3316" w:rsidRDefault="009A3536" w:rsidP="00796638">
      <w:pPr>
        <w:ind w:firstLine="634"/>
      </w:pPr>
      <w:r w:rsidRPr="005A3316">
        <w:rPr>
          <w:rFonts w:hint="eastAsia"/>
          <w:b/>
        </w:rPr>
        <w:t>一是</w:t>
      </w:r>
      <w:r w:rsidRPr="005A3316">
        <w:rPr>
          <w:rFonts w:hint="eastAsia"/>
        </w:rPr>
        <w:t>绩效目标</w:t>
      </w:r>
      <w:r w:rsidR="00A17561" w:rsidRPr="005A3316">
        <w:rPr>
          <w:rFonts w:hint="eastAsia"/>
        </w:rPr>
        <w:t>设置为“主要用于社会治安综合治理、信访维稳、禁毒宣传教育、出租屋管理与服务等”</w:t>
      </w:r>
      <w:r w:rsidRPr="005A3316">
        <w:rPr>
          <w:rFonts w:hint="eastAsia"/>
        </w:rPr>
        <w:t>，仅针对项目年度工作内容进行表述，未能阐述项目实施产出绩效预期目标情况。</w:t>
      </w:r>
      <w:r w:rsidRPr="005A3316">
        <w:rPr>
          <w:rFonts w:hint="eastAsia"/>
          <w:b/>
        </w:rPr>
        <w:t>二</w:t>
      </w:r>
      <w:r w:rsidR="003E1C04" w:rsidRPr="005A3316">
        <w:rPr>
          <w:rFonts w:hint="eastAsia"/>
          <w:b/>
        </w:rPr>
        <w:t>是</w:t>
      </w:r>
      <w:r w:rsidR="00F36069" w:rsidRPr="005A3316">
        <w:rPr>
          <w:rFonts w:hint="eastAsia"/>
        </w:rPr>
        <w:t>绩效</w:t>
      </w:r>
      <w:r w:rsidR="003E1C04" w:rsidRPr="005A3316">
        <w:rPr>
          <w:rFonts w:hint="eastAsia"/>
        </w:rPr>
        <w:t>指标设置对于项目</w:t>
      </w:r>
      <w:r w:rsidR="003A5C2B" w:rsidRPr="005A3316">
        <w:rPr>
          <w:rFonts w:hint="eastAsia"/>
        </w:rPr>
        <w:t>实施</w:t>
      </w:r>
      <w:r w:rsidR="00F36069" w:rsidRPr="005A3316">
        <w:rPr>
          <w:rFonts w:hint="eastAsia"/>
        </w:rPr>
        <w:t>产出与</w:t>
      </w:r>
      <w:r w:rsidR="003A5C2B" w:rsidRPr="005A3316">
        <w:rPr>
          <w:rFonts w:hint="eastAsia"/>
        </w:rPr>
        <w:t>效益反映不够全面。</w:t>
      </w:r>
      <w:r w:rsidR="00796638" w:rsidRPr="005A3316">
        <w:rPr>
          <w:rFonts w:hint="eastAsia"/>
        </w:rPr>
        <w:t>目前针对项目设置了“公众安全感指数增长率（</w:t>
      </w:r>
      <w:r w:rsidR="00796638" w:rsidRPr="005A3316">
        <w:rPr>
          <w:rFonts w:hint="eastAsia"/>
        </w:rPr>
        <w:t>%</w:t>
      </w:r>
      <w:r w:rsidR="00796638" w:rsidRPr="005A3316">
        <w:rPr>
          <w:rFonts w:hint="eastAsia"/>
        </w:rPr>
        <w:t>）”“是否建立严重精神病患者健全监护补助机制”</w:t>
      </w:r>
      <w:r w:rsidR="00796638" w:rsidRPr="005A3316">
        <w:rPr>
          <w:rFonts w:hint="eastAsia"/>
        </w:rPr>
        <w:t>2</w:t>
      </w:r>
      <w:r w:rsidR="00796638" w:rsidRPr="005A3316">
        <w:rPr>
          <w:rFonts w:hint="eastAsia"/>
        </w:rPr>
        <w:t>个效益指标，对于项目实施</w:t>
      </w:r>
      <w:r w:rsidR="003458A3" w:rsidRPr="005A3316">
        <w:rPr>
          <w:rFonts w:hint="eastAsia"/>
        </w:rPr>
        <w:t>对于扩大禁毒宣传覆盖面、提高来</w:t>
      </w:r>
      <w:proofErr w:type="gramStart"/>
      <w:r w:rsidR="003458A3" w:rsidRPr="005A3316">
        <w:rPr>
          <w:rFonts w:hint="eastAsia"/>
        </w:rPr>
        <w:t>穗人员纳管率</w:t>
      </w:r>
      <w:proofErr w:type="gramEnd"/>
      <w:r w:rsidR="0020116E" w:rsidRPr="005A3316">
        <w:rPr>
          <w:rFonts w:hint="eastAsia"/>
        </w:rPr>
        <w:t>或备案率</w:t>
      </w:r>
      <w:r w:rsidR="003458A3" w:rsidRPr="005A3316">
        <w:rPr>
          <w:rFonts w:hint="eastAsia"/>
        </w:rPr>
        <w:t>、</w:t>
      </w:r>
      <w:r w:rsidR="0020116E" w:rsidRPr="005A3316">
        <w:rPr>
          <w:rFonts w:hint="eastAsia"/>
        </w:rPr>
        <w:t>吸毒人员戒断率</w:t>
      </w:r>
      <w:r w:rsidR="000E7CAA" w:rsidRPr="005A3316">
        <w:rPr>
          <w:rFonts w:hint="eastAsia"/>
        </w:rPr>
        <w:t>、</w:t>
      </w:r>
      <w:r w:rsidR="00885FD9" w:rsidRPr="005A3316">
        <w:rPr>
          <w:rFonts w:hint="eastAsia"/>
        </w:rPr>
        <w:t>降低出租屋治安</w:t>
      </w:r>
      <w:r w:rsidR="000E7CAA" w:rsidRPr="005A3316">
        <w:rPr>
          <w:rFonts w:hint="eastAsia"/>
        </w:rPr>
        <w:t>案件发生率</w:t>
      </w:r>
      <w:r w:rsidR="00F36069" w:rsidRPr="005A3316">
        <w:rPr>
          <w:rFonts w:hint="eastAsia"/>
        </w:rPr>
        <w:t>等方面未设置指标予以反映；</w:t>
      </w:r>
      <w:r w:rsidR="00F36069" w:rsidRPr="005A3316">
        <w:rPr>
          <w:rFonts w:hint="eastAsia"/>
        </w:rPr>
        <w:lastRenderedPageBreak/>
        <w:t>数量指标仅针对禁毒工作内容</w:t>
      </w:r>
      <w:r w:rsidR="005C5172" w:rsidRPr="005A3316">
        <w:rPr>
          <w:rFonts w:hint="eastAsia"/>
        </w:rPr>
        <w:t>设置，群防工作、出租屋管理等工作内容未设置指标予以反映。</w:t>
      </w:r>
    </w:p>
    <w:p w14:paraId="2556E5AF" w14:textId="56E8EAE9" w:rsidR="001F057B" w:rsidRPr="005A3316" w:rsidRDefault="008B6CD3" w:rsidP="008B6CD3">
      <w:pPr>
        <w:pStyle w:val="1"/>
        <w:ind w:firstLine="632"/>
      </w:pPr>
      <w:bookmarkStart w:id="13" w:name="_Toc176355819"/>
      <w:r w:rsidRPr="005A3316">
        <w:rPr>
          <w:rFonts w:hint="eastAsia"/>
        </w:rPr>
        <w:t>五、改进建议</w:t>
      </w:r>
      <w:bookmarkEnd w:id="13"/>
    </w:p>
    <w:p w14:paraId="09276B94" w14:textId="298BA1B5" w:rsidR="004B0CFD" w:rsidRPr="005A3316" w:rsidRDefault="00EE3BCC" w:rsidP="00CB5AF4">
      <w:pPr>
        <w:pStyle w:val="2"/>
        <w:ind w:firstLine="632"/>
      </w:pPr>
      <w:bookmarkStart w:id="14" w:name="_Toc176355820"/>
      <w:r w:rsidRPr="005A3316">
        <w:rPr>
          <w:rFonts w:hint="eastAsia"/>
        </w:rPr>
        <w:t>（一）</w:t>
      </w:r>
      <w:r w:rsidR="00624B32" w:rsidRPr="005A3316">
        <w:rPr>
          <w:rFonts w:hint="eastAsia"/>
        </w:rPr>
        <w:t>完善资金支付手续</w:t>
      </w:r>
      <w:r w:rsidR="00D95C8D" w:rsidRPr="005A3316">
        <w:rPr>
          <w:rFonts w:hint="eastAsia"/>
        </w:rPr>
        <w:t>，提升监管工作力度</w:t>
      </w:r>
      <w:r w:rsidR="00624B32" w:rsidRPr="005A3316">
        <w:rPr>
          <w:rFonts w:hint="eastAsia"/>
        </w:rPr>
        <w:t>。</w:t>
      </w:r>
      <w:bookmarkEnd w:id="14"/>
    </w:p>
    <w:p w14:paraId="7431284C" w14:textId="762B53D2" w:rsidR="00314A53" w:rsidRPr="005A3316" w:rsidRDefault="00314A53" w:rsidP="00314A53">
      <w:pPr>
        <w:ind w:firstLine="634"/>
      </w:pPr>
      <w:r w:rsidRPr="005A3316">
        <w:rPr>
          <w:rFonts w:hint="eastAsia"/>
          <w:b/>
        </w:rPr>
        <w:t>一是</w:t>
      </w:r>
      <w:r w:rsidR="00624B32" w:rsidRPr="005A3316">
        <w:rPr>
          <w:rFonts w:hint="eastAsia"/>
        </w:rPr>
        <w:t>建议整合同一事项所发生的出差住宿、伙食补助等报销程序，强化会计基础工作，进一步完善项目资金支付手续。</w:t>
      </w:r>
      <w:r w:rsidRPr="005A3316">
        <w:rPr>
          <w:rFonts w:hint="eastAsia"/>
          <w:b/>
        </w:rPr>
        <w:t>二是</w:t>
      </w:r>
      <w:r w:rsidRPr="005A3316">
        <w:rPr>
          <w:rFonts w:hint="eastAsia"/>
        </w:rPr>
        <w:t>合理测算年度预算需求，</w:t>
      </w:r>
      <w:r w:rsidR="00D157A8" w:rsidRPr="005A3316">
        <w:rPr>
          <w:rFonts w:hint="eastAsia"/>
        </w:rPr>
        <w:t>建议提前做好项目年度工作计划，预算申报阶段严格根据项目年度工作计划合理测算资金需求，避免年</w:t>
      </w:r>
      <w:proofErr w:type="gramStart"/>
      <w:r w:rsidR="00D157A8" w:rsidRPr="005A3316">
        <w:rPr>
          <w:rFonts w:hint="eastAsia"/>
        </w:rPr>
        <w:t>中项目</w:t>
      </w:r>
      <w:proofErr w:type="gramEnd"/>
      <w:r w:rsidR="00D157A8" w:rsidRPr="005A3316">
        <w:rPr>
          <w:rFonts w:hint="eastAsia"/>
        </w:rPr>
        <w:t>资金调整</w:t>
      </w:r>
      <w:r w:rsidR="006A71E5">
        <w:rPr>
          <w:rFonts w:hint="eastAsia"/>
        </w:rPr>
        <w:t>过于频繁</w:t>
      </w:r>
      <w:r w:rsidR="00A1151C" w:rsidRPr="005A3316">
        <w:rPr>
          <w:rFonts w:hint="eastAsia"/>
        </w:rPr>
        <w:t>，提高预算编制</w:t>
      </w:r>
      <w:r w:rsidR="00D157A8" w:rsidRPr="005A3316">
        <w:rPr>
          <w:rFonts w:hint="eastAsia"/>
        </w:rPr>
        <w:t>准确性和科学性。</w:t>
      </w:r>
      <w:r w:rsidR="008F12FE" w:rsidRPr="005A3316">
        <w:rPr>
          <w:rFonts w:hint="eastAsia"/>
          <w:b/>
        </w:rPr>
        <w:t>三是</w:t>
      </w:r>
      <w:r w:rsidR="008F12FE" w:rsidRPr="005A3316">
        <w:rPr>
          <w:rFonts w:hint="eastAsia"/>
        </w:rPr>
        <w:t>加强项目实施过程性监管工作力度。首先是群防</w:t>
      </w:r>
      <w:r w:rsidR="00C84FC3" w:rsidRPr="005A3316">
        <w:rPr>
          <w:rFonts w:hint="eastAsia"/>
        </w:rPr>
        <w:t>工作方面，除</w:t>
      </w:r>
      <w:r w:rsidR="001401BB" w:rsidRPr="005A3316">
        <w:rPr>
          <w:rFonts w:hint="eastAsia"/>
        </w:rPr>
        <w:t>群防队员的</w:t>
      </w:r>
      <w:proofErr w:type="gramStart"/>
      <w:r w:rsidR="001401BB" w:rsidRPr="005A3316">
        <w:rPr>
          <w:rFonts w:hint="eastAsia"/>
        </w:rPr>
        <w:t>稳岗率考核</w:t>
      </w:r>
      <w:proofErr w:type="gramEnd"/>
      <w:r w:rsidR="001401BB" w:rsidRPr="005A3316">
        <w:rPr>
          <w:rFonts w:hint="eastAsia"/>
        </w:rPr>
        <w:t>指标</w:t>
      </w:r>
      <w:r w:rsidR="00C84FC3" w:rsidRPr="005A3316">
        <w:rPr>
          <w:rFonts w:hint="eastAsia"/>
        </w:rPr>
        <w:t>以</w:t>
      </w:r>
      <w:r w:rsidR="001401BB" w:rsidRPr="005A3316">
        <w:rPr>
          <w:rFonts w:hint="eastAsia"/>
        </w:rPr>
        <w:t>外，</w:t>
      </w:r>
      <w:r w:rsidR="00C84FC3" w:rsidRPr="005A3316">
        <w:rPr>
          <w:rFonts w:hint="eastAsia"/>
        </w:rPr>
        <w:t>建议</w:t>
      </w:r>
      <w:r w:rsidR="00290EAC" w:rsidRPr="005A3316">
        <w:rPr>
          <w:rFonts w:hint="eastAsia"/>
        </w:rPr>
        <w:t>重视</w:t>
      </w:r>
      <w:r w:rsidR="001401BB" w:rsidRPr="005A3316">
        <w:rPr>
          <w:rFonts w:hint="eastAsia"/>
        </w:rPr>
        <w:t>群防队员</w:t>
      </w:r>
      <w:r w:rsidR="00C84FC3" w:rsidRPr="005A3316">
        <w:rPr>
          <w:rFonts w:hint="eastAsia"/>
        </w:rPr>
        <w:t>工作响应</w:t>
      </w:r>
      <w:r w:rsidR="001401BB" w:rsidRPr="005A3316">
        <w:rPr>
          <w:rFonts w:hint="eastAsia"/>
        </w:rPr>
        <w:t>速度</w:t>
      </w:r>
      <w:r w:rsidR="00290EAC" w:rsidRPr="005A3316">
        <w:rPr>
          <w:rFonts w:hint="eastAsia"/>
        </w:rPr>
        <w:t>、在岗脱岗情况、</w:t>
      </w:r>
      <w:r w:rsidR="001401BB" w:rsidRPr="005A3316">
        <w:rPr>
          <w:rFonts w:hint="eastAsia"/>
        </w:rPr>
        <w:t>日常矛盾发现及预防处理情况等过程性监管，切实发挥群防队的作用，把矛盾解决在萌芽阶段；</w:t>
      </w:r>
      <w:r w:rsidR="00290EAC" w:rsidRPr="005A3316">
        <w:rPr>
          <w:rFonts w:hint="eastAsia"/>
        </w:rPr>
        <w:t>其次是禁毒宣传工作，</w:t>
      </w:r>
      <w:r w:rsidR="003B422F" w:rsidRPr="005A3316">
        <w:rPr>
          <w:rFonts w:hint="eastAsia"/>
        </w:rPr>
        <w:t>关注宣传活动举办的持续性，避免出现</w:t>
      </w:r>
      <w:r w:rsidR="001401BB" w:rsidRPr="005A3316">
        <w:rPr>
          <w:rFonts w:hint="eastAsia"/>
        </w:rPr>
        <w:t>每个月开展数量不均的情况，禁毒宣传持久性的宣传效果</w:t>
      </w:r>
      <w:r w:rsidR="003B422F" w:rsidRPr="005A3316">
        <w:rPr>
          <w:rFonts w:hint="eastAsia"/>
        </w:rPr>
        <w:t>对</w:t>
      </w:r>
      <w:r w:rsidR="001401BB" w:rsidRPr="005A3316">
        <w:rPr>
          <w:rFonts w:hint="eastAsia"/>
        </w:rPr>
        <w:t>比在某几个月集中宣传效果更好</w:t>
      </w:r>
      <w:r w:rsidR="00DC2561" w:rsidRPr="005A3316">
        <w:rPr>
          <w:rFonts w:hint="eastAsia"/>
        </w:rPr>
        <w:t>，同时关注宣传活动地点</w:t>
      </w:r>
      <w:r w:rsidRPr="005A3316">
        <w:rPr>
          <w:rFonts w:hint="eastAsia"/>
        </w:rPr>
        <w:t>和对象</w:t>
      </w:r>
      <w:r w:rsidR="00DC2561" w:rsidRPr="005A3316">
        <w:rPr>
          <w:rFonts w:hint="eastAsia"/>
        </w:rPr>
        <w:t>选择的准确度，</w:t>
      </w:r>
      <w:r w:rsidR="001401BB" w:rsidRPr="005A3316">
        <w:rPr>
          <w:rFonts w:hint="eastAsia"/>
        </w:rPr>
        <w:t>进而保证宣传的成效。</w:t>
      </w:r>
      <w:r w:rsidRPr="005A3316">
        <w:rPr>
          <w:rFonts w:hint="eastAsia"/>
          <w:b/>
        </w:rPr>
        <w:t>四是</w:t>
      </w:r>
      <w:r w:rsidR="00CF6020" w:rsidRPr="005A3316">
        <w:rPr>
          <w:rFonts w:hint="eastAsia"/>
        </w:rPr>
        <w:t>严格落实《广州市增城区人民政府办公室关于印发增城区</w:t>
      </w:r>
      <w:r w:rsidR="00CF6020" w:rsidRPr="005A3316">
        <w:rPr>
          <w:rFonts w:hint="eastAsia"/>
        </w:rPr>
        <w:t>12345</w:t>
      </w:r>
      <w:r w:rsidR="00CF6020" w:rsidRPr="005A3316">
        <w:rPr>
          <w:rFonts w:hint="eastAsia"/>
        </w:rPr>
        <w:t>政府服务热线工作机制实施方案的通知》（</w:t>
      </w:r>
      <w:proofErr w:type="gramStart"/>
      <w:r w:rsidR="00CF6020" w:rsidRPr="005A3316">
        <w:rPr>
          <w:rFonts w:hint="eastAsia"/>
        </w:rPr>
        <w:t>增府办</w:t>
      </w:r>
      <w:proofErr w:type="gramEnd"/>
      <w:r w:rsidR="00CF6020" w:rsidRPr="005A3316">
        <w:rPr>
          <w:rFonts w:hint="eastAsia"/>
        </w:rPr>
        <w:t>函〔</w:t>
      </w:r>
      <w:r w:rsidR="00CF6020" w:rsidRPr="005A3316">
        <w:rPr>
          <w:rFonts w:hint="eastAsia"/>
        </w:rPr>
        <w:t>2022</w:t>
      </w:r>
      <w:r w:rsidR="00CF6020" w:rsidRPr="005A3316">
        <w:rPr>
          <w:rFonts w:ascii="仿宋_GB2312" w:hint="eastAsia"/>
        </w:rPr>
        <w:t>〕</w:t>
      </w:r>
      <w:r w:rsidR="00CF6020" w:rsidRPr="005A3316">
        <w:rPr>
          <w:rFonts w:hint="eastAsia"/>
        </w:rPr>
        <w:t>30</w:t>
      </w:r>
      <w:r w:rsidR="00CF6020" w:rsidRPr="005A3316">
        <w:rPr>
          <w:rFonts w:hint="eastAsia"/>
        </w:rPr>
        <w:t>号）有关规定，突发类</w:t>
      </w:r>
      <w:proofErr w:type="gramStart"/>
      <w:r w:rsidR="00CF6020" w:rsidRPr="005A3316">
        <w:rPr>
          <w:rFonts w:hint="eastAsia"/>
        </w:rPr>
        <w:t>事项工</w:t>
      </w:r>
      <w:proofErr w:type="gramEnd"/>
      <w:r w:rsidR="00CF6020" w:rsidRPr="005A3316">
        <w:rPr>
          <w:rFonts w:hint="eastAsia"/>
        </w:rPr>
        <w:t>单应在接到区热线中心的电话、短信等通知后</w:t>
      </w:r>
      <w:r w:rsidR="00CF6020" w:rsidRPr="005A3316">
        <w:rPr>
          <w:rFonts w:hint="eastAsia"/>
        </w:rPr>
        <w:t>1</w:t>
      </w:r>
      <w:r w:rsidR="00CF6020" w:rsidRPr="005A3316">
        <w:rPr>
          <w:rFonts w:hint="eastAsia"/>
        </w:rPr>
        <w:t>小时内（地区性自然灾害等不可抗力情形除外）到现场处理，需在</w:t>
      </w:r>
      <w:r w:rsidR="00CF6020" w:rsidRPr="005A3316">
        <w:rPr>
          <w:rFonts w:hint="eastAsia"/>
        </w:rPr>
        <w:t>1</w:t>
      </w:r>
      <w:r w:rsidR="00CF6020" w:rsidRPr="005A3316">
        <w:rPr>
          <w:rFonts w:hint="eastAsia"/>
        </w:rPr>
        <w:t>个工作日内回复群众；咨询类</w:t>
      </w:r>
      <w:proofErr w:type="gramStart"/>
      <w:r w:rsidR="00CF6020" w:rsidRPr="005A3316">
        <w:rPr>
          <w:rFonts w:hint="eastAsia"/>
        </w:rPr>
        <w:t>事项工</w:t>
      </w:r>
      <w:proofErr w:type="gramEnd"/>
      <w:r w:rsidR="00CF6020" w:rsidRPr="005A3316">
        <w:rPr>
          <w:rFonts w:hint="eastAsia"/>
        </w:rPr>
        <w:t>单需在收到</w:t>
      </w:r>
      <w:proofErr w:type="gramStart"/>
      <w:r w:rsidR="00CF6020" w:rsidRPr="005A3316">
        <w:rPr>
          <w:rFonts w:hint="eastAsia"/>
        </w:rPr>
        <w:t>热线工</w:t>
      </w:r>
      <w:proofErr w:type="gramEnd"/>
      <w:r w:rsidR="00CF6020" w:rsidRPr="005A3316">
        <w:rPr>
          <w:rFonts w:hint="eastAsia"/>
        </w:rPr>
        <w:t>单后</w:t>
      </w:r>
      <w:r w:rsidR="00CF6020" w:rsidRPr="005A3316">
        <w:rPr>
          <w:rFonts w:hint="eastAsia"/>
        </w:rPr>
        <w:t>1</w:t>
      </w:r>
      <w:r w:rsidR="00CF6020" w:rsidRPr="005A3316">
        <w:rPr>
          <w:rFonts w:hint="eastAsia"/>
        </w:rPr>
        <w:t>个工作日内办结；求助、建议、</w:t>
      </w:r>
      <w:r w:rsidR="00CF6020" w:rsidRPr="005A3316">
        <w:rPr>
          <w:rFonts w:hint="eastAsia"/>
        </w:rPr>
        <w:lastRenderedPageBreak/>
        <w:t>投诉、举报类</w:t>
      </w:r>
      <w:proofErr w:type="gramStart"/>
      <w:r w:rsidR="00CF6020" w:rsidRPr="005A3316">
        <w:rPr>
          <w:rFonts w:hint="eastAsia"/>
        </w:rPr>
        <w:t>事项工</w:t>
      </w:r>
      <w:proofErr w:type="gramEnd"/>
      <w:r w:rsidR="00CF6020" w:rsidRPr="005A3316">
        <w:rPr>
          <w:rFonts w:hint="eastAsia"/>
        </w:rPr>
        <w:t>单，应在收到</w:t>
      </w:r>
      <w:proofErr w:type="gramStart"/>
      <w:r w:rsidR="00CF6020" w:rsidRPr="005A3316">
        <w:rPr>
          <w:rFonts w:hint="eastAsia"/>
        </w:rPr>
        <w:t>热线工</w:t>
      </w:r>
      <w:proofErr w:type="gramEnd"/>
      <w:r w:rsidR="00CF6020" w:rsidRPr="005A3316">
        <w:rPr>
          <w:rFonts w:hint="eastAsia"/>
        </w:rPr>
        <w:t>单后，从工单的承办时间算起，需在</w:t>
      </w:r>
      <w:r w:rsidR="00CF6020" w:rsidRPr="005A3316">
        <w:rPr>
          <w:rFonts w:hint="eastAsia"/>
        </w:rPr>
        <w:t>10</w:t>
      </w:r>
      <w:r w:rsidR="00CF6020" w:rsidRPr="005A3316">
        <w:rPr>
          <w:rFonts w:hint="eastAsia"/>
        </w:rPr>
        <w:t>个工作日内办结。退单方面，涉及突发类、紧急类及特殊业务工单须</w:t>
      </w:r>
      <w:r w:rsidR="00CF6020" w:rsidRPr="005A3316">
        <w:rPr>
          <w:rFonts w:hint="eastAsia"/>
        </w:rPr>
        <w:t>1</w:t>
      </w:r>
      <w:r w:rsidR="00CF6020" w:rsidRPr="005A3316">
        <w:rPr>
          <w:rFonts w:hint="eastAsia"/>
        </w:rPr>
        <w:t>小时退回；咨询类工单</w:t>
      </w:r>
      <w:r w:rsidR="00CF6020" w:rsidRPr="005A3316">
        <w:rPr>
          <w:rFonts w:hint="eastAsia"/>
        </w:rPr>
        <w:t>1</w:t>
      </w:r>
      <w:r w:rsidR="00CF6020" w:rsidRPr="005A3316">
        <w:rPr>
          <w:rFonts w:hint="eastAsia"/>
        </w:rPr>
        <w:t>个工作日内退回；非咨询类工单</w:t>
      </w:r>
      <w:r w:rsidR="00CF6020" w:rsidRPr="005A3316">
        <w:rPr>
          <w:rFonts w:hint="eastAsia"/>
        </w:rPr>
        <w:t>2</w:t>
      </w:r>
      <w:r w:rsidR="00CF6020" w:rsidRPr="005A3316">
        <w:rPr>
          <w:rFonts w:hint="eastAsia"/>
        </w:rPr>
        <w:t>个工作日内退回。</w:t>
      </w:r>
    </w:p>
    <w:p w14:paraId="68D653B9" w14:textId="7D505320" w:rsidR="00201FD9" w:rsidRPr="005A3316" w:rsidRDefault="003C1AD4" w:rsidP="006B406A">
      <w:pPr>
        <w:pStyle w:val="2"/>
        <w:ind w:firstLine="632"/>
      </w:pPr>
      <w:bookmarkStart w:id="15" w:name="_Toc176355821"/>
      <w:r w:rsidRPr="005A3316">
        <w:t>（二）</w:t>
      </w:r>
      <w:r w:rsidR="00D424DE" w:rsidRPr="005A3316">
        <w:rPr>
          <w:rFonts w:hint="eastAsia"/>
        </w:rPr>
        <w:t>充实</w:t>
      </w:r>
      <w:r w:rsidR="00C1482A" w:rsidRPr="005A3316">
        <w:rPr>
          <w:rFonts w:hint="eastAsia"/>
        </w:rPr>
        <w:t>绩效考核体系</w:t>
      </w:r>
      <w:r w:rsidR="00A1151C" w:rsidRPr="005A3316">
        <w:rPr>
          <w:rFonts w:hint="eastAsia"/>
        </w:rPr>
        <w:t>，全面反映项目实施效益</w:t>
      </w:r>
      <w:r w:rsidR="00624B32" w:rsidRPr="005A3316">
        <w:rPr>
          <w:rFonts w:hint="eastAsia"/>
        </w:rPr>
        <w:t>。</w:t>
      </w:r>
      <w:bookmarkEnd w:id="15"/>
    </w:p>
    <w:p w14:paraId="1A49D449" w14:textId="17619D16" w:rsidR="00687A79" w:rsidRPr="005A3316" w:rsidRDefault="0056417E" w:rsidP="0048627C">
      <w:pPr>
        <w:ind w:firstLine="634"/>
      </w:pPr>
      <w:r w:rsidRPr="005A3316">
        <w:rPr>
          <w:b/>
        </w:rPr>
        <w:t>一是</w:t>
      </w:r>
      <w:r w:rsidRPr="005A3316">
        <w:t>完善绩效目标设置，立足于项目立项目标及实施内容，</w:t>
      </w:r>
      <w:r w:rsidR="002C410E" w:rsidRPr="005A3316">
        <w:t>确保预期目标设置覆盖项目基本工作计划与预期产出效益，</w:t>
      </w:r>
      <w:r w:rsidR="001F43E9" w:rsidRPr="005A3316">
        <w:rPr>
          <w:rFonts w:hint="eastAsia"/>
        </w:rPr>
        <w:t>以</w:t>
      </w:r>
      <w:r w:rsidR="00CC437A" w:rsidRPr="005A3316">
        <w:rPr>
          <w:rFonts w:hint="eastAsia"/>
        </w:rPr>
        <w:t>“工作计划</w:t>
      </w:r>
      <w:r w:rsidR="00CC437A" w:rsidRPr="005A3316">
        <w:rPr>
          <w:rFonts w:hint="eastAsia"/>
        </w:rPr>
        <w:t>+</w:t>
      </w:r>
      <w:r w:rsidR="00CC437A" w:rsidRPr="005A3316">
        <w:rPr>
          <w:rFonts w:hint="eastAsia"/>
        </w:rPr>
        <w:t>预期目标”的形式完善绩效目标表述，</w:t>
      </w:r>
      <w:r w:rsidR="002C410E" w:rsidRPr="005A3316">
        <w:t>如</w:t>
      </w:r>
      <w:r w:rsidR="002C410E" w:rsidRPr="005A3316">
        <w:t>“</w:t>
      </w:r>
      <w:r w:rsidR="00625805" w:rsidRPr="005A3316">
        <w:t>按计划推进年度禁毒宣传活动</w:t>
      </w:r>
      <w:r w:rsidR="00092857" w:rsidRPr="005A3316">
        <w:t>，全年完成</w:t>
      </w:r>
      <w:r w:rsidR="00092857" w:rsidRPr="005A3316">
        <w:rPr>
          <w:rFonts w:hint="eastAsia"/>
        </w:rPr>
        <w:t>XX</w:t>
      </w:r>
      <w:r w:rsidR="00092857" w:rsidRPr="005A3316">
        <w:rPr>
          <w:rFonts w:hint="eastAsia"/>
        </w:rPr>
        <w:t>场次宣传活动</w:t>
      </w:r>
      <w:r w:rsidR="00625805" w:rsidRPr="005A3316">
        <w:t>，扩大禁毒宣传覆盖范围，</w:t>
      </w:r>
      <w:r w:rsidR="0039213F" w:rsidRPr="005A3316">
        <w:t>进一步提升群众禁毒意识，</w:t>
      </w:r>
      <w:r w:rsidR="00625805" w:rsidRPr="005A3316">
        <w:t>提高戒毒人员戒断率</w:t>
      </w:r>
      <w:r w:rsidR="002C410E" w:rsidRPr="005A3316">
        <w:t>”</w:t>
      </w:r>
      <w:r w:rsidR="0039213F" w:rsidRPr="005A3316">
        <w:t>；</w:t>
      </w:r>
      <w:r w:rsidR="00DD3D44" w:rsidRPr="005A3316">
        <w:rPr>
          <w:rFonts w:hint="eastAsia"/>
          <w:b/>
        </w:rPr>
        <w:t>二</w:t>
      </w:r>
      <w:r w:rsidR="0039213F" w:rsidRPr="005A3316">
        <w:rPr>
          <w:b/>
        </w:rPr>
        <w:t>是</w:t>
      </w:r>
      <w:r w:rsidR="0039213F" w:rsidRPr="005A3316">
        <w:t>绩效指标设置要结合项目实施内容，对于项目实施内容分为几个方面的，在产出与效益指标设置的时候需结合不同工作的考核要求或工作计划，</w:t>
      </w:r>
      <w:r w:rsidR="004B6DF5" w:rsidRPr="005A3316">
        <w:t>反映不同工作效益情况，如</w:t>
      </w:r>
      <w:r w:rsidR="00885FD9" w:rsidRPr="005A3316">
        <w:t>考虑关注项目实施</w:t>
      </w:r>
      <w:r w:rsidR="004B6DF5" w:rsidRPr="005A3316">
        <w:t>扩</w:t>
      </w:r>
      <w:r w:rsidR="004B6DF5" w:rsidRPr="005A3316">
        <w:rPr>
          <w:rFonts w:hint="eastAsia"/>
        </w:rPr>
        <w:t>大禁毒宣传覆盖面、提高来</w:t>
      </w:r>
      <w:proofErr w:type="gramStart"/>
      <w:r w:rsidR="004B6DF5" w:rsidRPr="005A3316">
        <w:rPr>
          <w:rFonts w:hint="eastAsia"/>
        </w:rPr>
        <w:t>穗人员纳管率</w:t>
      </w:r>
      <w:proofErr w:type="gramEnd"/>
      <w:r w:rsidR="004B6DF5" w:rsidRPr="005A3316">
        <w:rPr>
          <w:rFonts w:hint="eastAsia"/>
        </w:rPr>
        <w:t>或备案率、吸毒人员戒断率、降低出租屋治安等案件发生率</w:t>
      </w:r>
      <w:r w:rsidR="0048627C" w:rsidRPr="005A3316">
        <w:rPr>
          <w:rFonts w:hint="eastAsia"/>
        </w:rPr>
        <w:t>、案件类警情下降率</w:t>
      </w:r>
      <w:r w:rsidR="00885FD9" w:rsidRPr="005A3316">
        <w:rPr>
          <w:rFonts w:hint="eastAsia"/>
        </w:rPr>
        <w:t>等方面的效益，丰富项目效益指标设置。</w:t>
      </w:r>
    </w:p>
    <w:p w14:paraId="48145BAA" w14:textId="77777777" w:rsidR="005F4BF5" w:rsidRPr="005A3316" w:rsidRDefault="005F4BF5" w:rsidP="005F4BF5">
      <w:pPr>
        <w:ind w:firstLine="632"/>
      </w:pPr>
    </w:p>
    <w:p w14:paraId="11B639A0" w14:textId="00E532CF" w:rsidR="00E50AED" w:rsidRPr="005A3316" w:rsidRDefault="00ED41BF" w:rsidP="00095B7C">
      <w:pPr>
        <w:ind w:leftChars="200" w:left="1895" w:hangingChars="400" w:hanging="1263"/>
      </w:pPr>
      <w:r w:rsidRPr="005A3316">
        <w:t>附件：</w:t>
      </w:r>
      <w:r w:rsidR="003C4298" w:rsidRPr="005A3316">
        <w:t>项目</w:t>
      </w:r>
      <w:r w:rsidR="008B6CD3" w:rsidRPr="005A3316">
        <w:rPr>
          <w:rFonts w:hint="eastAsia"/>
        </w:rPr>
        <w:t>支出绩效自评复核表</w:t>
      </w:r>
    </w:p>
    <w:p w14:paraId="63ECF5D8" w14:textId="77777777" w:rsidR="00E50AED" w:rsidRDefault="00E50AED" w:rsidP="00095B7C">
      <w:pPr>
        <w:spacing w:line="240" w:lineRule="auto"/>
        <w:ind w:firstLine="632"/>
      </w:pPr>
    </w:p>
    <w:p w14:paraId="3F55D579" w14:textId="77777777" w:rsidR="000B1625" w:rsidRPr="005A3316" w:rsidRDefault="000B1625" w:rsidP="00095B7C">
      <w:pPr>
        <w:spacing w:line="240" w:lineRule="auto"/>
        <w:ind w:firstLine="632"/>
      </w:pPr>
    </w:p>
    <w:p w14:paraId="636FAA1A" w14:textId="77777777" w:rsidR="00A43CD0" w:rsidRPr="005A3316" w:rsidRDefault="00A43CD0" w:rsidP="00095B7C">
      <w:pPr>
        <w:ind w:firstLine="632"/>
        <w:jc w:val="right"/>
      </w:pPr>
      <w:r w:rsidRPr="005A3316">
        <w:t>广东</w:t>
      </w:r>
      <w:proofErr w:type="gramStart"/>
      <w:r w:rsidRPr="005A3316">
        <w:t>国众联</w:t>
      </w:r>
      <w:proofErr w:type="gramEnd"/>
      <w:r w:rsidRPr="005A3316">
        <w:t>行资产评估土地房地产估价规划咨询有限公司</w:t>
      </w:r>
    </w:p>
    <w:p w14:paraId="4DDD809C" w14:textId="370FB803" w:rsidR="00535A1A" w:rsidRPr="005A3316" w:rsidRDefault="00A43CD0" w:rsidP="00095B7C">
      <w:pPr>
        <w:ind w:right="1280" w:firstLine="632"/>
        <w:jc w:val="right"/>
        <w:sectPr w:rsidR="00535A1A" w:rsidRPr="005A3316" w:rsidSect="001563BE">
          <w:footerReference w:type="even" r:id="rId16"/>
          <w:footerReference w:type="default" r:id="rId17"/>
          <w:footerReference w:type="first" r:id="rId18"/>
          <w:pgSz w:w="11906" w:h="16838" w:code="9"/>
          <w:pgMar w:top="2098" w:right="1474" w:bottom="1985" w:left="1588" w:header="851" w:footer="1758" w:gutter="0"/>
          <w:pgNumType w:fmt="numberInDash" w:start="1"/>
          <w:cols w:space="720"/>
          <w:titlePg/>
          <w:docGrid w:type="linesAndChars" w:linePitch="579" w:charSpace="-849"/>
        </w:sectPr>
      </w:pPr>
      <w:r w:rsidRPr="005A3316">
        <w:t>202</w:t>
      </w:r>
      <w:r w:rsidR="008B6CD3" w:rsidRPr="005A3316">
        <w:rPr>
          <w:rFonts w:hint="eastAsia"/>
        </w:rPr>
        <w:t>4</w:t>
      </w:r>
      <w:r w:rsidRPr="005A3316">
        <w:t>年</w:t>
      </w:r>
      <w:r w:rsidR="008B6CD3" w:rsidRPr="005A3316">
        <w:rPr>
          <w:rFonts w:hint="eastAsia"/>
        </w:rPr>
        <w:t>0</w:t>
      </w:r>
      <w:r w:rsidR="0040170F">
        <w:rPr>
          <w:rFonts w:hint="eastAsia"/>
        </w:rPr>
        <w:t>9</w:t>
      </w:r>
      <w:r w:rsidRPr="005A3316">
        <w:t>月</w:t>
      </w:r>
    </w:p>
    <w:p w14:paraId="459BC05B" w14:textId="54DC977E" w:rsidR="00A43CD0" w:rsidRPr="005A3316" w:rsidRDefault="00535A1A" w:rsidP="00535A1A">
      <w:pPr>
        <w:pStyle w:val="1"/>
        <w:ind w:firstLine="640"/>
      </w:pPr>
      <w:bookmarkStart w:id="16" w:name="_Toc176355822"/>
      <w:r w:rsidRPr="005A3316">
        <w:lastRenderedPageBreak/>
        <w:t>附件：</w:t>
      </w:r>
      <w:r w:rsidR="00706529" w:rsidRPr="005A3316">
        <w:rPr>
          <w:rFonts w:hint="eastAsia"/>
        </w:rPr>
        <w:t>综治禁毒信访及出租屋管理专项</w:t>
      </w:r>
      <w:r w:rsidR="00981217" w:rsidRPr="005A3316">
        <w:rPr>
          <w:rFonts w:hint="eastAsia"/>
        </w:rPr>
        <w:t>项目支出绩效自评复核表</w:t>
      </w:r>
      <w:bookmarkEnd w:id="16"/>
    </w:p>
    <w:p w14:paraId="361194B5" w14:textId="29C66C75" w:rsidR="00575110" w:rsidRPr="005A3316" w:rsidRDefault="00706529" w:rsidP="003C4833">
      <w:pPr>
        <w:spacing w:line="240" w:lineRule="auto"/>
        <w:ind w:firstLineChars="0" w:firstLine="0"/>
        <w:jc w:val="center"/>
        <w:rPr>
          <w:rFonts w:eastAsia="黑体"/>
          <w:sz w:val="28"/>
          <w:szCs w:val="28"/>
        </w:rPr>
      </w:pPr>
      <w:r w:rsidRPr="005A3316">
        <w:rPr>
          <w:rFonts w:eastAsia="黑体" w:hint="eastAsia"/>
          <w:sz w:val="28"/>
          <w:szCs w:val="28"/>
        </w:rPr>
        <w:t>综治禁毒信访及出租屋管理专项</w:t>
      </w:r>
      <w:r w:rsidR="00981217" w:rsidRPr="005A3316">
        <w:rPr>
          <w:rFonts w:eastAsia="黑体" w:hint="eastAsia"/>
          <w:sz w:val="28"/>
          <w:szCs w:val="28"/>
        </w:rPr>
        <w:t>项目支出绩效自评复核表</w:t>
      </w:r>
    </w:p>
    <w:tbl>
      <w:tblPr>
        <w:tblW w:w="51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926"/>
        <w:gridCol w:w="1582"/>
        <w:gridCol w:w="705"/>
        <w:gridCol w:w="1963"/>
        <w:gridCol w:w="2268"/>
        <w:gridCol w:w="1275"/>
        <w:gridCol w:w="4111"/>
        <w:gridCol w:w="739"/>
      </w:tblGrid>
      <w:tr w:rsidR="005A3316" w:rsidRPr="005A3316" w14:paraId="426B26A5" w14:textId="77777777" w:rsidTr="005A3316">
        <w:trPr>
          <w:trHeight w:val="567"/>
          <w:tblHeader/>
          <w:jc w:val="center"/>
        </w:trPr>
        <w:tc>
          <w:tcPr>
            <w:tcW w:w="728" w:type="dxa"/>
            <w:vMerge w:val="restart"/>
            <w:shd w:val="clear" w:color="auto" w:fill="auto"/>
            <w:vAlign w:val="center"/>
            <w:hideMark/>
          </w:tcPr>
          <w:p w14:paraId="3BD1C94F"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一级</w:t>
            </w:r>
            <w:r w:rsidRPr="000F43BD">
              <w:rPr>
                <w:b/>
                <w:bCs/>
                <w:kern w:val="0"/>
                <w:sz w:val="24"/>
              </w:rPr>
              <w:br/>
            </w:r>
            <w:r w:rsidRPr="000F43BD">
              <w:rPr>
                <w:b/>
                <w:bCs/>
                <w:kern w:val="0"/>
                <w:sz w:val="24"/>
              </w:rPr>
              <w:t>指标</w:t>
            </w:r>
          </w:p>
        </w:tc>
        <w:tc>
          <w:tcPr>
            <w:tcW w:w="926" w:type="dxa"/>
            <w:vMerge w:val="restart"/>
            <w:shd w:val="clear" w:color="auto" w:fill="auto"/>
            <w:vAlign w:val="center"/>
            <w:hideMark/>
          </w:tcPr>
          <w:p w14:paraId="7A24AF8A"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二级</w:t>
            </w:r>
            <w:r w:rsidRPr="000F43BD">
              <w:rPr>
                <w:b/>
                <w:bCs/>
                <w:kern w:val="0"/>
                <w:sz w:val="24"/>
              </w:rPr>
              <w:br/>
            </w:r>
            <w:r w:rsidRPr="000F43BD">
              <w:rPr>
                <w:b/>
                <w:bCs/>
                <w:kern w:val="0"/>
                <w:sz w:val="24"/>
              </w:rPr>
              <w:t>指标</w:t>
            </w:r>
          </w:p>
        </w:tc>
        <w:tc>
          <w:tcPr>
            <w:tcW w:w="1582" w:type="dxa"/>
            <w:vMerge w:val="restart"/>
            <w:shd w:val="clear" w:color="auto" w:fill="auto"/>
            <w:noWrap/>
            <w:vAlign w:val="center"/>
            <w:hideMark/>
          </w:tcPr>
          <w:p w14:paraId="6C6F4B26"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三级指标</w:t>
            </w:r>
          </w:p>
        </w:tc>
        <w:tc>
          <w:tcPr>
            <w:tcW w:w="705" w:type="dxa"/>
            <w:vMerge w:val="restart"/>
            <w:shd w:val="clear" w:color="auto" w:fill="auto"/>
            <w:vAlign w:val="center"/>
            <w:hideMark/>
          </w:tcPr>
          <w:p w14:paraId="04A2E0FA"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分值</w:t>
            </w:r>
          </w:p>
        </w:tc>
        <w:tc>
          <w:tcPr>
            <w:tcW w:w="4231" w:type="dxa"/>
            <w:gridSpan w:val="2"/>
            <w:shd w:val="clear" w:color="auto" w:fill="auto"/>
            <w:vAlign w:val="center"/>
            <w:hideMark/>
          </w:tcPr>
          <w:p w14:paraId="779D8725"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评分标准</w:t>
            </w:r>
          </w:p>
        </w:tc>
        <w:tc>
          <w:tcPr>
            <w:tcW w:w="1275" w:type="dxa"/>
            <w:shd w:val="clear" w:color="auto" w:fill="auto"/>
            <w:noWrap/>
            <w:vAlign w:val="center"/>
            <w:hideMark/>
          </w:tcPr>
          <w:p w14:paraId="71569CB6"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单位自评情况</w:t>
            </w:r>
          </w:p>
        </w:tc>
        <w:tc>
          <w:tcPr>
            <w:tcW w:w="4850" w:type="dxa"/>
            <w:gridSpan w:val="2"/>
            <w:shd w:val="clear" w:color="auto" w:fill="auto"/>
            <w:noWrap/>
            <w:vAlign w:val="center"/>
            <w:hideMark/>
          </w:tcPr>
          <w:p w14:paraId="22C6DF24"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第三方复核情况</w:t>
            </w:r>
          </w:p>
        </w:tc>
      </w:tr>
      <w:tr w:rsidR="005A3316" w:rsidRPr="005A3316" w14:paraId="4DB8D6FD" w14:textId="77777777" w:rsidTr="005A3316">
        <w:trPr>
          <w:trHeight w:val="567"/>
          <w:tblHeader/>
          <w:jc w:val="center"/>
        </w:trPr>
        <w:tc>
          <w:tcPr>
            <w:tcW w:w="728" w:type="dxa"/>
            <w:vMerge/>
            <w:vAlign w:val="center"/>
            <w:hideMark/>
          </w:tcPr>
          <w:p w14:paraId="23B6551F" w14:textId="77777777" w:rsidR="000F43BD" w:rsidRPr="000F43BD" w:rsidRDefault="000F43BD" w:rsidP="000F43BD">
            <w:pPr>
              <w:widowControl/>
              <w:adjustRightInd w:val="0"/>
              <w:snapToGrid w:val="0"/>
              <w:spacing w:line="240" w:lineRule="auto"/>
              <w:ind w:firstLineChars="0" w:firstLine="0"/>
              <w:jc w:val="left"/>
              <w:rPr>
                <w:b/>
                <w:bCs/>
                <w:kern w:val="0"/>
                <w:sz w:val="24"/>
              </w:rPr>
            </w:pPr>
          </w:p>
        </w:tc>
        <w:tc>
          <w:tcPr>
            <w:tcW w:w="926" w:type="dxa"/>
            <w:vMerge/>
            <w:vAlign w:val="center"/>
            <w:hideMark/>
          </w:tcPr>
          <w:p w14:paraId="24EC3D30" w14:textId="77777777" w:rsidR="000F43BD" w:rsidRPr="000F43BD" w:rsidRDefault="000F43BD" w:rsidP="000F43BD">
            <w:pPr>
              <w:widowControl/>
              <w:adjustRightInd w:val="0"/>
              <w:snapToGrid w:val="0"/>
              <w:spacing w:line="240" w:lineRule="auto"/>
              <w:ind w:firstLineChars="0" w:firstLine="0"/>
              <w:jc w:val="left"/>
              <w:rPr>
                <w:b/>
                <w:bCs/>
                <w:kern w:val="0"/>
                <w:sz w:val="24"/>
              </w:rPr>
            </w:pPr>
          </w:p>
        </w:tc>
        <w:tc>
          <w:tcPr>
            <w:tcW w:w="1582" w:type="dxa"/>
            <w:vMerge/>
            <w:vAlign w:val="center"/>
            <w:hideMark/>
          </w:tcPr>
          <w:p w14:paraId="15F41363" w14:textId="77777777" w:rsidR="000F43BD" w:rsidRPr="000F43BD" w:rsidRDefault="000F43BD" w:rsidP="000F43BD">
            <w:pPr>
              <w:widowControl/>
              <w:adjustRightInd w:val="0"/>
              <w:snapToGrid w:val="0"/>
              <w:spacing w:line="240" w:lineRule="auto"/>
              <w:ind w:firstLineChars="0" w:firstLine="0"/>
              <w:jc w:val="left"/>
              <w:rPr>
                <w:b/>
                <w:bCs/>
                <w:kern w:val="0"/>
                <w:sz w:val="24"/>
              </w:rPr>
            </w:pPr>
          </w:p>
        </w:tc>
        <w:tc>
          <w:tcPr>
            <w:tcW w:w="705" w:type="dxa"/>
            <w:vMerge/>
            <w:vAlign w:val="center"/>
            <w:hideMark/>
          </w:tcPr>
          <w:p w14:paraId="4F98723D" w14:textId="77777777" w:rsidR="000F43BD" w:rsidRPr="000F43BD" w:rsidRDefault="000F43BD" w:rsidP="000F43BD">
            <w:pPr>
              <w:widowControl/>
              <w:adjustRightInd w:val="0"/>
              <w:snapToGrid w:val="0"/>
              <w:spacing w:line="240" w:lineRule="auto"/>
              <w:ind w:firstLineChars="0" w:firstLine="0"/>
              <w:jc w:val="left"/>
              <w:rPr>
                <w:b/>
                <w:bCs/>
                <w:kern w:val="0"/>
                <w:sz w:val="24"/>
              </w:rPr>
            </w:pPr>
          </w:p>
        </w:tc>
        <w:tc>
          <w:tcPr>
            <w:tcW w:w="1963" w:type="dxa"/>
            <w:shd w:val="clear" w:color="auto" w:fill="auto"/>
            <w:vAlign w:val="center"/>
            <w:hideMark/>
          </w:tcPr>
          <w:p w14:paraId="26636D9F"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年度指标值</w:t>
            </w:r>
          </w:p>
        </w:tc>
        <w:tc>
          <w:tcPr>
            <w:tcW w:w="2268" w:type="dxa"/>
            <w:shd w:val="clear" w:color="auto" w:fill="auto"/>
            <w:vAlign w:val="center"/>
            <w:hideMark/>
          </w:tcPr>
          <w:p w14:paraId="4F712FF9"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实际完成指标值</w:t>
            </w:r>
          </w:p>
        </w:tc>
        <w:tc>
          <w:tcPr>
            <w:tcW w:w="1275" w:type="dxa"/>
            <w:shd w:val="clear" w:color="auto" w:fill="auto"/>
            <w:vAlign w:val="center"/>
            <w:hideMark/>
          </w:tcPr>
          <w:p w14:paraId="444A3AAC"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自评得分</w:t>
            </w:r>
          </w:p>
        </w:tc>
        <w:tc>
          <w:tcPr>
            <w:tcW w:w="4111" w:type="dxa"/>
            <w:shd w:val="clear" w:color="auto" w:fill="auto"/>
            <w:vAlign w:val="center"/>
            <w:hideMark/>
          </w:tcPr>
          <w:p w14:paraId="6EB9C2CE"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复核情况</w:t>
            </w:r>
          </w:p>
        </w:tc>
        <w:tc>
          <w:tcPr>
            <w:tcW w:w="739" w:type="dxa"/>
            <w:shd w:val="clear" w:color="auto" w:fill="auto"/>
            <w:vAlign w:val="center"/>
            <w:hideMark/>
          </w:tcPr>
          <w:p w14:paraId="67734F5F" w14:textId="77777777" w:rsidR="000F43BD" w:rsidRPr="000F43BD" w:rsidRDefault="000F43BD" w:rsidP="000F43BD">
            <w:pPr>
              <w:widowControl/>
              <w:adjustRightInd w:val="0"/>
              <w:snapToGrid w:val="0"/>
              <w:spacing w:line="240" w:lineRule="auto"/>
              <w:ind w:firstLineChars="0" w:firstLine="0"/>
              <w:jc w:val="center"/>
              <w:rPr>
                <w:b/>
                <w:bCs/>
                <w:kern w:val="0"/>
                <w:sz w:val="24"/>
              </w:rPr>
            </w:pPr>
            <w:r w:rsidRPr="000F43BD">
              <w:rPr>
                <w:b/>
                <w:bCs/>
                <w:kern w:val="0"/>
                <w:sz w:val="24"/>
              </w:rPr>
              <w:t>复核得分</w:t>
            </w:r>
          </w:p>
        </w:tc>
      </w:tr>
      <w:tr w:rsidR="005A3316" w:rsidRPr="005A3316" w14:paraId="0B877426" w14:textId="77777777" w:rsidTr="005A3316">
        <w:trPr>
          <w:trHeight w:val="567"/>
          <w:jc w:val="center"/>
        </w:trPr>
        <w:tc>
          <w:tcPr>
            <w:tcW w:w="728" w:type="dxa"/>
            <w:vMerge w:val="restart"/>
            <w:shd w:val="clear" w:color="auto" w:fill="auto"/>
            <w:vAlign w:val="center"/>
            <w:hideMark/>
          </w:tcPr>
          <w:p w14:paraId="471C7BD4"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过程</w:t>
            </w:r>
          </w:p>
        </w:tc>
        <w:tc>
          <w:tcPr>
            <w:tcW w:w="926" w:type="dxa"/>
            <w:shd w:val="clear" w:color="auto" w:fill="auto"/>
            <w:vAlign w:val="center"/>
            <w:hideMark/>
          </w:tcPr>
          <w:p w14:paraId="2AC75EA4"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资金管理</w:t>
            </w:r>
          </w:p>
        </w:tc>
        <w:tc>
          <w:tcPr>
            <w:tcW w:w="1582" w:type="dxa"/>
            <w:shd w:val="clear" w:color="auto" w:fill="auto"/>
            <w:noWrap/>
            <w:vAlign w:val="center"/>
            <w:hideMark/>
          </w:tcPr>
          <w:p w14:paraId="3D867F4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资金支出率</w:t>
            </w:r>
          </w:p>
        </w:tc>
        <w:tc>
          <w:tcPr>
            <w:tcW w:w="705" w:type="dxa"/>
            <w:shd w:val="clear" w:color="auto" w:fill="auto"/>
            <w:vAlign w:val="center"/>
            <w:hideMark/>
          </w:tcPr>
          <w:p w14:paraId="6BCD0454"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12</w:t>
            </w:r>
          </w:p>
        </w:tc>
        <w:tc>
          <w:tcPr>
            <w:tcW w:w="4231" w:type="dxa"/>
            <w:gridSpan w:val="2"/>
            <w:shd w:val="clear" w:color="auto" w:fill="auto"/>
            <w:vAlign w:val="center"/>
            <w:hideMark/>
          </w:tcPr>
          <w:p w14:paraId="332C064C" w14:textId="55341E59"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1.</w:t>
            </w:r>
            <w:r w:rsidRPr="000F43BD">
              <w:rPr>
                <w:kern w:val="0"/>
                <w:sz w:val="24"/>
              </w:rPr>
              <w:t>主要依据</w:t>
            </w:r>
            <w:r w:rsidRPr="000F43BD">
              <w:rPr>
                <w:kern w:val="0"/>
                <w:sz w:val="24"/>
              </w:rPr>
              <w:t>“</w:t>
            </w:r>
            <w:r w:rsidRPr="000F43BD">
              <w:rPr>
                <w:kern w:val="0"/>
                <w:sz w:val="24"/>
              </w:rPr>
              <w:t>支付额</w:t>
            </w:r>
            <w:r w:rsidRPr="000F43BD">
              <w:rPr>
                <w:kern w:val="0"/>
                <w:sz w:val="24"/>
              </w:rPr>
              <w:t>/</w:t>
            </w:r>
            <w:r w:rsidRPr="000F43BD">
              <w:rPr>
                <w:kern w:val="0"/>
                <w:sz w:val="24"/>
              </w:rPr>
              <w:t>预算额度</w:t>
            </w:r>
            <w:r w:rsidRPr="000F43BD">
              <w:rPr>
                <w:kern w:val="0"/>
                <w:sz w:val="24"/>
              </w:rPr>
              <w:t>*100*</w:t>
            </w:r>
            <w:r w:rsidRPr="000F43BD">
              <w:rPr>
                <w:kern w:val="0"/>
                <w:sz w:val="24"/>
              </w:rPr>
              <w:t>指标权重</w:t>
            </w:r>
            <w:r w:rsidRPr="000F43BD">
              <w:rPr>
                <w:kern w:val="0"/>
                <w:sz w:val="24"/>
              </w:rPr>
              <w:t>”</w:t>
            </w:r>
            <w:r w:rsidRPr="000F43BD">
              <w:rPr>
                <w:kern w:val="0"/>
                <w:sz w:val="24"/>
              </w:rPr>
              <w:t>计算核定得分。</w:t>
            </w:r>
            <w:r w:rsidRPr="000F43BD">
              <w:rPr>
                <w:kern w:val="0"/>
                <w:sz w:val="24"/>
              </w:rPr>
              <w:br/>
              <w:t>2.</w:t>
            </w:r>
            <w:r w:rsidR="00B25D9A" w:rsidRPr="00B25D9A">
              <w:rPr>
                <w:rFonts w:hint="eastAsia"/>
                <w:kern w:val="0"/>
                <w:sz w:val="24"/>
              </w:rPr>
              <w:t>本指标得分</w:t>
            </w:r>
            <w:r w:rsidR="00B25D9A" w:rsidRPr="00B25D9A">
              <w:rPr>
                <w:rFonts w:hint="eastAsia"/>
                <w:kern w:val="0"/>
                <w:sz w:val="24"/>
              </w:rPr>
              <w:t>=</w:t>
            </w:r>
            <w:r w:rsidR="00B25D9A" w:rsidRPr="00B25D9A">
              <w:rPr>
                <w:rFonts w:hint="eastAsia"/>
                <w:kern w:val="0"/>
                <w:sz w:val="24"/>
              </w:rPr>
              <w:t>（年度预算执行数</w:t>
            </w:r>
            <w:r w:rsidR="00B25D9A" w:rsidRPr="00B25D9A">
              <w:rPr>
                <w:rFonts w:hint="eastAsia"/>
                <w:kern w:val="0"/>
                <w:sz w:val="24"/>
              </w:rPr>
              <w:t>/</w:t>
            </w:r>
            <w:r w:rsidR="00B25D9A" w:rsidRPr="00B25D9A">
              <w:rPr>
                <w:rFonts w:hint="eastAsia"/>
                <w:kern w:val="0"/>
                <w:sz w:val="24"/>
              </w:rPr>
              <w:t>年度预算数）×指标分值。</w:t>
            </w:r>
          </w:p>
        </w:tc>
        <w:tc>
          <w:tcPr>
            <w:tcW w:w="1275" w:type="dxa"/>
            <w:shd w:val="clear" w:color="auto" w:fill="auto"/>
            <w:vAlign w:val="center"/>
            <w:hideMark/>
          </w:tcPr>
          <w:p w14:paraId="3AFA6E2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12</w:t>
            </w:r>
          </w:p>
        </w:tc>
        <w:tc>
          <w:tcPr>
            <w:tcW w:w="4111" w:type="dxa"/>
            <w:shd w:val="clear" w:color="auto" w:fill="auto"/>
            <w:vAlign w:val="center"/>
            <w:hideMark/>
          </w:tcPr>
          <w:p w14:paraId="346067CB"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项目年度预算</w:t>
            </w:r>
            <w:r w:rsidRPr="000F43BD">
              <w:rPr>
                <w:kern w:val="0"/>
                <w:sz w:val="24"/>
              </w:rPr>
              <w:t>166.73</w:t>
            </w:r>
            <w:r w:rsidRPr="000F43BD">
              <w:rPr>
                <w:kern w:val="0"/>
                <w:sz w:val="24"/>
              </w:rPr>
              <w:t>万元，根据《项目资金使用明细账》《预算执行情况表》及现场座谈核查情况，截至</w:t>
            </w:r>
            <w:r w:rsidRPr="000F43BD">
              <w:rPr>
                <w:kern w:val="0"/>
                <w:sz w:val="24"/>
              </w:rPr>
              <w:t>2023</w:t>
            </w:r>
            <w:r w:rsidRPr="000F43BD">
              <w:rPr>
                <w:kern w:val="0"/>
                <w:sz w:val="24"/>
              </w:rPr>
              <w:t>年</w:t>
            </w:r>
            <w:r w:rsidRPr="000F43BD">
              <w:rPr>
                <w:kern w:val="0"/>
                <w:sz w:val="24"/>
              </w:rPr>
              <w:t>12</w:t>
            </w:r>
            <w:r w:rsidRPr="000F43BD">
              <w:rPr>
                <w:kern w:val="0"/>
                <w:sz w:val="24"/>
              </w:rPr>
              <w:t>月项目共计支出</w:t>
            </w:r>
            <w:r w:rsidRPr="000F43BD">
              <w:rPr>
                <w:kern w:val="0"/>
                <w:sz w:val="24"/>
              </w:rPr>
              <w:t>166.73</w:t>
            </w:r>
            <w:r w:rsidRPr="000F43BD">
              <w:rPr>
                <w:kern w:val="0"/>
                <w:sz w:val="24"/>
              </w:rPr>
              <w:t>万元，预算资金支出率</w:t>
            </w:r>
            <w:r w:rsidRPr="000F43BD">
              <w:rPr>
                <w:kern w:val="0"/>
                <w:sz w:val="24"/>
              </w:rPr>
              <w:t>100%</w:t>
            </w:r>
            <w:r w:rsidRPr="000F43BD">
              <w:rPr>
                <w:kern w:val="0"/>
                <w:sz w:val="24"/>
              </w:rPr>
              <w:t>。</w:t>
            </w:r>
          </w:p>
        </w:tc>
        <w:tc>
          <w:tcPr>
            <w:tcW w:w="739" w:type="dxa"/>
            <w:shd w:val="clear" w:color="auto" w:fill="auto"/>
            <w:noWrap/>
            <w:vAlign w:val="center"/>
            <w:hideMark/>
          </w:tcPr>
          <w:p w14:paraId="717AB53A"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12</w:t>
            </w:r>
          </w:p>
        </w:tc>
      </w:tr>
      <w:tr w:rsidR="005A3316" w:rsidRPr="005A3316" w14:paraId="6F13A8BD" w14:textId="77777777" w:rsidTr="005A3316">
        <w:trPr>
          <w:trHeight w:val="567"/>
          <w:jc w:val="center"/>
        </w:trPr>
        <w:tc>
          <w:tcPr>
            <w:tcW w:w="728" w:type="dxa"/>
            <w:vMerge/>
            <w:vAlign w:val="center"/>
            <w:hideMark/>
          </w:tcPr>
          <w:p w14:paraId="667F95DE"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shd w:val="clear" w:color="auto" w:fill="auto"/>
            <w:vAlign w:val="center"/>
            <w:hideMark/>
          </w:tcPr>
          <w:p w14:paraId="47A54B1A"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事项管理</w:t>
            </w:r>
          </w:p>
        </w:tc>
        <w:tc>
          <w:tcPr>
            <w:tcW w:w="1582" w:type="dxa"/>
            <w:shd w:val="clear" w:color="auto" w:fill="auto"/>
            <w:noWrap/>
            <w:vAlign w:val="center"/>
            <w:hideMark/>
          </w:tcPr>
          <w:p w14:paraId="2B3EFC0A"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监管有效性</w:t>
            </w:r>
          </w:p>
        </w:tc>
        <w:tc>
          <w:tcPr>
            <w:tcW w:w="705" w:type="dxa"/>
            <w:shd w:val="clear" w:color="auto" w:fill="auto"/>
            <w:vAlign w:val="center"/>
            <w:hideMark/>
          </w:tcPr>
          <w:p w14:paraId="2A57CC1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8</w:t>
            </w:r>
          </w:p>
        </w:tc>
        <w:tc>
          <w:tcPr>
            <w:tcW w:w="4231" w:type="dxa"/>
            <w:gridSpan w:val="2"/>
            <w:shd w:val="clear" w:color="auto" w:fill="auto"/>
            <w:vAlign w:val="center"/>
            <w:hideMark/>
          </w:tcPr>
          <w:p w14:paraId="053CB079"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各级业务主管部门按规定对项目建设或方案实施开展有效的检查、监控、督促整改的，得满分；否则，视情况扣分。</w:t>
            </w:r>
          </w:p>
        </w:tc>
        <w:tc>
          <w:tcPr>
            <w:tcW w:w="1275" w:type="dxa"/>
            <w:shd w:val="clear" w:color="auto" w:fill="auto"/>
            <w:vAlign w:val="center"/>
            <w:hideMark/>
          </w:tcPr>
          <w:p w14:paraId="044AD4F2"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8</w:t>
            </w:r>
          </w:p>
        </w:tc>
        <w:tc>
          <w:tcPr>
            <w:tcW w:w="4111" w:type="dxa"/>
            <w:shd w:val="clear" w:color="auto" w:fill="auto"/>
            <w:vAlign w:val="center"/>
            <w:hideMark/>
          </w:tcPr>
          <w:p w14:paraId="45D80A3A" w14:textId="773B9B84" w:rsidR="000F43BD" w:rsidRPr="000F43BD" w:rsidRDefault="007E5E74" w:rsidP="000F43BD">
            <w:pPr>
              <w:widowControl/>
              <w:adjustRightInd w:val="0"/>
              <w:snapToGrid w:val="0"/>
              <w:spacing w:line="240" w:lineRule="auto"/>
              <w:ind w:firstLineChars="0" w:firstLine="0"/>
              <w:jc w:val="left"/>
              <w:rPr>
                <w:kern w:val="0"/>
                <w:sz w:val="24"/>
              </w:rPr>
            </w:pPr>
            <w:r w:rsidRPr="005A3316">
              <w:rPr>
                <w:rFonts w:hint="eastAsia"/>
                <w:kern w:val="0"/>
                <w:sz w:val="24"/>
              </w:rPr>
              <w:t>各项工作基本能按照年初预期计划落实，群防工作日常通过辖区互查、村委检查、片区公安抽查等方式落实监管</w:t>
            </w:r>
            <w:r w:rsidR="005A3316" w:rsidRPr="005A3316">
              <w:rPr>
                <w:rFonts w:hint="eastAsia"/>
                <w:kern w:val="0"/>
                <w:sz w:val="24"/>
              </w:rPr>
              <w:t>工作，</w:t>
            </w:r>
            <w:r w:rsidRPr="005A3316">
              <w:rPr>
                <w:rFonts w:hint="eastAsia"/>
                <w:kern w:val="0"/>
                <w:sz w:val="24"/>
              </w:rPr>
              <w:t>但过程监管工作力度尚有提升空间。首先是群防工作方面，目前主要以群防</w:t>
            </w:r>
            <w:proofErr w:type="gramStart"/>
            <w:r w:rsidRPr="005A3316">
              <w:rPr>
                <w:rFonts w:hint="eastAsia"/>
                <w:kern w:val="0"/>
                <w:sz w:val="24"/>
              </w:rPr>
              <w:t>队员稳岗率</w:t>
            </w:r>
            <w:proofErr w:type="gramEnd"/>
            <w:r w:rsidRPr="005A3316">
              <w:rPr>
                <w:rFonts w:hint="eastAsia"/>
                <w:kern w:val="0"/>
                <w:sz w:val="24"/>
              </w:rPr>
              <w:t>作为考核指标，对于群防队员的工作响应速度、有无脱岗、日常矛盾发现及预防处理情况等过程性监管力度相对较弱；其次是禁毒宣传工作方面，全年共举办</w:t>
            </w:r>
            <w:r w:rsidRPr="005A3316">
              <w:rPr>
                <w:rFonts w:hint="eastAsia"/>
                <w:kern w:val="0"/>
                <w:sz w:val="24"/>
              </w:rPr>
              <w:t>40</w:t>
            </w:r>
            <w:r w:rsidRPr="005A3316">
              <w:rPr>
                <w:rFonts w:hint="eastAsia"/>
                <w:kern w:val="0"/>
                <w:sz w:val="24"/>
              </w:rPr>
              <w:t>场宣传活动，数量上已超额完成年初预期目标，</w:t>
            </w:r>
            <w:r w:rsidR="003062F0" w:rsidRPr="003062F0">
              <w:rPr>
                <w:rFonts w:hint="eastAsia"/>
                <w:kern w:val="0"/>
                <w:sz w:val="24"/>
              </w:rPr>
              <w:t>但未明确全年月度宣传</w:t>
            </w:r>
            <w:r w:rsidR="003062F0" w:rsidRPr="003062F0">
              <w:rPr>
                <w:rFonts w:hint="eastAsia"/>
                <w:kern w:val="0"/>
                <w:sz w:val="24"/>
              </w:rPr>
              <w:lastRenderedPageBreak/>
              <w:t>活动开展计划，未考虑月均活动开展均衡性</w:t>
            </w:r>
            <w:r w:rsidRPr="005A3316">
              <w:rPr>
                <w:rFonts w:hint="eastAsia"/>
                <w:kern w:val="0"/>
                <w:sz w:val="24"/>
              </w:rPr>
              <w:t>。</w:t>
            </w:r>
          </w:p>
        </w:tc>
        <w:tc>
          <w:tcPr>
            <w:tcW w:w="739" w:type="dxa"/>
            <w:shd w:val="clear" w:color="auto" w:fill="auto"/>
            <w:noWrap/>
            <w:vAlign w:val="center"/>
            <w:hideMark/>
          </w:tcPr>
          <w:p w14:paraId="0C0D2366"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lastRenderedPageBreak/>
              <w:t>6</w:t>
            </w:r>
          </w:p>
        </w:tc>
      </w:tr>
      <w:tr w:rsidR="005A3316" w:rsidRPr="005A3316" w14:paraId="5492AED3" w14:textId="77777777" w:rsidTr="005A3316">
        <w:trPr>
          <w:trHeight w:val="567"/>
          <w:jc w:val="center"/>
        </w:trPr>
        <w:tc>
          <w:tcPr>
            <w:tcW w:w="728" w:type="dxa"/>
            <w:vMerge w:val="restart"/>
            <w:shd w:val="clear" w:color="auto" w:fill="auto"/>
            <w:vAlign w:val="center"/>
            <w:hideMark/>
          </w:tcPr>
          <w:p w14:paraId="603D4CB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lastRenderedPageBreak/>
              <w:t>产出指标</w:t>
            </w:r>
          </w:p>
        </w:tc>
        <w:tc>
          <w:tcPr>
            <w:tcW w:w="926" w:type="dxa"/>
            <w:vMerge w:val="restart"/>
            <w:shd w:val="clear" w:color="auto" w:fill="auto"/>
            <w:noWrap/>
            <w:vAlign w:val="center"/>
            <w:hideMark/>
          </w:tcPr>
          <w:p w14:paraId="2AB45A67"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数量指标</w:t>
            </w:r>
          </w:p>
        </w:tc>
        <w:tc>
          <w:tcPr>
            <w:tcW w:w="1582" w:type="dxa"/>
            <w:shd w:val="clear" w:color="auto" w:fill="auto"/>
            <w:vAlign w:val="center"/>
            <w:hideMark/>
          </w:tcPr>
          <w:p w14:paraId="63FCE00E"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吸毒人员戒毒巩固率</w:t>
            </w:r>
          </w:p>
        </w:tc>
        <w:tc>
          <w:tcPr>
            <w:tcW w:w="705" w:type="dxa"/>
            <w:shd w:val="clear" w:color="auto" w:fill="auto"/>
            <w:noWrap/>
            <w:vAlign w:val="center"/>
            <w:hideMark/>
          </w:tcPr>
          <w:p w14:paraId="772C7397"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6</w:t>
            </w:r>
          </w:p>
        </w:tc>
        <w:tc>
          <w:tcPr>
            <w:tcW w:w="1963" w:type="dxa"/>
            <w:shd w:val="clear" w:color="auto" w:fill="auto"/>
            <w:vAlign w:val="center"/>
            <w:hideMark/>
          </w:tcPr>
          <w:p w14:paraId="7F5B6761"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100%</w:t>
            </w:r>
          </w:p>
        </w:tc>
        <w:tc>
          <w:tcPr>
            <w:tcW w:w="2268" w:type="dxa"/>
            <w:shd w:val="clear" w:color="auto" w:fill="auto"/>
            <w:vAlign w:val="center"/>
            <w:hideMark/>
          </w:tcPr>
          <w:p w14:paraId="7099FA48"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100%</w:t>
            </w:r>
          </w:p>
        </w:tc>
        <w:tc>
          <w:tcPr>
            <w:tcW w:w="1275" w:type="dxa"/>
            <w:shd w:val="clear" w:color="auto" w:fill="auto"/>
            <w:noWrap/>
            <w:vAlign w:val="center"/>
            <w:hideMark/>
          </w:tcPr>
          <w:p w14:paraId="5E239AB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6</w:t>
            </w:r>
          </w:p>
        </w:tc>
        <w:tc>
          <w:tcPr>
            <w:tcW w:w="4111" w:type="dxa"/>
            <w:shd w:val="clear" w:color="auto" w:fill="auto"/>
            <w:vAlign w:val="center"/>
            <w:hideMark/>
          </w:tcPr>
          <w:p w14:paraId="16F30A04"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根据《增城区各镇街戒毒工作考核通报数据》，</w:t>
            </w:r>
            <w:r w:rsidRPr="000F43BD">
              <w:rPr>
                <w:kern w:val="0"/>
                <w:sz w:val="24"/>
              </w:rPr>
              <w:t>2023</w:t>
            </w:r>
            <w:r w:rsidRPr="000F43BD">
              <w:rPr>
                <w:kern w:val="0"/>
                <w:sz w:val="24"/>
              </w:rPr>
              <w:t>年派潭镇社区戒毒巩固率</w:t>
            </w:r>
            <w:r w:rsidRPr="000F43BD">
              <w:rPr>
                <w:kern w:val="0"/>
                <w:sz w:val="24"/>
              </w:rPr>
              <w:t>100%</w:t>
            </w:r>
            <w:r w:rsidRPr="000F43BD">
              <w:rPr>
                <w:kern w:val="0"/>
                <w:sz w:val="24"/>
              </w:rPr>
              <w:t>。</w:t>
            </w:r>
          </w:p>
        </w:tc>
        <w:tc>
          <w:tcPr>
            <w:tcW w:w="739" w:type="dxa"/>
            <w:shd w:val="clear" w:color="auto" w:fill="auto"/>
            <w:noWrap/>
            <w:vAlign w:val="center"/>
            <w:hideMark/>
          </w:tcPr>
          <w:p w14:paraId="04D4036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6</w:t>
            </w:r>
          </w:p>
        </w:tc>
      </w:tr>
      <w:tr w:rsidR="005A3316" w:rsidRPr="005A3316" w14:paraId="20314B9D" w14:textId="77777777" w:rsidTr="005A3316">
        <w:trPr>
          <w:trHeight w:val="567"/>
          <w:jc w:val="center"/>
        </w:trPr>
        <w:tc>
          <w:tcPr>
            <w:tcW w:w="728" w:type="dxa"/>
            <w:vMerge/>
            <w:vAlign w:val="center"/>
            <w:hideMark/>
          </w:tcPr>
          <w:p w14:paraId="1A49C7E5"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vMerge/>
            <w:vAlign w:val="center"/>
            <w:hideMark/>
          </w:tcPr>
          <w:p w14:paraId="1B865D9B"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1582" w:type="dxa"/>
            <w:shd w:val="clear" w:color="auto" w:fill="auto"/>
            <w:vAlign w:val="center"/>
            <w:hideMark/>
          </w:tcPr>
          <w:p w14:paraId="0CC1CCBE"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戒毒宣传宣讲场（次）</w:t>
            </w:r>
          </w:p>
        </w:tc>
        <w:tc>
          <w:tcPr>
            <w:tcW w:w="705" w:type="dxa"/>
            <w:shd w:val="clear" w:color="auto" w:fill="auto"/>
            <w:noWrap/>
            <w:vAlign w:val="center"/>
            <w:hideMark/>
          </w:tcPr>
          <w:p w14:paraId="01D848CE"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6</w:t>
            </w:r>
          </w:p>
        </w:tc>
        <w:tc>
          <w:tcPr>
            <w:tcW w:w="1963" w:type="dxa"/>
            <w:shd w:val="clear" w:color="auto" w:fill="auto"/>
            <w:vAlign w:val="center"/>
            <w:hideMark/>
          </w:tcPr>
          <w:p w14:paraId="616DA7A7"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≥36</w:t>
            </w:r>
            <w:r w:rsidRPr="000F43BD">
              <w:rPr>
                <w:kern w:val="0"/>
                <w:sz w:val="24"/>
              </w:rPr>
              <w:t>场次</w:t>
            </w:r>
          </w:p>
        </w:tc>
        <w:tc>
          <w:tcPr>
            <w:tcW w:w="2268" w:type="dxa"/>
            <w:shd w:val="clear" w:color="auto" w:fill="auto"/>
            <w:vAlign w:val="center"/>
            <w:hideMark/>
          </w:tcPr>
          <w:p w14:paraId="46C5A0F0"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40</w:t>
            </w:r>
            <w:r w:rsidRPr="000F43BD">
              <w:rPr>
                <w:kern w:val="0"/>
                <w:sz w:val="24"/>
              </w:rPr>
              <w:t>场次</w:t>
            </w:r>
          </w:p>
        </w:tc>
        <w:tc>
          <w:tcPr>
            <w:tcW w:w="1275" w:type="dxa"/>
            <w:shd w:val="clear" w:color="auto" w:fill="auto"/>
            <w:noWrap/>
            <w:vAlign w:val="center"/>
            <w:hideMark/>
          </w:tcPr>
          <w:p w14:paraId="26BBFDEB"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6</w:t>
            </w:r>
          </w:p>
        </w:tc>
        <w:tc>
          <w:tcPr>
            <w:tcW w:w="4111" w:type="dxa"/>
            <w:shd w:val="clear" w:color="auto" w:fill="auto"/>
            <w:vAlign w:val="center"/>
            <w:hideMark/>
          </w:tcPr>
          <w:p w14:paraId="1508D4F9" w14:textId="4B7D1CC4" w:rsidR="000F43BD" w:rsidRPr="000F43BD" w:rsidRDefault="000F43BD" w:rsidP="000E23DB">
            <w:pPr>
              <w:widowControl/>
              <w:adjustRightInd w:val="0"/>
              <w:snapToGrid w:val="0"/>
              <w:spacing w:line="240" w:lineRule="auto"/>
              <w:ind w:firstLineChars="0" w:firstLine="0"/>
              <w:jc w:val="left"/>
              <w:rPr>
                <w:kern w:val="0"/>
                <w:sz w:val="24"/>
              </w:rPr>
            </w:pPr>
            <w:r w:rsidRPr="000F43BD">
              <w:rPr>
                <w:kern w:val="0"/>
                <w:sz w:val="24"/>
              </w:rPr>
              <w:t>根据派潭镇提供的《派潭镇禁毒工作简报》、禁毒宣传会议图片等有关材料，</w:t>
            </w:r>
            <w:r w:rsidRPr="000F43BD">
              <w:rPr>
                <w:kern w:val="0"/>
                <w:sz w:val="24"/>
              </w:rPr>
              <w:t>2023</w:t>
            </w:r>
            <w:r w:rsidRPr="000F43BD">
              <w:rPr>
                <w:kern w:val="0"/>
                <w:sz w:val="24"/>
              </w:rPr>
              <w:t>年按计划推进鹅兜村、</w:t>
            </w:r>
            <w:proofErr w:type="gramStart"/>
            <w:r w:rsidRPr="000F43BD">
              <w:rPr>
                <w:kern w:val="0"/>
                <w:sz w:val="24"/>
              </w:rPr>
              <w:t>邓</w:t>
            </w:r>
            <w:proofErr w:type="gramEnd"/>
            <w:r w:rsidRPr="000F43BD">
              <w:rPr>
                <w:kern w:val="0"/>
                <w:sz w:val="24"/>
              </w:rPr>
              <w:t>村村、</w:t>
            </w:r>
            <w:proofErr w:type="gramStart"/>
            <w:r w:rsidRPr="000F43BD">
              <w:rPr>
                <w:kern w:val="0"/>
                <w:sz w:val="24"/>
              </w:rPr>
              <w:t>七境村</w:t>
            </w:r>
            <w:proofErr w:type="gramEnd"/>
            <w:r w:rsidRPr="000F43BD">
              <w:rPr>
                <w:kern w:val="0"/>
                <w:sz w:val="24"/>
              </w:rPr>
              <w:t>、派潭镇第二小学等</w:t>
            </w:r>
            <w:r w:rsidRPr="000F43BD">
              <w:rPr>
                <w:kern w:val="0"/>
                <w:sz w:val="24"/>
              </w:rPr>
              <w:t>40</w:t>
            </w:r>
            <w:r w:rsidRPr="000F43BD">
              <w:rPr>
                <w:kern w:val="0"/>
                <w:sz w:val="24"/>
              </w:rPr>
              <w:t>场次禁毒宣讲会。</w:t>
            </w:r>
          </w:p>
        </w:tc>
        <w:tc>
          <w:tcPr>
            <w:tcW w:w="739" w:type="dxa"/>
            <w:shd w:val="clear" w:color="auto" w:fill="auto"/>
            <w:noWrap/>
            <w:vAlign w:val="center"/>
            <w:hideMark/>
          </w:tcPr>
          <w:p w14:paraId="0EDF1B91"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6</w:t>
            </w:r>
          </w:p>
        </w:tc>
      </w:tr>
      <w:tr w:rsidR="005A3316" w:rsidRPr="005A3316" w14:paraId="06D43F2D" w14:textId="77777777" w:rsidTr="005A3316">
        <w:trPr>
          <w:trHeight w:val="567"/>
          <w:jc w:val="center"/>
        </w:trPr>
        <w:tc>
          <w:tcPr>
            <w:tcW w:w="728" w:type="dxa"/>
            <w:vMerge/>
            <w:vAlign w:val="center"/>
            <w:hideMark/>
          </w:tcPr>
          <w:p w14:paraId="1E2E99E2"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vMerge w:val="restart"/>
            <w:shd w:val="clear" w:color="auto" w:fill="auto"/>
            <w:noWrap/>
            <w:vAlign w:val="center"/>
            <w:hideMark/>
          </w:tcPr>
          <w:p w14:paraId="7CD23064"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质量指标</w:t>
            </w:r>
          </w:p>
        </w:tc>
        <w:tc>
          <w:tcPr>
            <w:tcW w:w="1582" w:type="dxa"/>
            <w:shd w:val="clear" w:color="auto" w:fill="auto"/>
            <w:vAlign w:val="center"/>
            <w:hideMark/>
          </w:tcPr>
          <w:p w14:paraId="26975C7F"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群防志愿队伍稳定率（</w:t>
            </w:r>
            <w:r w:rsidRPr="000F43BD">
              <w:rPr>
                <w:kern w:val="0"/>
                <w:sz w:val="24"/>
              </w:rPr>
              <w:t>%</w:t>
            </w:r>
            <w:r w:rsidRPr="000F43BD">
              <w:rPr>
                <w:kern w:val="0"/>
                <w:sz w:val="24"/>
              </w:rPr>
              <w:t>）</w:t>
            </w:r>
          </w:p>
        </w:tc>
        <w:tc>
          <w:tcPr>
            <w:tcW w:w="705" w:type="dxa"/>
            <w:shd w:val="clear" w:color="auto" w:fill="auto"/>
            <w:noWrap/>
            <w:vAlign w:val="center"/>
            <w:hideMark/>
          </w:tcPr>
          <w:p w14:paraId="17C44AD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5</w:t>
            </w:r>
          </w:p>
        </w:tc>
        <w:tc>
          <w:tcPr>
            <w:tcW w:w="1963" w:type="dxa"/>
            <w:shd w:val="clear" w:color="auto" w:fill="auto"/>
            <w:vAlign w:val="center"/>
            <w:hideMark/>
          </w:tcPr>
          <w:p w14:paraId="607786EC"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100%</w:t>
            </w:r>
          </w:p>
        </w:tc>
        <w:tc>
          <w:tcPr>
            <w:tcW w:w="2268" w:type="dxa"/>
            <w:shd w:val="clear" w:color="auto" w:fill="auto"/>
            <w:vAlign w:val="center"/>
            <w:hideMark/>
          </w:tcPr>
          <w:p w14:paraId="647FF8C1"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100.00%</w:t>
            </w:r>
          </w:p>
        </w:tc>
        <w:tc>
          <w:tcPr>
            <w:tcW w:w="1275" w:type="dxa"/>
            <w:shd w:val="clear" w:color="auto" w:fill="auto"/>
            <w:noWrap/>
            <w:vAlign w:val="center"/>
            <w:hideMark/>
          </w:tcPr>
          <w:p w14:paraId="1C76E8F8"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5</w:t>
            </w:r>
          </w:p>
        </w:tc>
        <w:tc>
          <w:tcPr>
            <w:tcW w:w="4111" w:type="dxa"/>
            <w:shd w:val="clear" w:color="auto" w:fill="auto"/>
            <w:vAlign w:val="center"/>
            <w:hideMark/>
          </w:tcPr>
          <w:p w14:paraId="18D4384E"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根据《派潭镇群防志愿队伍花名册》与现场核查情况，</w:t>
            </w:r>
            <w:r w:rsidRPr="000F43BD">
              <w:rPr>
                <w:kern w:val="0"/>
                <w:sz w:val="24"/>
              </w:rPr>
              <w:t>2023</w:t>
            </w:r>
            <w:r w:rsidRPr="000F43BD">
              <w:rPr>
                <w:kern w:val="0"/>
                <w:sz w:val="24"/>
              </w:rPr>
              <w:t>年、</w:t>
            </w:r>
            <w:r w:rsidRPr="000F43BD">
              <w:rPr>
                <w:kern w:val="0"/>
                <w:sz w:val="24"/>
              </w:rPr>
              <w:t>2022</w:t>
            </w:r>
            <w:r w:rsidRPr="000F43BD">
              <w:rPr>
                <w:kern w:val="0"/>
                <w:sz w:val="24"/>
              </w:rPr>
              <w:t>年派潭镇群防志愿队伍人员保持</w:t>
            </w:r>
            <w:r w:rsidRPr="000F43BD">
              <w:rPr>
                <w:kern w:val="0"/>
                <w:sz w:val="24"/>
              </w:rPr>
              <w:t>89</w:t>
            </w:r>
            <w:r w:rsidRPr="000F43BD">
              <w:rPr>
                <w:kern w:val="0"/>
                <w:sz w:val="24"/>
              </w:rPr>
              <w:t>人，未发生人员流失情况，队伍稳定率</w:t>
            </w:r>
            <w:r w:rsidRPr="000F43BD">
              <w:rPr>
                <w:kern w:val="0"/>
                <w:sz w:val="24"/>
              </w:rPr>
              <w:t>100%</w:t>
            </w:r>
            <w:r w:rsidRPr="000F43BD">
              <w:rPr>
                <w:kern w:val="0"/>
                <w:sz w:val="24"/>
              </w:rPr>
              <w:t>。</w:t>
            </w:r>
          </w:p>
        </w:tc>
        <w:tc>
          <w:tcPr>
            <w:tcW w:w="739" w:type="dxa"/>
            <w:shd w:val="clear" w:color="auto" w:fill="auto"/>
            <w:noWrap/>
            <w:vAlign w:val="center"/>
            <w:hideMark/>
          </w:tcPr>
          <w:p w14:paraId="2080C362"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5</w:t>
            </w:r>
          </w:p>
        </w:tc>
      </w:tr>
      <w:tr w:rsidR="005A3316" w:rsidRPr="005A3316" w14:paraId="16BA005E" w14:textId="77777777" w:rsidTr="005A3316">
        <w:trPr>
          <w:trHeight w:val="567"/>
          <w:jc w:val="center"/>
        </w:trPr>
        <w:tc>
          <w:tcPr>
            <w:tcW w:w="728" w:type="dxa"/>
            <w:vMerge/>
            <w:vAlign w:val="center"/>
            <w:hideMark/>
          </w:tcPr>
          <w:p w14:paraId="17885A25"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vMerge/>
            <w:vAlign w:val="center"/>
            <w:hideMark/>
          </w:tcPr>
          <w:p w14:paraId="64F70B24"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1582" w:type="dxa"/>
            <w:shd w:val="clear" w:color="auto" w:fill="auto"/>
            <w:vAlign w:val="center"/>
            <w:hideMark/>
          </w:tcPr>
          <w:p w14:paraId="74734BC7"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楼栋</w:t>
            </w:r>
            <w:proofErr w:type="gramStart"/>
            <w:r w:rsidRPr="000F43BD">
              <w:rPr>
                <w:kern w:val="0"/>
                <w:sz w:val="24"/>
              </w:rPr>
              <w:t>长设立</w:t>
            </w:r>
            <w:proofErr w:type="gramEnd"/>
            <w:r w:rsidRPr="000F43BD">
              <w:rPr>
                <w:kern w:val="0"/>
                <w:sz w:val="24"/>
              </w:rPr>
              <w:t>完成率</w:t>
            </w:r>
          </w:p>
        </w:tc>
        <w:tc>
          <w:tcPr>
            <w:tcW w:w="705" w:type="dxa"/>
            <w:shd w:val="clear" w:color="auto" w:fill="auto"/>
            <w:noWrap/>
            <w:vAlign w:val="center"/>
            <w:hideMark/>
          </w:tcPr>
          <w:p w14:paraId="062EFA1F"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5</w:t>
            </w:r>
          </w:p>
        </w:tc>
        <w:tc>
          <w:tcPr>
            <w:tcW w:w="1963" w:type="dxa"/>
            <w:shd w:val="clear" w:color="auto" w:fill="auto"/>
            <w:vAlign w:val="center"/>
            <w:hideMark/>
          </w:tcPr>
          <w:p w14:paraId="533E2F3B"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≥90%</w:t>
            </w:r>
          </w:p>
        </w:tc>
        <w:tc>
          <w:tcPr>
            <w:tcW w:w="2268" w:type="dxa"/>
            <w:shd w:val="clear" w:color="auto" w:fill="auto"/>
            <w:vAlign w:val="center"/>
            <w:hideMark/>
          </w:tcPr>
          <w:p w14:paraId="13A6DE9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133.00%</w:t>
            </w:r>
          </w:p>
        </w:tc>
        <w:tc>
          <w:tcPr>
            <w:tcW w:w="1275" w:type="dxa"/>
            <w:shd w:val="clear" w:color="auto" w:fill="auto"/>
            <w:noWrap/>
            <w:vAlign w:val="center"/>
            <w:hideMark/>
          </w:tcPr>
          <w:p w14:paraId="03B575B6"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5</w:t>
            </w:r>
          </w:p>
        </w:tc>
        <w:tc>
          <w:tcPr>
            <w:tcW w:w="4111" w:type="dxa"/>
            <w:shd w:val="clear" w:color="auto" w:fill="auto"/>
            <w:vAlign w:val="center"/>
            <w:hideMark/>
          </w:tcPr>
          <w:p w14:paraId="63718575"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根据《增城区流动人口和出租屋管理专项工作统计表》，</w:t>
            </w:r>
            <w:r w:rsidRPr="000F43BD">
              <w:rPr>
                <w:kern w:val="0"/>
                <w:sz w:val="24"/>
              </w:rPr>
              <w:t>2023</w:t>
            </w:r>
            <w:r w:rsidRPr="000F43BD">
              <w:rPr>
                <w:kern w:val="0"/>
                <w:sz w:val="24"/>
              </w:rPr>
              <w:t>年派潭镇楼栋</w:t>
            </w:r>
            <w:proofErr w:type="gramStart"/>
            <w:r w:rsidRPr="000F43BD">
              <w:rPr>
                <w:kern w:val="0"/>
                <w:sz w:val="24"/>
              </w:rPr>
              <w:t>长设立</w:t>
            </w:r>
            <w:proofErr w:type="gramEnd"/>
            <w:r w:rsidRPr="000F43BD">
              <w:rPr>
                <w:kern w:val="0"/>
                <w:sz w:val="24"/>
              </w:rPr>
              <w:t>及巡查量化任务</w:t>
            </w:r>
            <w:r w:rsidRPr="000F43BD">
              <w:rPr>
                <w:kern w:val="0"/>
                <w:sz w:val="24"/>
              </w:rPr>
              <w:t>6</w:t>
            </w:r>
            <w:r w:rsidRPr="000F43BD">
              <w:rPr>
                <w:kern w:val="0"/>
                <w:sz w:val="24"/>
              </w:rPr>
              <w:t>项，实际完成</w:t>
            </w:r>
            <w:r w:rsidRPr="000F43BD">
              <w:rPr>
                <w:kern w:val="0"/>
                <w:sz w:val="24"/>
              </w:rPr>
              <w:t>8</w:t>
            </w:r>
            <w:r w:rsidRPr="000F43BD">
              <w:rPr>
                <w:kern w:val="0"/>
                <w:sz w:val="24"/>
              </w:rPr>
              <w:t>项。</w:t>
            </w:r>
          </w:p>
        </w:tc>
        <w:tc>
          <w:tcPr>
            <w:tcW w:w="739" w:type="dxa"/>
            <w:shd w:val="clear" w:color="auto" w:fill="auto"/>
            <w:noWrap/>
            <w:vAlign w:val="center"/>
            <w:hideMark/>
          </w:tcPr>
          <w:p w14:paraId="1519B824"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5</w:t>
            </w:r>
          </w:p>
        </w:tc>
      </w:tr>
      <w:tr w:rsidR="005A3316" w:rsidRPr="005A3316" w14:paraId="53E01B60" w14:textId="77777777" w:rsidTr="005A3316">
        <w:trPr>
          <w:trHeight w:val="567"/>
          <w:jc w:val="center"/>
        </w:trPr>
        <w:tc>
          <w:tcPr>
            <w:tcW w:w="728" w:type="dxa"/>
            <w:vMerge/>
            <w:vAlign w:val="center"/>
            <w:hideMark/>
          </w:tcPr>
          <w:p w14:paraId="78ACCDF8"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vMerge/>
            <w:vAlign w:val="center"/>
            <w:hideMark/>
          </w:tcPr>
          <w:p w14:paraId="1866894C"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1582" w:type="dxa"/>
            <w:shd w:val="clear" w:color="auto" w:fill="auto"/>
            <w:vAlign w:val="center"/>
            <w:hideMark/>
          </w:tcPr>
          <w:p w14:paraId="30ADF929"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来</w:t>
            </w:r>
            <w:proofErr w:type="gramStart"/>
            <w:r w:rsidRPr="000F43BD">
              <w:rPr>
                <w:kern w:val="0"/>
                <w:sz w:val="24"/>
              </w:rPr>
              <w:t>穗人员粤</w:t>
            </w:r>
            <w:r w:rsidRPr="000F43BD">
              <w:rPr>
                <w:kern w:val="0"/>
                <w:sz w:val="24"/>
              </w:rPr>
              <w:lastRenderedPageBreak/>
              <w:t>居码完成</w:t>
            </w:r>
            <w:proofErr w:type="gramEnd"/>
            <w:r w:rsidRPr="000F43BD">
              <w:rPr>
                <w:kern w:val="0"/>
                <w:sz w:val="24"/>
              </w:rPr>
              <w:t>达标率（</w:t>
            </w:r>
            <w:r w:rsidRPr="000F43BD">
              <w:rPr>
                <w:kern w:val="0"/>
                <w:sz w:val="24"/>
              </w:rPr>
              <w:t>%</w:t>
            </w:r>
            <w:r w:rsidRPr="000F43BD">
              <w:rPr>
                <w:kern w:val="0"/>
                <w:sz w:val="24"/>
              </w:rPr>
              <w:t>）</w:t>
            </w:r>
          </w:p>
        </w:tc>
        <w:tc>
          <w:tcPr>
            <w:tcW w:w="705" w:type="dxa"/>
            <w:shd w:val="clear" w:color="auto" w:fill="auto"/>
            <w:vAlign w:val="center"/>
            <w:hideMark/>
          </w:tcPr>
          <w:p w14:paraId="1D3C577D"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lastRenderedPageBreak/>
              <w:t>5</w:t>
            </w:r>
          </w:p>
        </w:tc>
        <w:tc>
          <w:tcPr>
            <w:tcW w:w="1963" w:type="dxa"/>
            <w:shd w:val="clear" w:color="auto" w:fill="auto"/>
            <w:vAlign w:val="center"/>
            <w:hideMark/>
          </w:tcPr>
          <w:p w14:paraId="2EF515BA"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≥90%</w:t>
            </w:r>
          </w:p>
        </w:tc>
        <w:tc>
          <w:tcPr>
            <w:tcW w:w="2268" w:type="dxa"/>
            <w:shd w:val="clear" w:color="auto" w:fill="auto"/>
            <w:vAlign w:val="center"/>
            <w:hideMark/>
          </w:tcPr>
          <w:p w14:paraId="0B4F46B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99.98%</w:t>
            </w:r>
          </w:p>
        </w:tc>
        <w:tc>
          <w:tcPr>
            <w:tcW w:w="1275" w:type="dxa"/>
            <w:shd w:val="clear" w:color="auto" w:fill="auto"/>
            <w:vAlign w:val="center"/>
            <w:hideMark/>
          </w:tcPr>
          <w:p w14:paraId="7B5841D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5</w:t>
            </w:r>
          </w:p>
        </w:tc>
        <w:tc>
          <w:tcPr>
            <w:tcW w:w="4111" w:type="dxa"/>
            <w:shd w:val="clear" w:color="auto" w:fill="auto"/>
            <w:vAlign w:val="center"/>
            <w:hideMark/>
          </w:tcPr>
          <w:p w14:paraId="03E24513"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根据《增城区流动人口和出租屋管理</w:t>
            </w:r>
            <w:r w:rsidRPr="000F43BD">
              <w:rPr>
                <w:kern w:val="0"/>
                <w:sz w:val="24"/>
              </w:rPr>
              <w:lastRenderedPageBreak/>
              <w:t>专项工作统计表》，</w:t>
            </w:r>
            <w:r w:rsidRPr="000F43BD">
              <w:rPr>
                <w:kern w:val="0"/>
                <w:sz w:val="24"/>
              </w:rPr>
              <w:t>2023</w:t>
            </w:r>
            <w:r w:rsidRPr="000F43BD">
              <w:rPr>
                <w:kern w:val="0"/>
                <w:sz w:val="24"/>
              </w:rPr>
              <w:t>年派潭镇流动人口总数</w:t>
            </w:r>
            <w:r w:rsidRPr="000F43BD">
              <w:rPr>
                <w:kern w:val="0"/>
                <w:sz w:val="24"/>
              </w:rPr>
              <w:t>4013</w:t>
            </w:r>
            <w:r w:rsidRPr="000F43BD">
              <w:rPr>
                <w:kern w:val="0"/>
                <w:sz w:val="24"/>
              </w:rPr>
              <w:t>人，</w:t>
            </w:r>
            <w:proofErr w:type="gramStart"/>
            <w:r w:rsidRPr="000F43BD">
              <w:rPr>
                <w:kern w:val="0"/>
                <w:sz w:val="24"/>
              </w:rPr>
              <w:t>粤居码持码</w:t>
            </w:r>
            <w:proofErr w:type="gramEnd"/>
            <w:r w:rsidRPr="000F43BD">
              <w:rPr>
                <w:kern w:val="0"/>
                <w:sz w:val="24"/>
              </w:rPr>
              <w:t>数</w:t>
            </w:r>
            <w:r w:rsidRPr="000F43BD">
              <w:rPr>
                <w:kern w:val="0"/>
                <w:sz w:val="24"/>
              </w:rPr>
              <w:t>4012</w:t>
            </w:r>
            <w:r w:rsidRPr="000F43BD">
              <w:rPr>
                <w:kern w:val="0"/>
                <w:sz w:val="24"/>
              </w:rPr>
              <w:t>人，持码率</w:t>
            </w:r>
            <w:r w:rsidRPr="000F43BD">
              <w:rPr>
                <w:kern w:val="0"/>
                <w:sz w:val="24"/>
              </w:rPr>
              <w:t>99.98%</w:t>
            </w:r>
            <w:r w:rsidRPr="000F43BD">
              <w:rPr>
                <w:kern w:val="0"/>
                <w:sz w:val="24"/>
              </w:rPr>
              <w:t>。</w:t>
            </w:r>
          </w:p>
        </w:tc>
        <w:tc>
          <w:tcPr>
            <w:tcW w:w="739" w:type="dxa"/>
            <w:shd w:val="clear" w:color="auto" w:fill="auto"/>
            <w:vAlign w:val="center"/>
            <w:hideMark/>
          </w:tcPr>
          <w:p w14:paraId="1A80A25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lastRenderedPageBreak/>
              <w:t>5</w:t>
            </w:r>
          </w:p>
        </w:tc>
      </w:tr>
      <w:tr w:rsidR="005A3316" w:rsidRPr="005A3316" w14:paraId="558FEC77" w14:textId="77777777" w:rsidTr="005A3316">
        <w:trPr>
          <w:trHeight w:val="567"/>
          <w:jc w:val="center"/>
        </w:trPr>
        <w:tc>
          <w:tcPr>
            <w:tcW w:w="728" w:type="dxa"/>
            <w:vMerge/>
            <w:vAlign w:val="center"/>
            <w:hideMark/>
          </w:tcPr>
          <w:p w14:paraId="578707D1"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vMerge w:val="restart"/>
            <w:shd w:val="clear" w:color="auto" w:fill="auto"/>
            <w:noWrap/>
            <w:vAlign w:val="center"/>
            <w:hideMark/>
          </w:tcPr>
          <w:p w14:paraId="7243C3E0"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时效指标</w:t>
            </w:r>
          </w:p>
        </w:tc>
        <w:tc>
          <w:tcPr>
            <w:tcW w:w="1582" w:type="dxa"/>
            <w:shd w:val="clear" w:color="auto" w:fill="auto"/>
            <w:vAlign w:val="center"/>
            <w:hideMark/>
          </w:tcPr>
          <w:p w14:paraId="2CBE583F"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群防志愿队员补助资金发放及时率</w:t>
            </w:r>
          </w:p>
        </w:tc>
        <w:tc>
          <w:tcPr>
            <w:tcW w:w="705" w:type="dxa"/>
            <w:shd w:val="clear" w:color="auto" w:fill="auto"/>
            <w:vAlign w:val="center"/>
            <w:hideMark/>
          </w:tcPr>
          <w:p w14:paraId="1D4C23B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6</w:t>
            </w:r>
          </w:p>
        </w:tc>
        <w:tc>
          <w:tcPr>
            <w:tcW w:w="1963" w:type="dxa"/>
            <w:shd w:val="clear" w:color="auto" w:fill="auto"/>
            <w:vAlign w:val="center"/>
            <w:hideMark/>
          </w:tcPr>
          <w:p w14:paraId="0D02A0C9"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100%</w:t>
            </w:r>
          </w:p>
        </w:tc>
        <w:tc>
          <w:tcPr>
            <w:tcW w:w="2268" w:type="dxa"/>
            <w:shd w:val="clear" w:color="auto" w:fill="auto"/>
            <w:vAlign w:val="center"/>
            <w:hideMark/>
          </w:tcPr>
          <w:p w14:paraId="38DF042E"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75%</w:t>
            </w:r>
          </w:p>
        </w:tc>
        <w:tc>
          <w:tcPr>
            <w:tcW w:w="1275" w:type="dxa"/>
            <w:shd w:val="clear" w:color="auto" w:fill="auto"/>
            <w:vAlign w:val="center"/>
            <w:hideMark/>
          </w:tcPr>
          <w:p w14:paraId="5EB02549"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5</w:t>
            </w:r>
          </w:p>
        </w:tc>
        <w:tc>
          <w:tcPr>
            <w:tcW w:w="4111" w:type="dxa"/>
            <w:shd w:val="clear" w:color="auto" w:fill="auto"/>
            <w:vAlign w:val="center"/>
            <w:hideMark/>
          </w:tcPr>
          <w:p w14:paraId="269353C9"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根据《项目资金使用明细账》及现场核查情况，</w:t>
            </w:r>
            <w:r w:rsidRPr="000F43BD">
              <w:rPr>
                <w:kern w:val="0"/>
                <w:sz w:val="24"/>
              </w:rPr>
              <w:t>2023</w:t>
            </w:r>
            <w:r w:rsidRPr="000F43BD">
              <w:rPr>
                <w:kern w:val="0"/>
                <w:sz w:val="24"/>
              </w:rPr>
              <w:t>年实际完成</w:t>
            </w:r>
            <w:r w:rsidRPr="000F43BD">
              <w:rPr>
                <w:kern w:val="0"/>
                <w:sz w:val="24"/>
              </w:rPr>
              <w:t>3</w:t>
            </w:r>
            <w:r w:rsidRPr="000F43BD">
              <w:rPr>
                <w:kern w:val="0"/>
                <w:sz w:val="24"/>
              </w:rPr>
              <w:t>个季度补助资金发放，第</w:t>
            </w:r>
            <w:r w:rsidRPr="000F43BD">
              <w:rPr>
                <w:kern w:val="0"/>
                <w:sz w:val="24"/>
              </w:rPr>
              <w:t>4</w:t>
            </w:r>
            <w:r w:rsidRPr="000F43BD">
              <w:rPr>
                <w:kern w:val="0"/>
                <w:sz w:val="24"/>
              </w:rPr>
              <w:t>季度资金因报送至财政部</w:t>
            </w:r>
            <w:proofErr w:type="gramStart"/>
            <w:r w:rsidRPr="000F43BD">
              <w:rPr>
                <w:kern w:val="0"/>
                <w:sz w:val="24"/>
              </w:rPr>
              <w:t>门时间</w:t>
            </w:r>
            <w:proofErr w:type="gramEnd"/>
            <w:r w:rsidRPr="000F43BD">
              <w:rPr>
                <w:kern w:val="0"/>
                <w:sz w:val="24"/>
              </w:rPr>
              <w:t>影响未能在</w:t>
            </w:r>
            <w:r w:rsidRPr="000F43BD">
              <w:rPr>
                <w:kern w:val="0"/>
                <w:sz w:val="24"/>
              </w:rPr>
              <w:t>2023</w:t>
            </w:r>
            <w:r w:rsidRPr="000F43BD">
              <w:rPr>
                <w:kern w:val="0"/>
                <w:sz w:val="24"/>
              </w:rPr>
              <w:t>年发放。</w:t>
            </w:r>
          </w:p>
        </w:tc>
        <w:tc>
          <w:tcPr>
            <w:tcW w:w="739" w:type="dxa"/>
            <w:shd w:val="clear" w:color="auto" w:fill="auto"/>
            <w:noWrap/>
            <w:vAlign w:val="center"/>
            <w:hideMark/>
          </w:tcPr>
          <w:p w14:paraId="7D021FEE"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4.5</w:t>
            </w:r>
          </w:p>
        </w:tc>
      </w:tr>
      <w:tr w:rsidR="005A3316" w:rsidRPr="005A3316" w14:paraId="72EF6EAE" w14:textId="77777777" w:rsidTr="005A3316">
        <w:trPr>
          <w:trHeight w:val="567"/>
          <w:jc w:val="center"/>
        </w:trPr>
        <w:tc>
          <w:tcPr>
            <w:tcW w:w="728" w:type="dxa"/>
            <w:vMerge/>
            <w:vAlign w:val="center"/>
            <w:hideMark/>
          </w:tcPr>
          <w:p w14:paraId="0D6F6694"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vMerge/>
            <w:vAlign w:val="center"/>
            <w:hideMark/>
          </w:tcPr>
          <w:p w14:paraId="05BEEAF9"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1582" w:type="dxa"/>
            <w:shd w:val="clear" w:color="auto" w:fill="auto"/>
            <w:vAlign w:val="center"/>
            <w:hideMark/>
          </w:tcPr>
          <w:p w14:paraId="08491692"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案件按时完成率</w:t>
            </w:r>
          </w:p>
        </w:tc>
        <w:tc>
          <w:tcPr>
            <w:tcW w:w="705" w:type="dxa"/>
            <w:shd w:val="clear" w:color="auto" w:fill="auto"/>
            <w:noWrap/>
            <w:vAlign w:val="center"/>
            <w:hideMark/>
          </w:tcPr>
          <w:p w14:paraId="76F396C8"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7</w:t>
            </w:r>
          </w:p>
        </w:tc>
        <w:tc>
          <w:tcPr>
            <w:tcW w:w="1963" w:type="dxa"/>
            <w:shd w:val="clear" w:color="auto" w:fill="auto"/>
            <w:vAlign w:val="center"/>
            <w:hideMark/>
          </w:tcPr>
          <w:p w14:paraId="79EC7C40"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≥95%</w:t>
            </w:r>
          </w:p>
        </w:tc>
        <w:tc>
          <w:tcPr>
            <w:tcW w:w="2268" w:type="dxa"/>
            <w:shd w:val="clear" w:color="auto" w:fill="auto"/>
            <w:vAlign w:val="center"/>
            <w:hideMark/>
          </w:tcPr>
          <w:p w14:paraId="00679E5D"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99.97</w:t>
            </w:r>
          </w:p>
        </w:tc>
        <w:tc>
          <w:tcPr>
            <w:tcW w:w="1275" w:type="dxa"/>
            <w:shd w:val="clear" w:color="auto" w:fill="auto"/>
            <w:noWrap/>
            <w:vAlign w:val="center"/>
            <w:hideMark/>
          </w:tcPr>
          <w:p w14:paraId="2232F3AF"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7</w:t>
            </w:r>
          </w:p>
        </w:tc>
        <w:tc>
          <w:tcPr>
            <w:tcW w:w="4111" w:type="dxa"/>
            <w:shd w:val="clear" w:color="auto" w:fill="auto"/>
            <w:vAlign w:val="center"/>
            <w:hideMark/>
          </w:tcPr>
          <w:p w14:paraId="17BB4643"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根据广州</w:t>
            </w:r>
            <w:r w:rsidRPr="000F43BD">
              <w:rPr>
                <w:kern w:val="0"/>
                <w:sz w:val="24"/>
              </w:rPr>
              <w:t>12345</w:t>
            </w:r>
            <w:r w:rsidRPr="000F43BD">
              <w:rPr>
                <w:kern w:val="0"/>
                <w:sz w:val="24"/>
              </w:rPr>
              <w:t>政务服务便民热线系统相关截图，</w:t>
            </w:r>
            <w:r w:rsidRPr="000F43BD">
              <w:rPr>
                <w:kern w:val="0"/>
                <w:sz w:val="24"/>
              </w:rPr>
              <w:t>2023</w:t>
            </w:r>
            <w:r w:rsidRPr="000F43BD">
              <w:rPr>
                <w:kern w:val="0"/>
                <w:sz w:val="24"/>
              </w:rPr>
              <w:t>年派潭镇服</w:t>
            </w:r>
            <w:proofErr w:type="gramStart"/>
            <w:r w:rsidRPr="000F43BD">
              <w:rPr>
                <w:kern w:val="0"/>
                <w:sz w:val="24"/>
              </w:rPr>
              <w:t>务</w:t>
            </w:r>
            <w:proofErr w:type="gramEnd"/>
            <w:r w:rsidRPr="000F43BD">
              <w:rPr>
                <w:kern w:val="0"/>
                <w:sz w:val="24"/>
              </w:rPr>
              <w:t>受理数量</w:t>
            </w:r>
            <w:r w:rsidRPr="000F43BD">
              <w:rPr>
                <w:kern w:val="0"/>
                <w:sz w:val="24"/>
              </w:rPr>
              <w:t>3050</w:t>
            </w:r>
            <w:r w:rsidRPr="000F43BD">
              <w:rPr>
                <w:kern w:val="0"/>
                <w:sz w:val="24"/>
              </w:rPr>
              <w:t>件，归档</w:t>
            </w:r>
            <w:r w:rsidRPr="000F43BD">
              <w:rPr>
                <w:kern w:val="0"/>
                <w:sz w:val="24"/>
              </w:rPr>
              <w:t>2952</w:t>
            </w:r>
            <w:r w:rsidRPr="000F43BD">
              <w:rPr>
                <w:kern w:val="0"/>
                <w:sz w:val="24"/>
              </w:rPr>
              <w:t>件，其中按时完成</w:t>
            </w:r>
            <w:r w:rsidRPr="000F43BD">
              <w:rPr>
                <w:kern w:val="0"/>
                <w:sz w:val="24"/>
              </w:rPr>
              <w:t>2951</w:t>
            </w:r>
            <w:r w:rsidRPr="000F43BD">
              <w:rPr>
                <w:kern w:val="0"/>
                <w:sz w:val="24"/>
              </w:rPr>
              <w:t>件，按时完成率为</w:t>
            </w:r>
            <w:r w:rsidRPr="000F43BD">
              <w:rPr>
                <w:kern w:val="0"/>
                <w:sz w:val="24"/>
              </w:rPr>
              <w:t>99.97%</w:t>
            </w:r>
            <w:r w:rsidRPr="000F43BD">
              <w:rPr>
                <w:kern w:val="0"/>
                <w:sz w:val="24"/>
              </w:rPr>
              <w:t>。</w:t>
            </w:r>
          </w:p>
        </w:tc>
        <w:tc>
          <w:tcPr>
            <w:tcW w:w="739" w:type="dxa"/>
            <w:shd w:val="clear" w:color="auto" w:fill="auto"/>
            <w:noWrap/>
            <w:vAlign w:val="center"/>
            <w:hideMark/>
          </w:tcPr>
          <w:p w14:paraId="0683375C"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7</w:t>
            </w:r>
          </w:p>
        </w:tc>
      </w:tr>
      <w:tr w:rsidR="005A3316" w:rsidRPr="005A3316" w14:paraId="2CEBEC37" w14:textId="77777777" w:rsidTr="005A3316">
        <w:trPr>
          <w:trHeight w:val="567"/>
          <w:jc w:val="center"/>
        </w:trPr>
        <w:tc>
          <w:tcPr>
            <w:tcW w:w="728" w:type="dxa"/>
            <w:vMerge w:val="restart"/>
            <w:shd w:val="clear" w:color="auto" w:fill="auto"/>
            <w:vAlign w:val="center"/>
            <w:hideMark/>
          </w:tcPr>
          <w:p w14:paraId="6675F422"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效益指标</w:t>
            </w:r>
          </w:p>
        </w:tc>
        <w:tc>
          <w:tcPr>
            <w:tcW w:w="926" w:type="dxa"/>
            <w:shd w:val="clear" w:color="auto" w:fill="auto"/>
            <w:noWrap/>
            <w:vAlign w:val="center"/>
            <w:hideMark/>
          </w:tcPr>
          <w:p w14:paraId="56239DFB"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社会效益</w:t>
            </w:r>
          </w:p>
        </w:tc>
        <w:tc>
          <w:tcPr>
            <w:tcW w:w="1582" w:type="dxa"/>
            <w:shd w:val="clear" w:color="auto" w:fill="auto"/>
            <w:vAlign w:val="center"/>
            <w:hideMark/>
          </w:tcPr>
          <w:p w14:paraId="2F709A06"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公众安全感指数增长率（</w:t>
            </w:r>
            <w:r w:rsidRPr="000F43BD">
              <w:rPr>
                <w:kern w:val="0"/>
                <w:sz w:val="24"/>
              </w:rPr>
              <w:t>%</w:t>
            </w:r>
            <w:r w:rsidRPr="000F43BD">
              <w:rPr>
                <w:kern w:val="0"/>
                <w:sz w:val="24"/>
              </w:rPr>
              <w:t>）</w:t>
            </w:r>
          </w:p>
        </w:tc>
        <w:tc>
          <w:tcPr>
            <w:tcW w:w="705" w:type="dxa"/>
            <w:shd w:val="clear" w:color="auto" w:fill="auto"/>
            <w:noWrap/>
            <w:vAlign w:val="center"/>
            <w:hideMark/>
          </w:tcPr>
          <w:p w14:paraId="0DD1AAFB"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15</w:t>
            </w:r>
          </w:p>
        </w:tc>
        <w:tc>
          <w:tcPr>
            <w:tcW w:w="1963" w:type="dxa"/>
            <w:shd w:val="clear" w:color="auto" w:fill="auto"/>
            <w:vAlign w:val="center"/>
            <w:hideMark/>
          </w:tcPr>
          <w:p w14:paraId="3F9907A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≥0</w:t>
            </w:r>
          </w:p>
        </w:tc>
        <w:tc>
          <w:tcPr>
            <w:tcW w:w="2268" w:type="dxa"/>
            <w:shd w:val="clear" w:color="auto" w:fill="auto"/>
            <w:vAlign w:val="center"/>
            <w:hideMark/>
          </w:tcPr>
          <w:p w14:paraId="6CC7221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3.80%</w:t>
            </w:r>
          </w:p>
        </w:tc>
        <w:tc>
          <w:tcPr>
            <w:tcW w:w="1275" w:type="dxa"/>
            <w:shd w:val="clear" w:color="auto" w:fill="auto"/>
            <w:noWrap/>
            <w:vAlign w:val="center"/>
            <w:hideMark/>
          </w:tcPr>
          <w:p w14:paraId="2E732AA4"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15</w:t>
            </w:r>
          </w:p>
        </w:tc>
        <w:tc>
          <w:tcPr>
            <w:tcW w:w="4111" w:type="dxa"/>
            <w:shd w:val="clear" w:color="auto" w:fill="auto"/>
            <w:vAlign w:val="center"/>
            <w:hideMark/>
          </w:tcPr>
          <w:p w14:paraId="13379319" w14:textId="19C55C47" w:rsidR="000F43BD" w:rsidRPr="000F43BD" w:rsidRDefault="000F43BD" w:rsidP="000E23DB">
            <w:pPr>
              <w:widowControl/>
              <w:adjustRightInd w:val="0"/>
              <w:snapToGrid w:val="0"/>
              <w:spacing w:line="240" w:lineRule="auto"/>
              <w:ind w:firstLineChars="0" w:firstLine="0"/>
              <w:jc w:val="left"/>
              <w:rPr>
                <w:kern w:val="0"/>
                <w:sz w:val="24"/>
              </w:rPr>
            </w:pPr>
            <w:r w:rsidRPr="000F43BD">
              <w:rPr>
                <w:kern w:val="0"/>
                <w:sz w:val="24"/>
              </w:rPr>
              <w:t>根据《</w:t>
            </w:r>
            <w:r w:rsidRPr="000F43BD">
              <w:rPr>
                <w:kern w:val="0"/>
                <w:sz w:val="24"/>
              </w:rPr>
              <w:t>2023</w:t>
            </w:r>
            <w:r w:rsidRPr="000F43BD">
              <w:rPr>
                <w:kern w:val="0"/>
                <w:sz w:val="24"/>
              </w:rPr>
              <w:t>年公众安全感调查问卷情况汇总表》《</w:t>
            </w:r>
            <w:r w:rsidRPr="000F43BD">
              <w:rPr>
                <w:kern w:val="0"/>
                <w:sz w:val="24"/>
              </w:rPr>
              <w:t>2022</w:t>
            </w:r>
            <w:r w:rsidRPr="000F43BD">
              <w:rPr>
                <w:kern w:val="0"/>
                <w:sz w:val="24"/>
              </w:rPr>
              <w:t>年公众安全感调查问卷情况汇总表》，派潭镇</w:t>
            </w:r>
            <w:r w:rsidRPr="000F43BD">
              <w:rPr>
                <w:kern w:val="0"/>
                <w:sz w:val="24"/>
              </w:rPr>
              <w:t>2023</w:t>
            </w:r>
            <w:r w:rsidRPr="000F43BD">
              <w:rPr>
                <w:kern w:val="0"/>
                <w:sz w:val="24"/>
              </w:rPr>
              <w:t>年、</w:t>
            </w:r>
            <w:r w:rsidRPr="000F43BD">
              <w:rPr>
                <w:kern w:val="0"/>
                <w:sz w:val="24"/>
              </w:rPr>
              <w:t>2022</w:t>
            </w:r>
            <w:r w:rsidRPr="000F43BD">
              <w:rPr>
                <w:kern w:val="0"/>
                <w:sz w:val="24"/>
              </w:rPr>
              <w:t>年针对公众安全感开展了调查，</w:t>
            </w:r>
            <w:r w:rsidRPr="000F43BD">
              <w:rPr>
                <w:kern w:val="0"/>
                <w:sz w:val="24"/>
              </w:rPr>
              <w:t>2023</w:t>
            </w:r>
            <w:r w:rsidRPr="000F43BD">
              <w:rPr>
                <w:kern w:val="0"/>
                <w:sz w:val="24"/>
              </w:rPr>
              <w:t>年回收问卷</w:t>
            </w:r>
            <w:r w:rsidRPr="000F43BD">
              <w:rPr>
                <w:kern w:val="0"/>
                <w:sz w:val="24"/>
              </w:rPr>
              <w:t>30</w:t>
            </w:r>
            <w:r w:rsidRPr="000F43BD">
              <w:rPr>
                <w:kern w:val="0"/>
                <w:sz w:val="24"/>
              </w:rPr>
              <w:t>份，</w:t>
            </w:r>
            <w:r w:rsidRPr="000F43BD">
              <w:rPr>
                <w:kern w:val="0"/>
                <w:sz w:val="24"/>
              </w:rPr>
              <w:t>2022</w:t>
            </w:r>
            <w:r w:rsidRPr="000F43BD">
              <w:rPr>
                <w:kern w:val="0"/>
                <w:sz w:val="24"/>
              </w:rPr>
              <w:t>年回收问卷</w:t>
            </w:r>
            <w:r w:rsidRPr="000F43BD">
              <w:rPr>
                <w:kern w:val="0"/>
                <w:sz w:val="24"/>
              </w:rPr>
              <w:t>32</w:t>
            </w:r>
            <w:r w:rsidRPr="000F43BD">
              <w:rPr>
                <w:kern w:val="0"/>
                <w:sz w:val="24"/>
              </w:rPr>
              <w:t>份，针对</w:t>
            </w:r>
            <w:r w:rsidRPr="000F43BD">
              <w:rPr>
                <w:kern w:val="0"/>
                <w:sz w:val="24"/>
              </w:rPr>
              <w:t>“</w:t>
            </w:r>
            <w:r w:rsidRPr="000F43BD">
              <w:rPr>
                <w:kern w:val="0"/>
                <w:sz w:val="24"/>
              </w:rPr>
              <w:t>在目前社会治安环境下，您感觉安全吗</w:t>
            </w:r>
            <w:r w:rsidRPr="000F43BD">
              <w:rPr>
                <w:kern w:val="0"/>
                <w:sz w:val="24"/>
              </w:rPr>
              <w:t>”</w:t>
            </w:r>
            <w:r w:rsidRPr="000F43BD">
              <w:rPr>
                <w:kern w:val="0"/>
                <w:sz w:val="24"/>
              </w:rPr>
              <w:t>调查问题，</w:t>
            </w:r>
            <w:r w:rsidRPr="000F43BD">
              <w:rPr>
                <w:kern w:val="0"/>
                <w:sz w:val="24"/>
              </w:rPr>
              <w:t>2023</w:t>
            </w:r>
            <w:r w:rsidRPr="000F43BD">
              <w:rPr>
                <w:kern w:val="0"/>
                <w:sz w:val="24"/>
              </w:rPr>
              <w:lastRenderedPageBreak/>
              <w:t>年选择</w:t>
            </w:r>
            <w:r w:rsidRPr="000F43BD">
              <w:rPr>
                <w:kern w:val="0"/>
                <w:sz w:val="24"/>
              </w:rPr>
              <w:t>“</w:t>
            </w:r>
            <w:r w:rsidRPr="000F43BD">
              <w:rPr>
                <w:kern w:val="0"/>
                <w:sz w:val="24"/>
              </w:rPr>
              <w:t>安全</w:t>
            </w:r>
            <w:r w:rsidRPr="000F43BD">
              <w:rPr>
                <w:kern w:val="0"/>
                <w:sz w:val="24"/>
              </w:rPr>
              <w:t>”</w:t>
            </w:r>
            <w:r w:rsidRPr="000F43BD">
              <w:rPr>
                <w:kern w:val="0"/>
                <w:sz w:val="24"/>
              </w:rPr>
              <w:t>的人数为</w:t>
            </w:r>
            <w:r w:rsidRPr="000F43BD">
              <w:rPr>
                <w:kern w:val="0"/>
                <w:sz w:val="24"/>
              </w:rPr>
              <w:t>27</w:t>
            </w:r>
            <w:r w:rsidRPr="000F43BD">
              <w:rPr>
                <w:kern w:val="0"/>
                <w:sz w:val="24"/>
              </w:rPr>
              <w:t>人，占比</w:t>
            </w:r>
            <w:r w:rsidRPr="000F43BD">
              <w:rPr>
                <w:kern w:val="0"/>
                <w:sz w:val="24"/>
              </w:rPr>
              <w:t>90%</w:t>
            </w:r>
            <w:r w:rsidRPr="000F43BD">
              <w:rPr>
                <w:kern w:val="0"/>
                <w:sz w:val="24"/>
              </w:rPr>
              <w:t>，</w:t>
            </w:r>
            <w:r w:rsidRPr="000F43BD">
              <w:rPr>
                <w:kern w:val="0"/>
                <w:sz w:val="24"/>
              </w:rPr>
              <w:t>2022</w:t>
            </w:r>
            <w:r w:rsidRPr="000F43BD">
              <w:rPr>
                <w:kern w:val="0"/>
                <w:sz w:val="24"/>
              </w:rPr>
              <w:t>年选择人数为</w:t>
            </w:r>
            <w:r w:rsidRPr="000F43BD">
              <w:rPr>
                <w:kern w:val="0"/>
                <w:sz w:val="24"/>
              </w:rPr>
              <w:t>26</w:t>
            </w:r>
            <w:r w:rsidRPr="000F43BD">
              <w:rPr>
                <w:kern w:val="0"/>
                <w:sz w:val="24"/>
              </w:rPr>
              <w:t>人，占比</w:t>
            </w:r>
            <w:r w:rsidRPr="000F43BD">
              <w:rPr>
                <w:kern w:val="0"/>
                <w:sz w:val="24"/>
              </w:rPr>
              <w:t>81%</w:t>
            </w:r>
            <w:r w:rsidRPr="000F43BD">
              <w:rPr>
                <w:kern w:val="0"/>
                <w:sz w:val="24"/>
              </w:rPr>
              <w:t>。综合考虑满意度调查问卷样本回收数量、问题设置全面性等情况，本项指标扣</w:t>
            </w:r>
            <w:r w:rsidRPr="000F43BD">
              <w:rPr>
                <w:kern w:val="0"/>
                <w:sz w:val="24"/>
              </w:rPr>
              <w:t>2</w:t>
            </w:r>
            <w:r w:rsidRPr="000F43BD">
              <w:rPr>
                <w:kern w:val="0"/>
                <w:sz w:val="24"/>
              </w:rPr>
              <w:t>分。</w:t>
            </w:r>
          </w:p>
        </w:tc>
        <w:tc>
          <w:tcPr>
            <w:tcW w:w="739" w:type="dxa"/>
            <w:shd w:val="clear" w:color="auto" w:fill="auto"/>
            <w:noWrap/>
            <w:vAlign w:val="center"/>
            <w:hideMark/>
          </w:tcPr>
          <w:p w14:paraId="5612DE6D"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lastRenderedPageBreak/>
              <w:t>13</w:t>
            </w:r>
          </w:p>
        </w:tc>
      </w:tr>
      <w:tr w:rsidR="005A3316" w:rsidRPr="005A3316" w14:paraId="4E215BEF" w14:textId="77777777" w:rsidTr="005A3316">
        <w:trPr>
          <w:trHeight w:val="567"/>
          <w:jc w:val="center"/>
        </w:trPr>
        <w:tc>
          <w:tcPr>
            <w:tcW w:w="728" w:type="dxa"/>
            <w:vMerge/>
            <w:vAlign w:val="center"/>
            <w:hideMark/>
          </w:tcPr>
          <w:p w14:paraId="71D1D40B"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shd w:val="clear" w:color="auto" w:fill="auto"/>
            <w:vAlign w:val="center"/>
            <w:hideMark/>
          </w:tcPr>
          <w:p w14:paraId="19C0909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可持续影响指标</w:t>
            </w:r>
          </w:p>
        </w:tc>
        <w:tc>
          <w:tcPr>
            <w:tcW w:w="1582" w:type="dxa"/>
            <w:shd w:val="clear" w:color="auto" w:fill="auto"/>
            <w:vAlign w:val="center"/>
            <w:hideMark/>
          </w:tcPr>
          <w:p w14:paraId="0B772482"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是否建立严重精神病患者健全监护补助机制</w:t>
            </w:r>
          </w:p>
        </w:tc>
        <w:tc>
          <w:tcPr>
            <w:tcW w:w="705" w:type="dxa"/>
            <w:shd w:val="clear" w:color="auto" w:fill="auto"/>
            <w:noWrap/>
            <w:vAlign w:val="center"/>
            <w:hideMark/>
          </w:tcPr>
          <w:p w14:paraId="74C03F2E"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15</w:t>
            </w:r>
          </w:p>
        </w:tc>
        <w:tc>
          <w:tcPr>
            <w:tcW w:w="1963" w:type="dxa"/>
            <w:shd w:val="clear" w:color="auto" w:fill="auto"/>
            <w:vAlign w:val="center"/>
            <w:hideMark/>
          </w:tcPr>
          <w:p w14:paraId="0E44AB2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是</w:t>
            </w:r>
          </w:p>
        </w:tc>
        <w:tc>
          <w:tcPr>
            <w:tcW w:w="2268" w:type="dxa"/>
            <w:shd w:val="clear" w:color="auto" w:fill="auto"/>
            <w:vAlign w:val="center"/>
            <w:hideMark/>
          </w:tcPr>
          <w:p w14:paraId="7B665F6A"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是</w:t>
            </w:r>
          </w:p>
        </w:tc>
        <w:tc>
          <w:tcPr>
            <w:tcW w:w="1275" w:type="dxa"/>
            <w:shd w:val="clear" w:color="auto" w:fill="auto"/>
            <w:noWrap/>
            <w:vAlign w:val="center"/>
            <w:hideMark/>
          </w:tcPr>
          <w:p w14:paraId="21674F7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15</w:t>
            </w:r>
          </w:p>
        </w:tc>
        <w:tc>
          <w:tcPr>
            <w:tcW w:w="4111" w:type="dxa"/>
            <w:shd w:val="clear" w:color="auto" w:fill="auto"/>
            <w:vAlign w:val="center"/>
            <w:hideMark/>
          </w:tcPr>
          <w:p w14:paraId="13600F34"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根据</w:t>
            </w:r>
            <w:proofErr w:type="gramStart"/>
            <w:r w:rsidRPr="000F43BD">
              <w:rPr>
                <w:kern w:val="0"/>
                <w:sz w:val="24"/>
              </w:rPr>
              <w:t>《</w:t>
            </w:r>
            <w:proofErr w:type="gramEnd"/>
            <w:r w:rsidRPr="000F43BD">
              <w:rPr>
                <w:kern w:val="0"/>
                <w:sz w:val="24"/>
              </w:rPr>
              <w:t>关于印发</w:t>
            </w:r>
            <w:proofErr w:type="gramStart"/>
            <w:r w:rsidRPr="000F43BD">
              <w:rPr>
                <w:kern w:val="0"/>
                <w:sz w:val="24"/>
              </w:rPr>
              <w:t>《</w:t>
            </w:r>
            <w:proofErr w:type="gramEnd"/>
            <w:r w:rsidRPr="000F43BD">
              <w:rPr>
                <w:kern w:val="0"/>
                <w:sz w:val="24"/>
              </w:rPr>
              <w:t>增城区严重精神障碍患者监护补助工作管理办法</w:t>
            </w:r>
            <w:r w:rsidRPr="000F43BD">
              <w:rPr>
                <w:kern w:val="0"/>
                <w:sz w:val="24"/>
              </w:rPr>
              <w:t>(</w:t>
            </w:r>
            <w:r w:rsidRPr="000F43BD">
              <w:rPr>
                <w:kern w:val="0"/>
                <w:sz w:val="24"/>
              </w:rPr>
              <w:t>试行</w:t>
            </w:r>
            <w:r w:rsidRPr="000F43BD">
              <w:rPr>
                <w:kern w:val="0"/>
                <w:sz w:val="24"/>
              </w:rPr>
              <w:t>)</w:t>
            </w:r>
            <w:proofErr w:type="gramStart"/>
            <w:r w:rsidRPr="000F43BD">
              <w:rPr>
                <w:kern w:val="0"/>
                <w:sz w:val="24"/>
              </w:rPr>
              <w:t>》</w:t>
            </w:r>
            <w:proofErr w:type="gramEnd"/>
            <w:r w:rsidRPr="000F43BD">
              <w:rPr>
                <w:kern w:val="0"/>
                <w:sz w:val="24"/>
              </w:rPr>
              <w:t>的通知</w:t>
            </w:r>
            <w:proofErr w:type="gramStart"/>
            <w:r w:rsidRPr="000F43BD">
              <w:rPr>
                <w:kern w:val="0"/>
                <w:sz w:val="24"/>
              </w:rPr>
              <w:t>》</w:t>
            </w:r>
            <w:proofErr w:type="gramEnd"/>
            <w:r w:rsidRPr="000F43BD">
              <w:rPr>
                <w:kern w:val="0"/>
                <w:sz w:val="24"/>
              </w:rPr>
              <w:t>（</w:t>
            </w:r>
            <w:proofErr w:type="gramStart"/>
            <w:r w:rsidRPr="000F43BD">
              <w:rPr>
                <w:kern w:val="0"/>
                <w:sz w:val="24"/>
              </w:rPr>
              <w:t>增综治</w:t>
            </w:r>
            <w:proofErr w:type="gramEnd"/>
            <w:r w:rsidRPr="000F43BD">
              <w:rPr>
                <w:kern w:val="0"/>
                <w:sz w:val="24"/>
              </w:rPr>
              <w:t>办</w:t>
            </w:r>
            <w:proofErr w:type="gramStart"/>
            <w:r w:rsidRPr="000F43BD">
              <w:rPr>
                <w:kern w:val="0"/>
                <w:sz w:val="24"/>
              </w:rPr>
              <w:t>〔</w:t>
            </w:r>
            <w:proofErr w:type="gramEnd"/>
            <w:r w:rsidRPr="000F43BD">
              <w:rPr>
                <w:kern w:val="0"/>
                <w:sz w:val="24"/>
              </w:rPr>
              <w:t>2017]2</w:t>
            </w:r>
            <w:r w:rsidRPr="000F43BD">
              <w:rPr>
                <w:kern w:val="0"/>
                <w:sz w:val="24"/>
              </w:rPr>
              <w:t>号）、</w:t>
            </w:r>
            <w:proofErr w:type="gramStart"/>
            <w:r w:rsidRPr="000F43BD">
              <w:rPr>
                <w:kern w:val="0"/>
                <w:sz w:val="24"/>
              </w:rPr>
              <w:t>《</w:t>
            </w:r>
            <w:proofErr w:type="gramEnd"/>
            <w:r w:rsidRPr="000F43BD">
              <w:rPr>
                <w:kern w:val="0"/>
                <w:sz w:val="24"/>
              </w:rPr>
              <w:t>关于印发</w:t>
            </w:r>
            <w:proofErr w:type="gramStart"/>
            <w:r w:rsidRPr="000F43BD">
              <w:rPr>
                <w:kern w:val="0"/>
                <w:sz w:val="24"/>
              </w:rPr>
              <w:t>《</w:t>
            </w:r>
            <w:proofErr w:type="gramEnd"/>
            <w:r w:rsidRPr="000F43BD">
              <w:rPr>
                <w:kern w:val="0"/>
                <w:sz w:val="24"/>
              </w:rPr>
              <w:t>广东省严重精神障碍患者监护责任补偿保险实施办法</w:t>
            </w:r>
            <w:r w:rsidRPr="000F43BD">
              <w:rPr>
                <w:kern w:val="0"/>
                <w:sz w:val="24"/>
              </w:rPr>
              <w:t>(</w:t>
            </w:r>
            <w:r w:rsidRPr="000F43BD">
              <w:rPr>
                <w:kern w:val="0"/>
                <w:sz w:val="24"/>
              </w:rPr>
              <w:t>试行</w:t>
            </w:r>
            <w:r w:rsidRPr="000F43BD">
              <w:rPr>
                <w:kern w:val="0"/>
                <w:sz w:val="24"/>
              </w:rPr>
              <w:t>)</w:t>
            </w:r>
            <w:r w:rsidRPr="000F43BD">
              <w:rPr>
                <w:kern w:val="0"/>
                <w:sz w:val="24"/>
              </w:rPr>
              <w:t>》的通知》（粤综治办</w:t>
            </w:r>
            <w:proofErr w:type="gramStart"/>
            <w:r w:rsidRPr="000F43BD">
              <w:rPr>
                <w:kern w:val="0"/>
                <w:sz w:val="24"/>
              </w:rPr>
              <w:t>〔</w:t>
            </w:r>
            <w:proofErr w:type="gramEnd"/>
            <w:r w:rsidRPr="000F43BD">
              <w:rPr>
                <w:kern w:val="0"/>
                <w:sz w:val="24"/>
              </w:rPr>
              <w:t>2017</w:t>
            </w:r>
            <w:proofErr w:type="gramStart"/>
            <w:r w:rsidRPr="000F43BD">
              <w:rPr>
                <w:kern w:val="0"/>
                <w:sz w:val="24"/>
              </w:rPr>
              <w:t>〕</w:t>
            </w:r>
            <w:proofErr w:type="gramEnd"/>
            <w:r w:rsidRPr="000F43BD">
              <w:rPr>
                <w:kern w:val="0"/>
                <w:sz w:val="24"/>
              </w:rPr>
              <w:t>28</w:t>
            </w:r>
            <w:r w:rsidRPr="000F43BD">
              <w:rPr>
                <w:kern w:val="0"/>
                <w:sz w:val="24"/>
              </w:rPr>
              <w:t>号），为落实辖区内严重精神障碍患者监护责任，预防肇事肇祸发生，派潭镇在上级有关部门的组织下</w:t>
            </w:r>
            <w:proofErr w:type="gramStart"/>
            <w:r w:rsidRPr="000F43BD">
              <w:rPr>
                <w:kern w:val="0"/>
                <w:sz w:val="24"/>
              </w:rPr>
              <w:t>成立由综治</w:t>
            </w:r>
            <w:proofErr w:type="gramEnd"/>
            <w:r w:rsidRPr="000F43BD">
              <w:rPr>
                <w:kern w:val="0"/>
                <w:sz w:val="24"/>
              </w:rPr>
              <w:t>办牵头组织与患者的监护人、协助监护人逐一签订监护补助协议，建立严重精神病患者健全监护补助机制，对重点人员实施重点监护。</w:t>
            </w:r>
          </w:p>
        </w:tc>
        <w:tc>
          <w:tcPr>
            <w:tcW w:w="739" w:type="dxa"/>
            <w:shd w:val="clear" w:color="auto" w:fill="auto"/>
            <w:noWrap/>
            <w:vAlign w:val="center"/>
            <w:hideMark/>
          </w:tcPr>
          <w:p w14:paraId="6733ED3E"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15</w:t>
            </w:r>
          </w:p>
        </w:tc>
      </w:tr>
      <w:tr w:rsidR="005A3316" w:rsidRPr="005A3316" w14:paraId="2B431BC8" w14:textId="77777777" w:rsidTr="005A3316">
        <w:trPr>
          <w:trHeight w:val="567"/>
          <w:jc w:val="center"/>
        </w:trPr>
        <w:tc>
          <w:tcPr>
            <w:tcW w:w="728" w:type="dxa"/>
            <w:shd w:val="clear" w:color="auto" w:fill="auto"/>
            <w:vAlign w:val="center"/>
            <w:hideMark/>
          </w:tcPr>
          <w:p w14:paraId="70D0B5B0"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满意度指</w:t>
            </w:r>
            <w:r w:rsidRPr="000F43BD">
              <w:rPr>
                <w:kern w:val="0"/>
                <w:sz w:val="24"/>
              </w:rPr>
              <w:lastRenderedPageBreak/>
              <w:t>标</w:t>
            </w:r>
          </w:p>
        </w:tc>
        <w:tc>
          <w:tcPr>
            <w:tcW w:w="926" w:type="dxa"/>
            <w:shd w:val="clear" w:color="auto" w:fill="auto"/>
            <w:vAlign w:val="center"/>
            <w:hideMark/>
          </w:tcPr>
          <w:p w14:paraId="11D72749"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lastRenderedPageBreak/>
              <w:t>服务对象</w:t>
            </w:r>
            <w:r w:rsidRPr="000F43BD">
              <w:rPr>
                <w:kern w:val="0"/>
                <w:sz w:val="24"/>
              </w:rPr>
              <w:br/>
            </w:r>
            <w:r w:rsidRPr="000F43BD">
              <w:rPr>
                <w:kern w:val="0"/>
                <w:sz w:val="24"/>
              </w:rPr>
              <w:lastRenderedPageBreak/>
              <w:t>满意度指标</w:t>
            </w:r>
          </w:p>
        </w:tc>
        <w:tc>
          <w:tcPr>
            <w:tcW w:w="1582" w:type="dxa"/>
            <w:shd w:val="clear" w:color="auto" w:fill="auto"/>
            <w:vAlign w:val="center"/>
            <w:hideMark/>
          </w:tcPr>
          <w:p w14:paraId="060AE939"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lastRenderedPageBreak/>
              <w:t>公众安全满意度</w:t>
            </w:r>
          </w:p>
        </w:tc>
        <w:tc>
          <w:tcPr>
            <w:tcW w:w="705" w:type="dxa"/>
            <w:shd w:val="clear" w:color="auto" w:fill="auto"/>
            <w:noWrap/>
            <w:vAlign w:val="center"/>
            <w:hideMark/>
          </w:tcPr>
          <w:p w14:paraId="6BA1F10B"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10</w:t>
            </w:r>
          </w:p>
        </w:tc>
        <w:tc>
          <w:tcPr>
            <w:tcW w:w="1963" w:type="dxa"/>
            <w:shd w:val="clear" w:color="auto" w:fill="auto"/>
            <w:vAlign w:val="center"/>
            <w:hideMark/>
          </w:tcPr>
          <w:p w14:paraId="3EA91BD2"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≥85%</w:t>
            </w:r>
          </w:p>
        </w:tc>
        <w:tc>
          <w:tcPr>
            <w:tcW w:w="2268" w:type="dxa"/>
            <w:shd w:val="clear" w:color="auto" w:fill="auto"/>
            <w:vAlign w:val="center"/>
            <w:hideMark/>
          </w:tcPr>
          <w:p w14:paraId="789D259F"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90%</w:t>
            </w:r>
          </w:p>
        </w:tc>
        <w:tc>
          <w:tcPr>
            <w:tcW w:w="1275" w:type="dxa"/>
            <w:shd w:val="clear" w:color="auto" w:fill="auto"/>
            <w:noWrap/>
            <w:vAlign w:val="center"/>
            <w:hideMark/>
          </w:tcPr>
          <w:p w14:paraId="3FB938E7"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10</w:t>
            </w:r>
          </w:p>
        </w:tc>
        <w:tc>
          <w:tcPr>
            <w:tcW w:w="4111" w:type="dxa"/>
            <w:shd w:val="clear" w:color="auto" w:fill="auto"/>
            <w:vAlign w:val="center"/>
            <w:hideMark/>
          </w:tcPr>
          <w:p w14:paraId="3FC8BE39" w14:textId="4371D7CD" w:rsidR="000F43BD" w:rsidRPr="000F43BD" w:rsidRDefault="000F43BD" w:rsidP="000E23DB">
            <w:pPr>
              <w:widowControl/>
              <w:adjustRightInd w:val="0"/>
              <w:snapToGrid w:val="0"/>
              <w:spacing w:line="240" w:lineRule="auto"/>
              <w:ind w:firstLineChars="0" w:firstLine="0"/>
              <w:jc w:val="left"/>
              <w:rPr>
                <w:kern w:val="0"/>
                <w:sz w:val="24"/>
              </w:rPr>
            </w:pPr>
            <w:r w:rsidRPr="000F43BD">
              <w:rPr>
                <w:kern w:val="0"/>
                <w:sz w:val="24"/>
              </w:rPr>
              <w:t>根据《</w:t>
            </w:r>
            <w:r w:rsidRPr="000F43BD">
              <w:rPr>
                <w:kern w:val="0"/>
                <w:sz w:val="24"/>
              </w:rPr>
              <w:t>2023</w:t>
            </w:r>
            <w:r w:rsidRPr="000F43BD">
              <w:rPr>
                <w:kern w:val="0"/>
                <w:sz w:val="24"/>
              </w:rPr>
              <w:t>年公众安全感调查问卷情况汇总表》，派潭镇</w:t>
            </w:r>
            <w:r w:rsidRPr="000F43BD">
              <w:rPr>
                <w:kern w:val="0"/>
                <w:sz w:val="24"/>
              </w:rPr>
              <w:t>2023</w:t>
            </w:r>
            <w:r w:rsidRPr="000F43BD">
              <w:rPr>
                <w:kern w:val="0"/>
                <w:sz w:val="24"/>
              </w:rPr>
              <w:t>年针对公众</w:t>
            </w:r>
            <w:r w:rsidRPr="000F43BD">
              <w:rPr>
                <w:kern w:val="0"/>
                <w:sz w:val="24"/>
              </w:rPr>
              <w:lastRenderedPageBreak/>
              <w:t>安全感开展了调查，回收问卷</w:t>
            </w:r>
            <w:r w:rsidRPr="000F43BD">
              <w:rPr>
                <w:kern w:val="0"/>
                <w:sz w:val="24"/>
              </w:rPr>
              <w:t>30</w:t>
            </w:r>
            <w:r w:rsidRPr="000F43BD">
              <w:rPr>
                <w:kern w:val="0"/>
                <w:sz w:val="24"/>
              </w:rPr>
              <w:t>份，针对</w:t>
            </w:r>
            <w:r w:rsidRPr="000F43BD">
              <w:rPr>
                <w:kern w:val="0"/>
                <w:sz w:val="24"/>
              </w:rPr>
              <w:t>“</w:t>
            </w:r>
            <w:r w:rsidRPr="000F43BD">
              <w:rPr>
                <w:kern w:val="0"/>
                <w:sz w:val="24"/>
              </w:rPr>
              <w:t>在目前社会治安环境下，您感觉安全吗</w:t>
            </w:r>
            <w:r w:rsidRPr="000F43BD">
              <w:rPr>
                <w:kern w:val="0"/>
                <w:sz w:val="24"/>
              </w:rPr>
              <w:t>”</w:t>
            </w:r>
            <w:r w:rsidRPr="000F43BD">
              <w:rPr>
                <w:kern w:val="0"/>
                <w:sz w:val="24"/>
              </w:rPr>
              <w:t>调查问题，</w:t>
            </w:r>
            <w:r w:rsidRPr="000F43BD">
              <w:rPr>
                <w:kern w:val="0"/>
                <w:sz w:val="24"/>
              </w:rPr>
              <w:t>2023</w:t>
            </w:r>
            <w:r w:rsidRPr="000F43BD">
              <w:rPr>
                <w:kern w:val="0"/>
                <w:sz w:val="24"/>
              </w:rPr>
              <w:t>年选择</w:t>
            </w:r>
            <w:r w:rsidRPr="000F43BD">
              <w:rPr>
                <w:kern w:val="0"/>
                <w:sz w:val="24"/>
              </w:rPr>
              <w:t>“</w:t>
            </w:r>
            <w:r w:rsidRPr="000F43BD">
              <w:rPr>
                <w:kern w:val="0"/>
                <w:sz w:val="24"/>
              </w:rPr>
              <w:t>安全</w:t>
            </w:r>
            <w:r w:rsidRPr="000F43BD">
              <w:rPr>
                <w:kern w:val="0"/>
                <w:sz w:val="24"/>
              </w:rPr>
              <w:t>”</w:t>
            </w:r>
            <w:r w:rsidRPr="000F43BD">
              <w:rPr>
                <w:kern w:val="0"/>
                <w:sz w:val="24"/>
              </w:rPr>
              <w:t>的人数为</w:t>
            </w:r>
            <w:r w:rsidRPr="000F43BD">
              <w:rPr>
                <w:kern w:val="0"/>
                <w:sz w:val="24"/>
              </w:rPr>
              <w:t>27</w:t>
            </w:r>
            <w:r w:rsidRPr="000F43BD">
              <w:rPr>
                <w:kern w:val="0"/>
                <w:sz w:val="24"/>
              </w:rPr>
              <w:t>人，占比</w:t>
            </w:r>
            <w:r w:rsidRPr="000F43BD">
              <w:rPr>
                <w:kern w:val="0"/>
                <w:sz w:val="24"/>
              </w:rPr>
              <w:t>90%</w:t>
            </w:r>
            <w:r w:rsidRPr="000F43BD">
              <w:rPr>
                <w:kern w:val="0"/>
                <w:sz w:val="24"/>
              </w:rPr>
              <w:t>。综合考虑满意度调查问卷样本回收数量、问题设置全面性等情况，本项指标扣</w:t>
            </w:r>
            <w:r w:rsidRPr="000F43BD">
              <w:rPr>
                <w:kern w:val="0"/>
                <w:sz w:val="24"/>
              </w:rPr>
              <w:t>1</w:t>
            </w:r>
            <w:r w:rsidRPr="000F43BD">
              <w:rPr>
                <w:kern w:val="0"/>
                <w:sz w:val="24"/>
              </w:rPr>
              <w:t>分。</w:t>
            </w:r>
          </w:p>
        </w:tc>
        <w:tc>
          <w:tcPr>
            <w:tcW w:w="739" w:type="dxa"/>
            <w:shd w:val="clear" w:color="auto" w:fill="auto"/>
            <w:noWrap/>
            <w:vAlign w:val="center"/>
            <w:hideMark/>
          </w:tcPr>
          <w:p w14:paraId="1336756A"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lastRenderedPageBreak/>
              <w:t>9</w:t>
            </w:r>
          </w:p>
        </w:tc>
      </w:tr>
      <w:tr w:rsidR="005A3316" w:rsidRPr="005A3316" w14:paraId="38740F28" w14:textId="77777777" w:rsidTr="005A3316">
        <w:trPr>
          <w:trHeight w:val="567"/>
          <w:jc w:val="center"/>
        </w:trPr>
        <w:tc>
          <w:tcPr>
            <w:tcW w:w="3236" w:type="dxa"/>
            <w:gridSpan w:val="3"/>
            <w:vMerge w:val="restart"/>
            <w:shd w:val="clear" w:color="auto" w:fill="auto"/>
            <w:vAlign w:val="center"/>
            <w:hideMark/>
          </w:tcPr>
          <w:p w14:paraId="488D8AF1" w14:textId="4D64086E"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lastRenderedPageBreak/>
              <w:t>小计（自评指标复核得分</w:t>
            </w:r>
            <w:r w:rsidRPr="000F43BD">
              <w:rPr>
                <w:kern w:val="0"/>
                <w:sz w:val="24"/>
              </w:rPr>
              <w:t>100*80%</w:t>
            </w:r>
            <w:r w:rsidRPr="000F43BD">
              <w:rPr>
                <w:kern w:val="0"/>
                <w:sz w:val="24"/>
              </w:rPr>
              <w:t>）</w:t>
            </w:r>
          </w:p>
        </w:tc>
        <w:tc>
          <w:tcPr>
            <w:tcW w:w="705" w:type="dxa"/>
            <w:shd w:val="clear" w:color="auto" w:fill="auto"/>
            <w:vAlign w:val="center"/>
            <w:hideMark/>
          </w:tcPr>
          <w:p w14:paraId="79181DBC"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100</w:t>
            </w:r>
          </w:p>
        </w:tc>
        <w:tc>
          <w:tcPr>
            <w:tcW w:w="4231" w:type="dxa"/>
            <w:gridSpan w:val="2"/>
            <w:shd w:val="clear" w:color="auto" w:fill="auto"/>
            <w:vAlign w:val="center"/>
            <w:hideMark/>
          </w:tcPr>
          <w:p w14:paraId="2D399B80"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原始得分</w:t>
            </w:r>
          </w:p>
        </w:tc>
        <w:tc>
          <w:tcPr>
            <w:tcW w:w="1275" w:type="dxa"/>
            <w:shd w:val="clear" w:color="auto" w:fill="auto"/>
            <w:noWrap/>
            <w:vAlign w:val="center"/>
            <w:hideMark/>
          </w:tcPr>
          <w:p w14:paraId="160F4E0D"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99</w:t>
            </w:r>
          </w:p>
        </w:tc>
        <w:tc>
          <w:tcPr>
            <w:tcW w:w="4111" w:type="dxa"/>
            <w:shd w:val="clear" w:color="auto" w:fill="auto"/>
            <w:noWrap/>
            <w:vAlign w:val="center"/>
          </w:tcPr>
          <w:p w14:paraId="64320650" w14:textId="509C7681" w:rsidR="000F43BD" w:rsidRPr="000F43BD" w:rsidRDefault="000F43BD" w:rsidP="000F43BD">
            <w:pPr>
              <w:widowControl/>
              <w:adjustRightInd w:val="0"/>
              <w:snapToGrid w:val="0"/>
              <w:spacing w:line="240" w:lineRule="auto"/>
              <w:ind w:firstLineChars="0" w:firstLine="0"/>
              <w:jc w:val="left"/>
              <w:rPr>
                <w:kern w:val="0"/>
                <w:sz w:val="24"/>
              </w:rPr>
            </w:pPr>
          </w:p>
        </w:tc>
        <w:tc>
          <w:tcPr>
            <w:tcW w:w="739" w:type="dxa"/>
            <w:shd w:val="clear" w:color="auto" w:fill="auto"/>
            <w:noWrap/>
            <w:vAlign w:val="center"/>
            <w:hideMark/>
          </w:tcPr>
          <w:p w14:paraId="6E2910BD"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93.5</w:t>
            </w:r>
          </w:p>
        </w:tc>
      </w:tr>
      <w:tr w:rsidR="005A3316" w:rsidRPr="005A3316" w14:paraId="0BEAE5F7" w14:textId="77777777" w:rsidTr="005A3316">
        <w:trPr>
          <w:trHeight w:val="567"/>
          <w:jc w:val="center"/>
        </w:trPr>
        <w:tc>
          <w:tcPr>
            <w:tcW w:w="3236" w:type="dxa"/>
            <w:gridSpan w:val="3"/>
            <w:vMerge/>
            <w:vAlign w:val="center"/>
            <w:hideMark/>
          </w:tcPr>
          <w:p w14:paraId="57764BF8"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705" w:type="dxa"/>
            <w:shd w:val="clear" w:color="auto" w:fill="auto"/>
            <w:vAlign w:val="center"/>
            <w:hideMark/>
          </w:tcPr>
          <w:p w14:paraId="704D4C2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80</w:t>
            </w:r>
          </w:p>
        </w:tc>
        <w:tc>
          <w:tcPr>
            <w:tcW w:w="4231" w:type="dxa"/>
            <w:gridSpan w:val="2"/>
            <w:shd w:val="clear" w:color="auto" w:fill="auto"/>
            <w:noWrap/>
            <w:vAlign w:val="center"/>
            <w:hideMark/>
          </w:tcPr>
          <w:p w14:paraId="606F2C96"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按权重换算得分</w:t>
            </w:r>
          </w:p>
        </w:tc>
        <w:tc>
          <w:tcPr>
            <w:tcW w:w="1275" w:type="dxa"/>
            <w:shd w:val="clear" w:color="auto" w:fill="auto"/>
            <w:noWrap/>
            <w:vAlign w:val="center"/>
            <w:hideMark/>
          </w:tcPr>
          <w:p w14:paraId="240E6E28"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79.2</w:t>
            </w:r>
          </w:p>
        </w:tc>
        <w:tc>
          <w:tcPr>
            <w:tcW w:w="4111" w:type="dxa"/>
            <w:shd w:val="clear" w:color="auto" w:fill="auto"/>
            <w:noWrap/>
            <w:vAlign w:val="center"/>
          </w:tcPr>
          <w:p w14:paraId="58A4AB14" w14:textId="1D7B25F5" w:rsidR="000F43BD" w:rsidRPr="000F43BD" w:rsidRDefault="000F43BD" w:rsidP="000F43BD">
            <w:pPr>
              <w:widowControl/>
              <w:adjustRightInd w:val="0"/>
              <w:snapToGrid w:val="0"/>
              <w:spacing w:line="240" w:lineRule="auto"/>
              <w:ind w:firstLineChars="0" w:firstLine="0"/>
              <w:jc w:val="left"/>
              <w:rPr>
                <w:kern w:val="0"/>
                <w:sz w:val="24"/>
              </w:rPr>
            </w:pPr>
          </w:p>
        </w:tc>
        <w:tc>
          <w:tcPr>
            <w:tcW w:w="739" w:type="dxa"/>
            <w:shd w:val="clear" w:color="auto" w:fill="auto"/>
            <w:noWrap/>
            <w:vAlign w:val="center"/>
            <w:hideMark/>
          </w:tcPr>
          <w:p w14:paraId="40440119"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74.8</w:t>
            </w:r>
          </w:p>
        </w:tc>
      </w:tr>
      <w:tr w:rsidR="005A3316" w:rsidRPr="005A3316" w14:paraId="0285AA8F" w14:textId="77777777" w:rsidTr="005A3316">
        <w:trPr>
          <w:trHeight w:val="567"/>
          <w:jc w:val="center"/>
        </w:trPr>
        <w:tc>
          <w:tcPr>
            <w:tcW w:w="728" w:type="dxa"/>
            <w:vMerge w:val="restart"/>
            <w:shd w:val="clear" w:color="auto" w:fill="auto"/>
            <w:vAlign w:val="center"/>
            <w:hideMark/>
          </w:tcPr>
          <w:p w14:paraId="4D84EBF4"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自评工作质量</w:t>
            </w:r>
          </w:p>
        </w:tc>
        <w:tc>
          <w:tcPr>
            <w:tcW w:w="926" w:type="dxa"/>
            <w:shd w:val="clear" w:color="auto" w:fill="auto"/>
            <w:vAlign w:val="center"/>
            <w:hideMark/>
          </w:tcPr>
          <w:p w14:paraId="7F5CC47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组织情况</w:t>
            </w:r>
          </w:p>
        </w:tc>
        <w:tc>
          <w:tcPr>
            <w:tcW w:w="1582" w:type="dxa"/>
            <w:shd w:val="clear" w:color="auto" w:fill="auto"/>
            <w:vAlign w:val="center"/>
            <w:hideMark/>
          </w:tcPr>
          <w:p w14:paraId="24E9AE06"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自评组织配合情况</w:t>
            </w:r>
          </w:p>
        </w:tc>
        <w:tc>
          <w:tcPr>
            <w:tcW w:w="705" w:type="dxa"/>
            <w:shd w:val="clear" w:color="auto" w:fill="auto"/>
            <w:vAlign w:val="center"/>
            <w:hideMark/>
          </w:tcPr>
          <w:p w14:paraId="33C5D6DA"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4</w:t>
            </w:r>
          </w:p>
        </w:tc>
        <w:tc>
          <w:tcPr>
            <w:tcW w:w="4231" w:type="dxa"/>
            <w:gridSpan w:val="2"/>
            <w:shd w:val="clear" w:color="auto" w:fill="auto"/>
            <w:vAlign w:val="center"/>
            <w:hideMark/>
          </w:tcPr>
          <w:p w14:paraId="47D0254A"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自评组织工作完善，及时提供自评材料，积极配合现场核查的得</w:t>
            </w:r>
            <w:r w:rsidRPr="000F43BD">
              <w:rPr>
                <w:kern w:val="0"/>
                <w:sz w:val="24"/>
              </w:rPr>
              <w:t>4</w:t>
            </w:r>
            <w:r w:rsidRPr="000F43BD">
              <w:rPr>
                <w:kern w:val="0"/>
                <w:sz w:val="24"/>
              </w:rPr>
              <w:t>分；自评材料提供不及时、不齐全或现场核查不配合的酌情扣分；自评材料报送不及时、不齐全，经催办仍未补齐，未提供现场核查点的不得分。</w:t>
            </w:r>
          </w:p>
        </w:tc>
        <w:tc>
          <w:tcPr>
            <w:tcW w:w="1275" w:type="dxa"/>
            <w:shd w:val="clear" w:color="auto" w:fill="auto"/>
            <w:noWrap/>
            <w:vAlign w:val="center"/>
            <w:hideMark/>
          </w:tcPr>
          <w:p w14:paraId="17335549"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w:t>
            </w:r>
          </w:p>
        </w:tc>
        <w:tc>
          <w:tcPr>
            <w:tcW w:w="4111" w:type="dxa"/>
            <w:shd w:val="clear" w:color="auto" w:fill="auto"/>
            <w:vAlign w:val="center"/>
            <w:hideMark/>
          </w:tcPr>
          <w:p w14:paraId="275B9D59" w14:textId="01709C4F" w:rsidR="000F43BD" w:rsidRPr="000F43BD" w:rsidRDefault="000F43BD" w:rsidP="000E23DB">
            <w:pPr>
              <w:widowControl/>
              <w:adjustRightInd w:val="0"/>
              <w:snapToGrid w:val="0"/>
              <w:spacing w:line="240" w:lineRule="auto"/>
              <w:ind w:firstLineChars="0" w:firstLine="0"/>
              <w:jc w:val="left"/>
              <w:rPr>
                <w:kern w:val="0"/>
                <w:sz w:val="24"/>
              </w:rPr>
            </w:pPr>
            <w:r w:rsidRPr="000F43BD">
              <w:rPr>
                <w:kern w:val="0"/>
                <w:sz w:val="24"/>
              </w:rPr>
              <w:t>派潭镇按照绩效评价工作要求及时组织绩效自评工作，及时报送绩效自评材料，配合开展现场核查座谈工作。</w:t>
            </w:r>
          </w:p>
        </w:tc>
        <w:tc>
          <w:tcPr>
            <w:tcW w:w="739" w:type="dxa"/>
            <w:shd w:val="clear" w:color="auto" w:fill="auto"/>
            <w:noWrap/>
            <w:vAlign w:val="center"/>
            <w:hideMark/>
          </w:tcPr>
          <w:p w14:paraId="00B03248"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4</w:t>
            </w:r>
          </w:p>
        </w:tc>
      </w:tr>
      <w:tr w:rsidR="005A3316" w:rsidRPr="005A3316" w14:paraId="2069A5C0" w14:textId="77777777" w:rsidTr="005A3316">
        <w:trPr>
          <w:trHeight w:val="567"/>
          <w:jc w:val="center"/>
        </w:trPr>
        <w:tc>
          <w:tcPr>
            <w:tcW w:w="728" w:type="dxa"/>
            <w:vMerge/>
            <w:vAlign w:val="center"/>
            <w:hideMark/>
          </w:tcPr>
          <w:p w14:paraId="5CECDE7B"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vMerge w:val="restart"/>
            <w:shd w:val="clear" w:color="auto" w:fill="auto"/>
            <w:vAlign w:val="center"/>
            <w:hideMark/>
          </w:tcPr>
          <w:p w14:paraId="061FF24F"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自评材料质量</w:t>
            </w:r>
          </w:p>
        </w:tc>
        <w:tc>
          <w:tcPr>
            <w:tcW w:w="1582" w:type="dxa"/>
            <w:shd w:val="clear" w:color="auto" w:fill="auto"/>
            <w:vAlign w:val="center"/>
            <w:hideMark/>
          </w:tcPr>
          <w:p w14:paraId="129F6EDC"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自评结果客观性</w:t>
            </w:r>
          </w:p>
        </w:tc>
        <w:tc>
          <w:tcPr>
            <w:tcW w:w="705" w:type="dxa"/>
            <w:shd w:val="clear" w:color="auto" w:fill="auto"/>
            <w:vAlign w:val="center"/>
            <w:hideMark/>
          </w:tcPr>
          <w:p w14:paraId="096C9D3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6</w:t>
            </w:r>
          </w:p>
        </w:tc>
        <w:tc>
          <w:tcPr>
            <w:tcW w:w="4231" w:type="dxa"/>
            <w:gridSpan w:val="2"/>
            <w:shd w:val="clear" w:color="auto" w:fill="auto"/>
            <w:vAlign w:val="center"/>
            <w:hideMark/>
          </w:tcPr>
          <w:p w14:paraId="26D79EF8"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rFonts w:ascii="宋体" w:eastAsia="宋体" w:hAnsi="宋体" w:cs="宋体" w:hint="eastAsia"/>
                <w:kern w:val="0"/>
                <w:sz w:val="24"/>
              </w:rPr>
              <w:t>①</w:t>
            </w:r>
            <w:r w:rsidRPr="000F43BD">
              <w:rPr>
                <w:kern w:val="0"/>
                <w:sz w:val="24"/>
              </w:rPr>
              <w:t>能够根据评分规则合理对每个指标赋分，且能够详述每个指标的得分与失分原因的，得</w:t>
            </w:r>
            <w:r w:rsidRPr="000F43BD">
              <w:rPr>
                <w:kern w:val="0"/>
                <w:sz w:val="24"/>
              </w:rPr>
              <w:t>3</w:t>
            </w:r>
            <w:r w:rsidRPr="000F43BD">
              <w:rPr>
                <w:kern w:val="0"/>
                <w:sz w:val="24"/>
              </w:rPr>
              <w:t>分，否则酌情扣分；</w:t>
            </w:r>
            <w:r w:rsidRPr="000F43BD">
              <w:rPr>
                <w:kern w:val="0"/>
                <w:sz w:val="24"/>
              </w:rPr>
              <w:br/>
            </w:r>
            <w:r w:rsidRPr="000F43BD">
              <w:rPr>
                <w:rFonts w:ascii="宋体" w:eastAsia="宋体" w:hAnsi="宋体" w:cs="宋体" w:hint="eastAsia"/>
                <w:kern w:val="0"/>
                <w:sz w:val="24"/>
              </w:rPr>
              <w:t>②</w:t>
            </w:r>
            <w:r w:rsidRPr="000F43BD">
              <w:rPr>
                <w:kern w:val="0"/>
                <w:sz w:val="24"/>
              </w:rPr>
              <w:t>佐证材料能与每个指标形成对应匹配关系的，得</w:t>
            </w:r>
            <w:r w:rsidRPr="000F43BD">
              <w:rPr>
                <w:kern w:val="0"/>
                <w:sz w:val="24"/>
              </w:rPr>
              <w:t>3</w:t>
            </w:r>
            <w:r w:rsidRPr="000F43BD">
              <w:rPr>
                <w:kern w:val="0"/>
                <w:sz w:val="24"/>
              </w:rPr>
              <w:t>分，否则酌情扣分；</w:t>
            </w:r>
          </w:p>
        </w:tc>
        <w:tc>
          <w:tcPr>
            <w:tcW w:w="1275" w:type="dxa"/>
            <w:shd w:val="clear" w:color="auto" w:fill="auto"/>
            <w:noWrap/>
            <w:vAlign w:val="center"/>
            <w:hideMark/>
          </w:tcPr>
          <w:p w14:paraId="38FA6A15"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w:t>
            </w:r>
          </w:p>
        </w:tc>
        <w:tc>
          <w:tcPr>
            <w:tcW w:w="4111" w:type="dxa"/>
            <w:shd w:val="clear" w:color="auto" w:fill="auto"/>
            <w:vAlign w:val="center"/>
            <w:hideMark/>
          </w:tcPr>
          <w:p w14:paraId="79C4873C"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绩效自评表根据评分规则对指标进行赋分，但绩效自评报告未能根据要求详述绩效指标的得分原因与完成情况；提供的佐证材料基本能与指标形成对应匹配关系，但公众安全感增长</w:t>
            </w:r>
            <w:r w:rsidRPr="000F43BD">
              <w:rPr>
                <w:kern w:val="0"/>
                <w:sz w:val="24"/>
              </w:rPr>
              <w:lastRenderedPageBreak/>
              <w:t>率、满意度指标佐证材料佐证力度相对偏弱。</w:t>
            </w:r>
          </w:p>
        </w:tc>
        <w:tc>
          <w:tcPr>
            <w:tcW w:w="739" w:type="dxa"/>
            <w:shd w:val="clear" w:color="auto" w:fill="auto"/>
            <w:noWrap/>
            <w:vAlign w:val="center"/>
            <w:hideMark/>
          </w:tcPr>
          <w:p w14:paraId="03850050"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lastRenderedPageBreak/>
              <w:t>5</w:t>
            </w:r>
          </w:p>
        </w:tc>
      </w:tr>
      <w:tr w:rsidR="005A3316" w:rsidRPr="005A3316" w14:paraId="4E567399" w14:textId="77777777" w:rsidTr="005A3316">
        <w:trPr>
          <w:trHeight w:val="567"/>
          <w:jc w:val="center"/>
        </w:trPr>
        <w:tc>
          <w:tcPr>
            <w:tcW w:w="728" w:type="dxa"/>
            <w:vMerge/>
            <w:vAlign w:val="center"/>
            <w:hideMark/>
          </w:tcPr>
          <w:p w14:paraId="1008826E"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vMerge/>
            <w:vAlign w:val="center"/>
            <w:hideMark/>
          </w:tcPr>
          <w:p w14:paraId="31807AF9"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1582" w:type="dxa"/>
            <w:shd w:val="clear" w:color="auto" w:fill="auto"/>
            <w:noWrap/>
            <w:vAlign w:val="center"/>
            <w:hideMark/>
          </w:tcPr>
          <w:p w14:paraId="28FA6119"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自评工作及时性</w:t>
            </w:r>
          </w:p>
        </w:tc>
        <w:tc>
          <w:tcPr>
            <w:tcW w:w="705" w:type="dxa"/>
            <w:shd w:val="clear" w:color="auto" w:fill="auto"/>
            <w:vAlign w:val="center"/>
            <w:hideMark/>
          </w:tcPr>
          <w:p w14:paraId="286BD03A"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4</w:t>
            </w:r>
          </w:p>
        </w:tc>
        <w:tc>
          <w:tcPr>
            <w:tcW w:w="4231" w:type="dxa"/>
            <w:gridSpan w:val="2"/>
            <w:shd w:val="clear" w:color="auto" w:fill="auto"/>
            <w:vAlign w:val="center"/>
            <w:hideMark/>
          </w:tcPr>
          <w:p w14:paraId="4B201A3C"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能在规定时间内组织完成自评工作，并按照市财政规定时间通过</w:t>
            </w:r>
            <w:r w:rsidRPr="000F43BD">
              <w:rPr>
                <w:kern w:val="0"/>
                <w:sz w:val="24"/>
              </w:rPr>
              <w:t>“</w:t>
            </w:r>
            <w:r w:rsidRPr="000F43BD">
              <w:rPr>
                <w:kern w:val="0"/>
                <w:sz w:val="24"/>
              </w:rPr>
              <w:t>绩效管理信息系统</w:t>
            </w:r>
            <w:r w:rsidRPr="000F43BD">
              <w:rPr>
                <w:kern w:val="0"/>
                <w:sz w:val="24"/>
              </w:rPr>
              <w:t>”</w:t>
            </w:r>
            <w:r w:rsidRPr="000F43BD">
              <w:rPr>
                <w:kern w:val="0"/>
                <w:sz w:val="24"/>
              </w:rPr>
              <w:t>报送自评材料的，得</w:t>
            </w:r>
            <w:r w:rsidRPr="000F43BD">
              <w:rPr>
                <w:kern w:val="0"/>
                <w:sz w:val="24"/>
              </w:rPr>
              <w:t>4</w:t>
            </w:r>
            <w:r w:rsidRPr="000F43BD">
              <w:rPr>
                <w:kern w:val="0"/>
                <w:sz w:val="24"/>
              </w:rPr>
              <w:t>分，未能及时完成的，不得分。</w:t>
            </w:r>
          </w:p>
        </w:tc>
        <w:tc>
          <w:tcPr>
            <w:tcW w:w="1275" w:type="dxa"/>
            <w:shd w:val="clear" w:color="auto" w:fill="auto"/>
            <w:noWrap/>
            <w:vAlign w:val="center"/>
            <w:hideMark/>
          </w:tcPr>
          <w:p w14:paraId="299B4F7B"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w:t>
            </w:r>
          </w:p>
        </w:tc>
        <w:tc>
          <w:tcPr>
            <w:tcW w:w="4111" w:type="dxa"/>
            <w:shd w:val="clear" w:color="auto" w:fill="auto"/>
            <w:vAlign w:val="center"/>
            <w:hideMark/>
          </w:tcPr>
          <w:p w14:paraId="4644F9CD" w14:textId="58292517" w:rsidR="000F43BD" w:rsidRPr="000F43BD" w:rsidRDefault="000F43BD" w:rsidP="000E23DB">
            <w:pPr>
              <w:widowControl/>
              <w:adjustRightInd w:val="0"/>
              <w:snapToGrid w:val="0"/>
              <w:spacing w:line="240" w:lineRule="auto"/>
              <w:ind w:firstLineChars="0" w:firstLine="0"/>
              <w:jc w:val="left"/>
              <w:rPr>
                <w:kern w:val="0"/>
                <w:sz w:val="24"/>
              </w:rPr>
            </w:pPr>
            <w:r w:rsidRPr="000F43BD">
              <w:rPr>
                <w:kern w:val="0"/>
                <w:sz w:val="24"/>
              </w:rPr>
              <w:t>派潭镇能按照区财政局绩效评价工作要求及时开展绩效自评工作并报送绩效自评材料。</w:t>
            </w:r>
          </w:p>
        </w:tc>
        <w:tc>
          <w:tcPr>
            <w:tcW w:w="739" w:type="dxa"/>
            <w:shd w:val="clear" w:color="auto" w:fill="auto"/>
            <w:noWrap/>
            <w:vAlign w:val="center"/>
            <w:hideMark/>
          </w:tcPr>
          <w:p w14:paraId="5F2FF85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4</w:t>
            </w:r>
          </w:p>
        </w:tc>
      </w:tr>
      <w:tr w:rsidR="005A3316" w:rsidRPr="005A3316" w14:paraId="2E0FF454" w14:textId="77777777" w:rsidTr="005A3316">
        <w:trPr>
          <w:trHeight w:val="567"/>
          <w:jc w:val="center"/>
        </w:trPr>
        <w:tc>
          <w:tcPr>
            <w:tcW w:w="728" w:type="dxa"/>
            <w:vMerge/>
            <w:vAlign w:val="center"/>
            <w:hideMark/>
          </w:tcPr>
          <w:p w14:paraId="659DA08D"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vMerge/>
            <w:vAlign w:val="center"/>
            <w:hideMark/>
          </w:tcPr>
          <w:p w14:paraId="6B25379B"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1582" w:type="dxa"/>
            <w:shd w:val="clear" w:color="auto" w:fill="auto"/>
            <w:noWrap/>
            <w:vAlign w:val="center"/>
            <w:hideMark/>
          </w:tcPr>
          <w:p w14:paraId="0DD33537"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自评分析准确性</w:t>
            </w:r>
          </w:p>
        </w:tc>
        <w:tc>
          <w:tcPr>
            <w:tcW w:w="705" w:type="dxa"/>
            <w:shd w:val="clear" w:color="auto" w:fill="auto"/>
            <w:vAlign w:val="center"/>
            <w:hideMark/>
          </w:tcPr>
          <w:p w14:paraId="7AAD34DA"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6</w:t>
            </w:r>
          </w:p>
        </w:tc>
        <w:tc>
          <w:tcPr>
            <w:tcW w:w="4231" w:type="dxa"/>
            <w:gridSpan w:val="2"/>
            <w:shd w:val="clear" w:color="auto" w:fill="auto"/>
            <w:vAlign w:val="center"/>
            <w:hideMark/>
          </w:tcPr>
          <w:p w14:paraId="61D18009" w14:textId="77777777" w:rsidR="000F43BD" w:rsidRPr="000F43BD" w:rsidRDefault="000F43BD" w:rsidP="000F43BD">
            <w:pPr>
              <w:widowControl/>
              <w:adjustRightInd w:val="0"/>
              <w:snapToGrid w:val="0"/>
              <w:spacing w:line="240" w:lineRule="auto"/>
              <w:ind w:firstLineChars="0" w:firstLine="0"/>
              <w:jc w:val="left"/>
              <w:rPr>
                <w:kern w:val="0"/>
                <w:sz w:val="24"/>
              </w:rPr>
            </w:pPr>
            <w:r w:rsidRPr="000F43BD">
              <w:rPr>
                <w:kern w:val="0"/>
                <w:sz w:val="24"/>
              </w:rPr>
              <w:t>单位自评原始得分总分数与自评指标复核得分总分数的分差</w:t>
            </w:r>
            <w:r w:rsidRPr="000F43BD">
              <w:rPr>
                <w:kern w:val="0"/>
                <w:sz w:val="24"/>
              </w:rPr>
              <w:t>≤5</w:t>
            </w:r>
            <w:r w:rsidRPr="000F43BD">
              <w:rPr>
                <w:kern w:val="0"/>
                <w:sz w:val="24"/>
              </w:rPr>
              <w:t>分的，得</w:t>
            </w:r>
            <w:r w:rsidRPr="000F43BD">
              <w:rPr>
                <w:kern w:val="0"/>
                <w:sz w:val="24"/>
              </w:rPr>
              <w:t>6</w:t>
            </w:r>
            <w:r w:rsidRPr="000F43BD">
              <w:rPr>
                <w:kern w:val="0"/>
                <w:sz w:val="24"/>
              </w:rPr>
              <w:t>分；</w:t>
            </w:r>
            <w:r w:rsidRPr="000F43BD">
              <w:rPr>
                <w:kern w:val="0"/>
                <w:sz w:val="24"/>
              </w:rPr>
              <w:t>5</w:t>
            </w:r>
            <w:r w:rsidRPr="000F43BD">
              <w:rPr>
                <w:kern w:val="0"/>
                <w:sz w:val="24"/>
              </w:rPr>
              <w:t>分＜分差</w:t>
            </w:r>
            <w:r w:rsidRPr="000F43BD">
              <w:rPr>
                <w:kern w:val="0"/>
                <w:sz w:val="24"/>
              </w:rPr>
              <w:t>≤10</w:t>
            </w:r>
            <w:r w:rsidRPr="000F43BD">
              <w:rPr>
                <w:kern w:val="0"/>
                <w:sz w:val="24"/>
              </w:rPr>
              <w:t>分的，得</w:t>
            </w:r>
            <w:r w:rsidRPr="000F43BD">
              <w:rPr>
                <w:kern w:val="0"/>
                <w:sz w:val="24"/>
              </w:rPr>
              <w:t>3</w:t>
            </w:r>
            <w:r w:rsidRPr="000F43BD">
              <w:rPr>
                <w:kern w:val="0"/>
                <w:sz w:val="24"/>
              </w:rPr>
              <w:t>分；</w:t>
            </w:r>
            <w:r w:rsidRPr="000F43BD">
              <w:rPr>
                <w:kern w:val="0"/>
                <w:sz w:val="24"/>
              </w:rPr>
              <w:t>10</w:t>
            </w:r>
            <w:r w:rsidRPr="000F43BD">
              <w:rPr>
                <w:kern w:val="0"/>
                <w:sz w:val="24"/>
              </w:rPr>
              <w:t>分＜分差</w:t>
            </w:r>
            <w:r w:rsidRPr="000F43BD">
              <w:rPr>
                <w:kern w:val="0"/>
                <w:sz w:val="24"/>
              </w:rPr>
              <w:t>≤20</w:t>
            </w:r>
            <w:r w:rsidRPr="000F43BD">
              <w:rPr>
                <w:kern w:val="0"/>
                <w:sz w:val="24"/>
              </w:rPr>
              <w:t>分的，得</w:t>
            </w:r>
            <w:r w:rsidRPr="000F43BD">
              <w:rPr>
                <w:kern w:val="0"/>
                <w:sz w:val="24"/>
              </w:rPr>
              <w:t>1</w:t>
            </w:r>
            <w:r w:rsidRPr="000F43BD">
              <w:rPr>
                <w:kern w:val="0"/>
                <w:sz w:val="24"/>
              </w:rPr>
              <w:t>分。</w:t>
            </w:r>
          </w:p>
        </w:tc>
        <w:tc>
          <w:tcPr>
            <w:tcW w:w="1275" w:type="dxa"/>
            <w:shd w:val="clear" w:color="auto" w:fill="auto"/>
            <w:noWrap/>
            <w:vAlign w:val="center"/>
            <w:hideMark/>
          </w:tcPr>
          <w:p w14:paraId="3D29C83D"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w:t>
            </w:r>
          </w:p>
        </w:tc>
        <w:tc>
          <w:tcPr>
            <w:tcW w:w="4111" w:type="dxa"/>
            <w:shd w:val="clear" w:color="auto" w:fill="auto"/>
            <w:vAlign w:val="center"/>
            <w:hideMark/>
          </w:tcPr>
          <w:p w14:paraId="06F3A661" w14:textId="3D80CB82" w:rsidR="000F43BD" w:rsidRPr="000F43BD" w:rsidRDefault="000F43BD" w:rsidP="000E23DB">
            <w:pPr>
              <w:widowControl/>
              <w:adjustRightInd w:val="0"/>
              <w:snapToGrid w:val="0"/>
              <w:spacing w:line="240" w:lineRule="auto"/>
              <w:ind w:firstLineChars="0" w:firstLine="0"/>
              <w:jc w:val="left"/>
              <w:rPr>
                <w:kern w:val="0"/>
                <w:sz w:val="24"/>
              </w:rPr>
            </w:pPr>
            <w:r w:rsidRPr="000F43BD">
              <w:rPr>
                <w:kern w:val="0"/>
                <w:sz w:val="24"/>
              </w:rPr>
              <w:t>派潭镇绩效自评得分</w:t>
            </w:r>
            <w:r w:rsidRPr="000F43BD">
              <w:rPr>
                <w:kern w:val="0"/>
                <w:sz w:val="24"/>
              </w:rPr>
              <w:t>99</w:t>
            </w:r>
            <w:r w:rsidRPr="000F43BD">
              <w:rPr>
                <w:kern w:val="0"/>
                <w:sz w:val="24"/>
              </w:rPr>
              <w:t>分，第三方绩效自评复核得分</w:t>
            </w:r>
            <w:r w:rsidRPr="000F43BD">
              <w:rPr>
                <w:kern w:val="0"/>
                <w:sz w:val="24"/>
              </w:rPr>
              <w:t>93.5</w:t>
            </w:r>
            <w:r w:rsidRPr="000F43BD">
              <w:rPr>
                <w:kern w:val="0"/>
                <w:sz w:val="24"/>
              </w:rPr>
              <w:t>分，分差为</w:t>
            </w:r>
            <w:r w:rsidRPr="000F43BD">
              <w:rPr>
                <w:kern w:val="0"/>
                <w:sz w:val="24"/>
              </w:rPr>
              <w:t>5.5</w:t>
            </w:r>
            <w:r w:rsidRPr="000F43BD">
              <w:rPr>
                <w:kern w:val="0"/>
                <w:sz w:val="24"/>
              </w:rPr>
              <w:t>分。</w:t>
            </w:r>
          </w:p>
        </w:tc>
        <w:tc>
          <w:tcPr>
            <w:tcW w:w="739" w:type="dxa"/>
            <w:shd w:val="clear" w:color="auto" w:fill="auto"/>
            <w:noWrap/>
            <w:vAlign w:val="center"/>
            <w:hideMark/>
          </w:tcPr>
          <w:p w14:paraId="4C427F06"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3</w:t>
            </w:r>
          </w:p>
        </w:tc>
      </w:tr>
      <w:tr w:rsidR="005A3316" w:rsidRPr="005A3316" w14:paraId="12F440ED" w14:textId="77777777" w:rsidTr="005A3316">
        <w:trPr>
          <w:trHeight w:val="567"/>
          <w:jc w:val="center"/>
        </w:trPr>
        <w:tc>
          <w:tcPr>
            <w:tcW w:w="3236" w:type="dxa"/>
            <w:gridSpan w:val="3"/>
            <w:shd w:val="clear" w:color="auto" w:fill="auto"/>
            <w:vAlign w:val="center"/>
            <w:hideMark/>
          </w:tcPr>
          <w:p w14:paraId="351D0A9D" w14:textId="11A43869"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小计（自评复核指标得分</w:t>
            </w:r>
            <w:r w:rsidRPr="000F43BD">
              <w:rPr>
                <w:kern w:val="0"/>
                <w:sz w:val="24"/>
              </w:rPr>
              <w:t>100*20%</w:t>
            </w:r>
            <w:r w:rsidRPr="000F43BD">
              <w:rPr>
                <w:kern w:val="0"/>
                <w:sz w:val="24"/>
              </w:rPr>
              <w:t>）</w:t>
            </w:r>
          </w:p>
        </w:tc>
        <w:tc>
          <w:tcPr>
            <w:tcW w:w="705" w:type="dxa"/>
            <w:shd w:val="clear" w:color="auto" w:fill="auto"/>
            <w:vAlign w:val="center"/>
            <w:hideMark/>
          </w:tcPr>
          <w:p w14:paraId="362D098B"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20</w:t>
            </w:r>
          </w:p>
        </w:tc>
        <w:tc>
          <w:tcPr>
            <w:tcW w:w="4231" w:type="dxa"/>
            <w:gridSpan w:val="2"/>
            <w:shd w:val="clear" w:color="auto" w:fill="auto"/>
            <w:vAlign w:val="center"/>
            <w:hideMark/>
          </w:tcPr>
          <w:p w14:paraId="78D3F189"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按权重分值汇总得分</w:t>
            </w:r>
          </w:p>
        </w:tc>
        <w:tc>
          <w:tcPr>
            <w:tcW w:w="1275" w:type="dxa"/>
            <w:shd w:val="clear" w:color="auto" w:fill="auto"/>
            <w:noWrap/>
            <w:vAlign w:val="center"/>
            <w:hideMark/>
          </w:tcPr>
          <w:p w14:paraId="75E5FF04"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w:t>
            </w:r>
          </w:p>
        </w:tc>
        <w:tc>
          <w:tcPr>
            <w:tcW w:w="4111" w:type="dxa"/>
            <w:shd w:val="clear" w:color="auto" w:fill="auto"/>
            <w:vAlign w:val="center"/>
            <w:hideMark/>
          </w:tcPr>
          <w:p w14:paraId="13752C06" w14:textId="3C2749A2" w:rsidR="000F43BD" w:rsidRPr="000F43BD" w:rsidRDefault="000F43BD" w:rsidP="000F43BD">
            <w:pPr>
              <w:widowControl/>
              <w:adjustRightInd w:val="0"/>
              <w:snapToGrid w:val="0"/>
              <w:spacing w:line="240" w:lineRule="auto"/>
              <w:ind w:firstLineChars="0" w:firstLine="0"/>
              <w:jc w:val="center"/>
              <w:rPr>
                <w:kern w:val="0"/>
                <w:sz w:val="24"/>
              </w:rPr>
            </w:pPr>
          </w:p>
        </w:tc>
        <w:tc>
          <w:tcPr>
            <w:tcW w:w="739" w:type="dxa"/>
            <w:shd w:val="clear" w:color="auto" w:fill="auto"/>
            <w:noWrap/>
            <w:vAlign w:val="center"/>
            <w:hideMark/>
          </w:tcPr>
          <w:p w14:paraId="1126A77E"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16</w:t>
            </w:r>
          </w:p>
        </w:tc>
      </w:tr>
      <w:tr w:rsidR="005A3316" w:rsidRPr="000F43BD" w14:paraId="433E1545" w14:textId="77777777" w:rsidTr="005A3316">
        <w:trPr>
          <w:trHeight w:val="567"/>
          <w:jc w:val="center"/>
        </w:trPr>
        <w:tc>
          <w:tcPr>
            <w:tcW w:w="728" w:type="dxa"/>
            <w:vMerge w:val="restart"/>
            <w:shd w:val="clear" w:color="auto" w:fill="auto"/>
            <w:vAlign w:val="center"/>
            <w:hideMark/>
          </w:tcPr>
          <w:p w14:paraId="3F6B87C2"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复核</w:t>
            </w:r>
            <w:r w:rsidRPr="000F43BD">
              <w:rPr>
                <w:kern w:val="0"/>
                <w:sz w:val="24"/>
              </w:rPr>
              <w:br/>
            </w:r>
            <w:r w:rsidRPr="000F43BD">
              <w:rPr>
                <w:kern w:val="0"/>
                <w:sz w:val="24"/>
              </w:rPr>
              <w:t>结果</w:t>
            </w:r>
          </w:p>
        </w:tc>
        <w:tc>
          <w:tcPr>
            <w:tcW w:w="8719" w:type="dxa"/>
            <w:gridSpan w:val="6"/>
            <w:shd w:val="clear" w:color="auto" w:fill="auto"/>
            <w:noWrap/>
            <w:vAlign w:val="center"/>
            <w:hideMark/>
          </w:tcPr>
          <w:p w14:paraId="1B43F824"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累计得分</w:t>
            </w:r>
          </w:p>
        </w:tc>
        <w:tc>
          <w:tcPr>
            <w:tcW w:w="4850" w:type="dxa"/>
            <w:gridSpan w:val="2"/>
            <w:shd w:val="clear" w:color="auto" w:fill="auto"/>
            <w:noWrap/>
            <w:vAlign w:val="center"/>
            <w:hideMark/>
          </w:tcPr>
          <w:p w14:paraId="19934EAD"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90.8</w:t>
            </w:r>
          </w:p>
        </w:tc>
      </w:tr>
      <w:tr w:rsidR="005A3316" w:rsidRPr="000F43BD" w14:paraId="616140DA" w14:textId="77777777" w:rsidTr="005A3316">
        <w:trPr>
          <w:trHeight w:val="567"/>
          <w:jc w:val="center"/>
        </w:trPr>
        <w:tc>
          <w:tcPr>
            <w:tcW w:w="728" w:type="dxa"/>
            <w:vMerge/>
            <w:vAlign w:val="center"/>
            <w:hideMark/>
          </w:tcPr>
          <w:p w14:paraId="3FC2CA6A" w14:textId="77777777" w:rsidR="000F43BD" w:rsidRPr="000F43BD" w:rsidRDefault="000F43BD" w:rsidP="000F43BD">
            <w:pPr>
              <w:widowControl/>
              <w:adjustRightInd w:val="0"/>
              <w:snapToGrid w:val="0"/>
              <w:spacing w:line="240" w:lineRule="auto"/>
              <w:ind w:firstLineChars="0" w:firstLine="0"/>
              <w:jc w:val="left"/>
              <w:rPr>
                <w:kern w:val="0"/>
                <w:sz w:val="24"/>
              </w:rPr>
            </w:pPr>
          </w:p>
        </w:tc>
        <w:tc>
          <w:tcPr>
            <w:tcW w:w="926" w:type="dxa"/>
            <w:shd w:val="clear" w:color="auto" w:fill="auto"/>
            <w:noWrap/>
            <w:vAlign w:val="center"/>
            <w:hideMark/>
          </w:tcPr>
          <w:p w14:paraId="2EDC0FE3" w14:textId="77777777" w:rsidR="000F43BD" w:rsidRPr="000F43BD" w:rsidRDefault="000F43BD" w:rsidP="000F43BD">
            <w:pPr>
              <w:widowControl/>
              <w:adjustRightInd w:val="0"/>
              <w:snapToGrid w:val="0"/>
              <w:spacing w:line="240" w:lineRule="auto"/>
              <w:ind w:firstLineChars="0" w:firstLine="0"/>
              <w:jc w:val="center"/>
              <w:rPr>
                <w:kern w:val="0"/>
                <w:sz w:val="24"/>
              </w:rPr>
            </w:pPr>
            <w:r w:rsidRPr="000F43BD">
              <w:rPr>
                <w:kern w:val="0"/>
                <w:sz w:val="24"/>
              </w:rPr>
              <w:t>评价等级</w:t>
            </w:r>
          </w:p>
        </w:tc>
        <w:tc>
          <w:tcPr>
            <w:tcW w:w="12643" w:type="dxa"/>
            <w:gridSpan w:val="7"/>
            <w:shd w:val="clear" w:color="auto" w:fill="auto"/>
            <w:vAlign w:val="center"/>
            <w:hideMark/>
          </w:tcPr>
          <w:p w14:paraId="4B5A46F7" w14:textId="015EE688" w:rsidR="000F43BD" w:rsidRPr="000F43BD" w:rsidRDefault="00C77160" w:rsidP="006A6D6D">
            <w:pPr>
              <w:widowControl/>
              <w:adjustRightInd w:val="0"/>
              <w:snapToGrid w:val="0"/>
              <w:spacing w:line="240" w:lineRule="auto"/>
              <w:ind w:firstLineChars="0" w:firstLine="0"/>
              <w:jc w:val="center"/>
              <w:rPr>
                <w:kern w:val="0"/>
                <w:sz w:val="24"/>
              </w:rPr>
            </w:pPr>
            <w:r w:rsidRPr="000F43BD">
              <w:rPr>
                <w:rFonts w:ascii="MS Gothic" w:eastAsia="MS Gothic" w:hAnsi="MS Gothic" w:cs="MS Gothic" w:hint="eastAsia"/>
                <w:kern w:val="0"/>
                <w:sz w:val="24"/>
              </w:rPr>
              <w:t>☑</w:t>
            </w:r>
            <w:r w:rsidR="000F43BD" w:rsidRPr="000F43BD">
              <w:rPr>
                <w:kern w:val="0"/>
                <w:sz w:val="24"/>
              </w:rPr>
              <w:t>优</w:t>
            </w:r>
            <w:r w:rsidR="000F43BD" w:rsidRPr="000F43BD">
              <w:rPr>
                <w:kern w:val="0"/>
                <w:sz w:val="24"/>
              </w:rPr>
              <w:t xml:space="preserve">  90</w:t>
            </w:r>
            <w:r w:rsidR="000F43BD" w:rsidRPr="000F43BD">
              <w:rPr>
                <w:kern w:val="0"/>
                <w:sz w:val="24"/>
              </w:rPr>
              <w:t>分</w:t>
            </w:r>
            <w:r w:rsidR="000F43BD" w:rsidRPr="000F43BD">
              <w:rPr>
                <w:kern w:val="0"/>
                <w:sz w:val="24"/>
              </w:rPr>
              <w:t>≤</w:t>
            </w:r>
            <w:r w:rsidR="000F43BD" w:rsidRPr="000F43BD">
              <w:rPr>
                <w:kern w:val="0"/>
                <w:sz w:val="24"/>
              </w:rPr>
              <w:t>得分</w:t>
            </w:r>
            <w:r w:rsidR="000F43BD" w:rsidRPr="000F43BD">
              <w:rPr>
                <w:kern w:val="0"/>
                <w:sz w:val="24"/>
              </w:rPr>
              <w:t>≤100</w:t>
            </w:r>
            <w:r w:rsidR="000F43BD" w:rsidRPr="000F43BD">
              <w:rPr>
                <w:kern w:val="0"/>
                <w:sz w:val="24"/>
              </w:rPr>
              <w:t>分；</w:t>
            </w:r>
            <w:r w:rsidR="00306A3E" w:rsidRPr="000F43BD">
              <w:rPr>
                <w:kern w:val="0"/>
                <w:sz w:val="24"/>
              </w:rPr>
              <w:t>□</w:t>
            </w:r>
            <w:r w:rsidR="000F43BD" w:rsidRPr="000F43BD">
              <w:rPr>
                <w:kern w:val="0"/>
                <w:sz w:val="24"/>
              </w:rPr>
              <w:t>良</w:t>
            </w:r>
            <w:r w:rsidR="000F43BD" w:rsidRPr="000F43BD">
              <w:rPr>
                <w:kern w:val="0"/>
                <w:sz w:val="24"/>
              </w:rPr>
              <w:t xml:space="preserve">  80</w:t>
            </w:r>
            <w:r w:rsidR="000F43BD" w:rsidRPr="000F43BD">
              <w:rPr>
                <w:kern w:val="0"/>
                <w:sz w:val="24"/>
              </w:rPr>
              <w:t>分</w:t>
            </w:r>
            <w:r w:rsidR="000F43BD" w:rsidRPr="000F43BD">
              <w:rPr>
                <w:kern w:val="0"/>
                <w:sz w:val="24"/>
              </w:rPr>
              <w:t>≤</w:t>
            </w:r>
            <w:r w:rsidR="000F43BD" w:rsidRPr="000F43BD">
              <w:rPr>
                <w:kern w:val="0"/>
                <w:sz w:val="24"/>
              </w:rPr>
              <w:t>得分＜</w:t>
            </w:r>
            <w:r w:rsidR="000F43BD" w:rsidRPr="000F43BD">
              <w:rPr>
                <w:kern w:val="0"/>
                <w:sz w:val="24"/>
              </w:rPr>
              <w:t>90</w:t>
            </w:r>
            <w:r w:rsidR="000F43BD" w:rsidRPr="000F43BD">
              <w:rPr>
                <w:kern w:val="0"/>
                <w:sz w:val="24"/>
              </w:rPr>
              <w:t>分；</w:t>
            </w:r>
            <w:r w:rsidR="000F43BD" w:rsidRPr="000F43BD">
              <w:rPr>
                <w:kern w:val="0"/>
                <w:sz w:val="24"/>
              </w:rPr>
              <w:t>□</w:t>
            </w:r>
            <w:r w:rsidR="000F43BD" w:rsidRPr="000F43BD">
              <w:rPr>
                <w:kern w:val="0"/>
                <w:sz w:val="24"/>
              </w:rPr>
              <w:t>中</w:t>
            </w:r>
            <w:r w:rsidR="000F43BD" w:rsidRPr="000F43BD">
              <w:rPr>
                <w:kern w:val="0"/>
                <w:sz w:val="24"/>
              </w:rPr>
              <w:t xml:space="preserve">  60</w:t>
            </w:r>
            <w:r w:rsidR="000F43BD" w:rsidRPr="000F43BD">
              <w:rPr>
                <w:kern w:val="0"/>
                <w:sz w:val="24"/>
              </w:rPr>
              <w:t>分</w:t>
            </w:r>
            <w:r w:rsidR="000F43BD" w:rsidRPr="000F43BD">
              <w:rPr>
                <w:kern w:val="0"/>
                <w:sz w:val="24"/>
              </w:rPr>
              <w:t>≤</w:t>
            </w:r>
            <w:r w:rsidR="000F43BD" w:rsidRPr="000F43BD">
              <w:rPr>
                <w:kern w:val="0"/>
                <w:sz w:val="24"/>
              </w:rPr>
              <w:t>得分＜</w:t>
            </w:r>
            <w:r w:rsidR="000F43BD" w:rsidRPr="000F43BD">
              <w:rPr>
                <w:kern w:val="0"/>
                <w:sz w:val="24"/>
              </w:rPr>
              <w:t>80</w:t>
            </w:r>
            <w:r w:rsidR="000F43BD" w:rsidRPr="000F43BD">
              <w:rPr>
                <w:kern w:val="0"/>
                <w:sz w:val="24"/>
              </w:rPr>
              <w:t>分；</w:t>
            </w:r>
            <w:r w:rsidR="000F43BD" w:rsidRPr="000F43BD">
              <w:rPr>
                <w:kern w:val="0"/>
                <w:sz w:val="24"/>
              </w:rPr>
              <w:t>□</w:t>
            </w:r>
            <w:r w:rsidR="000F43BD" w:rsidRPr="000F43BD">
              <w:rPr>
                <w:kern w:val="0"/>
                <w:sz w:val="24"/>
              </w:rPr>
              <w:t>差</w:t>
            </w:r>
            <w:r w:rsidR="000F43BD" w:rsidRPr="000F43BD">
              <w:rPr>
                <w:kern w:val="0"/>
                <w:sz w:val="24"/>
              </w:rPr>
              <w:t xml:space="preserve">  </w:t>
            </w:r>
            <w:r w:rsidR="000F43BD" w:rsidRPr="000F43BD">
              <w:rPr>
                <w:kern w:val="0"/>
                <w:sz w:val="24"/>
              </w:rPr>
              <w:t>得分＜</w:t>
            </w:r>
            <w:r w:rsidR="000F43BD" w:rsidRPr="000F43BD">
              <w:rPr>
                <w:kern w:val="0"/>
                <w:sz w:val="24"/>
              </w:rPr>
              <w:t>60</w:t>
            </w:r>
            <w:r w:rsidR="000F43BD" w:rsidRPr="000F43BD">
              <w:rPr>
                <w:kern w:val="0"/>
                <w:sz w:val="24"/>
              </w:rPr>
              <w:t>分</w:t>
            </w:r>
          </w:p>
        </w:tc>
      </w:tr>
    </w:tbl>
    <w:p w14:paraId="2A8B1742" w14:textId="77777777" w:rsidR="00535A1A" w:rsidRPr="005A3316" w:rsidRDefault="00535A1A" w:rsidP="00535A1A">
      <w:pPr>
        <w:ind w:firstLine="640"/>
      </w:pPr>
    </w:p>
    <w:sectPr w:rsidR="00535A1A" w:rsidRPr="005A3316" w:rsidSect="00C77160">
      <w:pgSz w:w="16838" w:h="11906" w:orient="landscape"/>
      <w:pgMar w:top="2098" w:right="1474" w:bottom="1985" w:left="1588" w:header="851" w:footer="992" w:gutter="0"/>
      <w:pgNumType w:fmt="numberInDash"/>
      <w:cols w:space="720"/>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2A7A7" w14:textId="77777777" w:rsidR="00AD2F8D" w:rsidRDefault="00AD2F8D" w:rsidP="00407482">
      <w:pPr>
        <w:spacing w:line="240" w:lineRule="auto"/>
        <w:ind w:firstLine="640"/>
      </w:pPr>
      <w:r>
        <w:separator/>
      </w:r>
    </w:p>
  </w:endnote>
  <w:endnote w:type="continuationSeparator" w:id="0">
    <w:p w14:paraId="049E3AD5" w14:textId="77777777" w:rsidR="00AD2F8D" w:rsidRDefault="00AD2F8D"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Arial Unicode MS"/>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452733"/>
      <w:docPartObj>
        <w:docPartGallery w:val="Page Numbers (Bottom of Page)"/>
        <w:docPartUnique/>
      </w:docPartObj>
    </w:sdtPr>
    <w:sdtEndPr>
      <w:rPr>
        <w:rFonts w:ascii="宋体" w:eastAsia="宋体" w:hAnsi="宋体"/>
        <w:sz w:val="28"/>
        <w:szCs w:val="28"/>
      </w:rPr>
    </w:sdtEndPr>
    <w:sdtContent>
      <w:p w14:paraId="228DBB44" w14:textId="316A4633" w:rsidR="00E12C3B" w:rsidRPr="00863FAC" w:rsidRDefault="00E12C3B" w:rsidP="00863FAC">
        <w:pPr>
          <w:pStyle w:val="a6"/>
          <w:ind w:firstLineChars="0" w:firstLine="0"/>
          <w:rPr>
            <w:rFonts w:ascii="宋体" w:eastAsia="宋体" w:hAnsi="宋体"/>
            <w:sz w:val="28"/>
            <w:szCs w:val="28"/>
          </w:rPr>
        </w:pPr>
        <w:r w:rsidRPr="00863FAC">
          <w:rPr>
            <w:rFonts w:ascii="宋体" w:eastAsia="宋体" w:hAnsi="宋体"/>
            <w:sz w:val="28"/>
            <w:szCs w:val="28"/>
          </w:rPr>
          <w:fldChar w:fldCharType="begin"/>
        </w:r>
        <w:r w:rsidRPr="00863FAC">
          <w:rPr>
            <w:rFonts w:ascii="宋体" w:eastAsia="宋体" w:hAnsi="宋体"/>
            <w:sz w:val="28"/>
            <w:szCs w:val="28"/>
          </w:rPr>
          <w:instrText>PAGE   \* MERGEFORMAT</w:instrText>
        </w:r>
        <w:r w:rsidRPr="00863FAC">
          <w:rPr>
            <w:rFonts w:ascii="宋体" w:eastAsia="宋体" w:hAnsi="宋体"/>
            <w:sz w:val="28"/>
            <w:szCs w:val="28"/>
          </w:rPr>
          <w:fldChar w:fldCharType="separate"/>
        </w:r>
        <w:r w:rsidRPr="00863FAC">
          <w:rPr>
            <w:rFonts w:ascii="宋体" w:eastAsia="宋体" w:hAnsi="宋体"/>
            <w:noProof/>
            <w:sz w:val="28"/>
            <w:szCs w:val="28"/>
            <w:lang w:val="zh-CN"/>
          </w:rPr>
          <w:t>2</w:t>
        </w:r>
        <w:r w:rsidRPr="00863FAC">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EC99" w14:textId="77777777" w:rsidR="00E12C3B" w:rsidRDefault="00E12C3B"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837684"/>
      <w:docPartObj>
        <w:docPartGallery w:val="Page Numbers (Bottom of Page)"/>
        <w:docPartUnique/>
      </w:docPartObj>
    </w:sdtPr>
    <w:sdtEndPr>
      <w:rPr>
        <w:rFonts w:ascii="宋体" w:eastAsia="宋体" w:hAnsi="宋体"/>
        <w:sz w:val="28"/>
        <w:szCs w:val="28"/>
      </w:rPr>
    </w:sdtEndPr>
    <w:sdtContent>
      <w:p w14:paraId="77490AAD" w14:textId="47E570DF" w:rsidR="00E12C3B" w:rsidRPr="001563BE" w:rsidRDefault="00E12C3B" w:rsidP="001563BE">
        <w:pPr>
          <w:pStyle w:val="a6"/>
          <w:ind w:firstLine="360"/>
          <w:jc w:val="right"/>
          <w:rPr>
            <w:rFonts w:ascii="宋体" w:eastAsia="宋体" w:hAnsi="宋体"/>
            <w:sz w:val="28"/>
            <w:szCs w:val="28"/>
          </w:rPr>
        </w:pPr>
        <w:r w:rsidRPr="001563BE">
          <w:rPr>
            <w:rFonts w:ascii="宋体" w:eastAsia="宋体" w:hAnsi="宋体"/>
            <w:sz w:val="28"/>
            <w:szCs w:val="28"/>
          </w:rPr>
          <w:fldChar w:fldCharType="begin"/>
        </w:r>
        <w:r w:rsidRPr="001563BE">
          <w:rPr>
            <w:rFonts w:ascii="宋体" w:eastAsia="宋体" w:hAnsi="宋体"/>
            <w:sz w:val="28"/>
            <w:szCs w:val="28"/>
          </w:rPr>
          <w:instrText>PAGE   \* MERGEFORMAT</w:instrText>
        </w:r>
        <w:r w:rsidRPr="001563BE">
          <w:rPr>
            <w:rFonts w:ascii="宋体" w:eastAsia="宋体" w:hAnsi="宋体"/>
            <w:sz w:val="28"/>
            <w:szCs w:val="28"/>
          </w:rPr>
          <w:fldChar w:fldCharType="separate"/>
        </w:r>
        <w:r w:rsidRPr="00863FAC">
          <w:rPr>
            <w:rFonts w:ascii="宋体" w:eastAsia="宋体" w:hAnsi="宋体"/>
            <w:noProof/>
            <w:sz w:val="28"/>
            <w:szCs w:val="28"/>
            <w:lang w:val="zh-CN"/>
          </w:rPr>
          <w:t>-</w:t>
        </w:r>
        <w:r>
          <w:rPr>
            <w:rFonts w:ascii="宋体" w:eastAsia="宋体" w:hAnsi="宋体"/>
            <w:noProof/>
            <w:sz w:val="28"/>
            <w:szCs w:val="28"/>
          </w:rPr>
          <w:t xml:space="preserve"> 1 -</w:t>
        </w:r>
        <w:r w:rsidRPr="001563BE">
          <w:rPr>
            <w:rFonts w:ascii="宋体" w:eastAsia="宋体" w:hAnsi="宋体"/>
            <w:sz w:val="28"/>
            <w:szCs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9A165" w14:textId="3BBD8B5F" w:rsidR="00E12C3B" w:rsidRPr="00863FAC" w:rsidRDefault="00E12C3B" w:rsidP="00863FAC">
    <w:pPr>
      <w:pStyle w:val="a6"/>
      <w:ind w:firstLineChars="0" w:firstLine="0"/>
      <w:rPr>
        <w:rFonts w:ascii="宋体" w:eastAsia="宋体" w:hAns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566399"/>
      <w:docPartObj>
        <w:docPartGallery w:val="Page Numbers (Bottom of Page)"/>
        <w:docPartUnique/>
      </w:docPartObj>
    </w:sdtPr>
    <w:sdtEndPr>
      <w:rPr>
        <w:rFonts w:ascii="宋体" w:eastAsia="宋体" w:hAnsi="宋体"/>
        <w:sz w:val="28"/>
        <w:szCs w:val="28"/>
      </w:rPr>
    </w:sdtEndPr>
    <w:sdtContent>
      <w:p w14:paraId="6477896B" w14:textId="2AE1D130" w:rsidR="00E12C3B" w:rsidRPr="005E74A5" w:rsidRDefault="00E12C3B" w:rsidP="005E74A5">
        <w:pPr>
          <w:pStyle w:val="a6"/>
          <w:ind w:firstLineChars="0" w:firstLine="0"/>
          <w:rPr>
            <w:rFonts w:ascii="宋体" w:eastAsia="宋体" w:hAnsi="宋体"/>
            <w:sz w:val="28"/>
            <w:szCs w:val="28"/>
          </w:rPr>
        </w:pPr>
        <w:r w:rsidRPr="005E74A5">
          <w:rPr>
            <w:rFonts w:ascii="宋体" w:eastAsia="宋体" w:hAnsi="宋体"/>
            <w:sz w:val="28"/>
            <w:szCs w:val="28"/>
          </w:rPr>
          <w:fldChar w:fldCharType="begin"/>
        </w:r>
        <w:r w:rsidRPr="005E74A5">
          <w:rPr>
            <w:rFonts w:ascii="宋体" w:eastAsia="宋体" w:hAnsi="宋体"/>
            <w:sz w:val="28"/>
            <w:szCs w:val="28"/>
          </w:rPr>
          <w:instrText>PAGE   \* MERGEFORMAT</w:instrText>
        </w:r>
        <w:r w:rsidRPr="005E74A5">
          <w:rPr>
            <w:rFonts w:ascii="宋体" w:eastAsia="宋体" w:hAnsi="宋体"/>
            <w:sz w:val="28"/>
            <w:szCs w:val="28"/>
          </w:rPr>
          <w:fldChar w:fldCharType="separate"/>
        </w:r>
        <w:r w:rsidR="00E45B20" w:rsidRPr="00E45B20">
          <w:rPr>
            <w:rFonts w:ascii="宋体" w:eastAsia="宋体" w:hAnsi="宋体"/>
            <w:noProof/>
            <w:sz w:val="28"/>
            <w:szCs w:val="28"/>
            <w:lang w:val="zh-CN"/>
          </w:rPr>
          <w:t>-</w:t>
        </w:r>
        <w:r w:rsidR="00E45B20">
          <w:rPr>
            <w:rFonts w:ascii="宋体" w:eastAsia="宋体" w:hAnsi="宋体"/>
            <w:noProof/>
            <w:sz w:val="28"/>
            <w:szCs w:val="28"/>
          </w:rPr>
          <w:t xml:space="preserve"> 8 -</w:t>
        </w:r>
        <w:r w:rsidRPr="005E74A5">
          <w:rPr>
            <w:rFonts w:ascii="宋体" w:eastAsia="宋体" w:hAnsi="宋体"/>
            <w:sz w:val="28"/>
            <w:szCs w:val="2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228977"/>
      <w:docPartObj>
        <w:docPartGallery w:val="Page Numbers (Bottom of Page)"/>
        <w:docPartUnique/>
      </w:docPartObj>
    </w:sdtPr>
    <w:sdtEndPr>
      <w:rPr>
        <w:rFonts w:ascii="宋体" w:eastAsia="宋体" w:hAnsi="宋体" w:hint="eastAsia"/>
        <w:sz w:val="28"/>
        <w:szCs w:val="28"/>
      </w:rPr>
    </w:sdtEndPr>
    <w:sdtContent>
      <w:p w14:paraId="1257F13A" w14:textId="445BDB24" w:rsidR="00E12C3B" w:rsidRPr="00D34846" w:rsidRDefault="00E12C3B" w:rsidP="00D34846">
        <w:pPr>
          <w:pStyle w:val="a6"/>
          <w:ind w:firstLine="360"/>
          <w:jc w:val="right"/>
          <w:rPr>
            <w:rFonts w:ascii="宋体" w:eastAsia="宋体" w:hAnsi="宋体"/>
            <w:sz w:val="28"/>
            <w:szCs w:val="28"/>
          </w:rPr>
        </w:pPr>
        <w:r w:rsidRPr="00D34846">
          <w:rPr>
            <w:rFonts w:ascii="宋体" w:eastAsia="宋体" w:hAnsi="宋体" w:hint="eastAsia"/>
            <w:sz w:val="28"/>
            <w:szCs w:val="28"/>
          </w:rPr>
          <w:fldChar w:fldCharType="begin"/>
        </w:r>
        <w:r w:rsidRPr="00D34846">
          <w:rPr>
            <w:rFonts w:ascii="宋体" w:eastAsia="宋体" w:hAnsi="宋体" w:hint="eastAsia"/>
            <w:sz w:val="28"/>
            <w:szCs w:val="28"/>
          </w:rPr>
          <w:instrText>PAGE   \* MERGEFORMAT</w:instrText>
        </w:r>
        <w:r w:rsidRPr="00D34846">
          <w:rPr>
            <w:rFonts w:ascii="宋体" w:eastAsia="宋体" w:hAnsi="宋体" w:hint="eastAsia"/>
            <w:sz w:val="28"/>
            <w:szCs w:val="28"/>
          </w:rPr>
          <w:fldChar w:fldCharType="separate"/>
        </w:r>
        <w:r w:rsidR="00E45B20" w:rsidRPr="00E45B20">
          <w:rPr>
            <w:rFonts w:ascii="宋体" w:eastAsia="宋体" w:hAnsi="宋体"/>
            <w:noProof/>
            <w:sz w:val="28"/>
            <w:szCs w:val="28"/>
            <w:lang w:val="zh-CN"/>
          </w:rPr>
          <w:t>-</w:t>
        </w:r>
        <w:r w:rsidR="00E45B20">
          <w:rPr>
            <w:rFonts w:ascii="宋体" w:eastAsia="宋体" w:hAnsi="宋体"/>
            <w:noProof/>
            <w:sz w:val="28"/>
            <w:szCs w:val="28"/>
          </w:rPr>
          <w:t xml:space="preserve"> 7 -</w:t>
        </w:r>
        <w:r w:rsidRPr="00D34846">
          <w:rPr>
            <w:rFonts w:ascii="宋体" w:eastAsia="宋体" w:hAnsi="宋体" w:hint="eastAsia"/>
            <w:sz w:val="28"/>
            <w:szCs w:val="28"/>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1912399"/>
      <w:docPartObj>
        <w:docPartGallery w:val="Page Numbers (Bottom of Page)"/>
        <w:docPartUnique/>
      </w:docPartObj>
    </w:sdtPr>
    <w:sdtEndPr>
      <w:rPr>
        <w:rFonts w:ascii="宋体" w:eastAsia="宋体" w:hAnsi="宋体"/>
        <w:sz w:val="28"/>
        <w:szCs w:val="28"/>
      </w:rPr>
    </w:sdtEndPr>
    <w:sdtContent>
      <w:p w14:paraId="7C8E2D0C" w14:textId="77777777" w:rsidR="00E12C3B" w:rsidRPr="001563BE" w:rsidRDefault="00E12C3B" w:rsidP="001563BE">
        <w:pPr>
          <w:pStyle w:val="a6"/>
          <w:ind w:firstLine="360"/>
          <w:jc w:val="right"/>
          <w:rPr>
            <w:rFonts w:ascii="宋体" w:eastAsia="宋体" w:hAnsi="宋体"/>
            <w:sz w:val="28"/>
            <w:szCs w:val="28"/>
          </w:rPr>
        </w:pPr>
        <w:r w:rsidRPr="001563BE">
          <w:rPr>
            <w:rFonts w:ascii="宋体" w:eastAsia="宋体" w:hAnsi="宋体"/>
            <w:sz w:val="28"/>
            <w:szCs w:val="28"/>
          </w:rPr>
          <w:fldChar w:fldCharType="begin"/>
        </w:r>
        <w:r w:rsidRPr="001563BE">
          <w:rPr>
            <w:rFonts w:ascii="宋体" w:eastAsia="宋体" w:hAnsi="宋体"/>
            <w:sz w:val="28"/>
            <w:szCs w:val="28"/>
          </w:rPr>
          <w:instrText>PAGE   \* MERGEFORMAT</w:instrText>
        </w:r>
        <w:r w:rsidRPr="001563BE">
          <w:rPr>
            <w:rFonts w:ascii="宋体" w:eastAsia="宋体" w:hAnsi="宋体"/>
            <w:sz w:val="28"/>
            <w:szCs w:val="28"/>
          </w:rPr>
          <w:fldChar w:fldCharType="separate"/>
        </w:r>
        <w:r w:rsidR="00E45B20" w:rsidRPr="00E45B20">
          <w:rPr>
            <w:rFonts w:ascii="宋体" w:eastAsia="宋体" w:hAnsi="宋体"/>
            <w:noProof/>
            <w:sz w:val="28"/>
            <w:szCs w:val="28"/>
            <w:lang w:val="zh-CN"/>
          </w:rPr>
          <w:t>-</w:t>
        </w:r>
        <w:r w:rsidR="00E45B20">
          <w:rPr>
            <w:rFonts w:ascii="宋体" w:eastAsia="宋体" w:hAnsi="宋体"/>
            <w:noProof/>
            <w:sz w:val="28"/>
            <w:szCs w:val="28"/>
          </w:rPr>
          <w:t xml:space="preserve"> 1 -</w:t>
        </w:r>
        <w:r w:rsidRPr="001563BE">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D4D9E2" w14:textId="77777777" w:rsidR="00AD2F8D" w:rsidRDefault="00AD2F8D" w:rsidP="00407482">
      <w:pPr>
        <w:spacing w:line="240" w:lineRule="auto"/>
        <w:ind w:firstLine="640"/>
      </w:pPr>
      <w:r>
        <w:separator/>
      </w:r>
    </w:p>
  </w:footnote>
  <w:footnote w:type="continuationSeparator" w:id="0">
    <w:p w14:paraId="5AEBB39C" w14:textId="77777777" w:rsidR="00AD2F8D" w:rsidRDefault="00AD2F8D"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280" w14:textId="77777777" w:rsidR="00E12C3B" w:rsidRDefault="00E12C3B" w:rsidP="00575110">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440B" w14:textId="77777777" w:rsidR="00E12C3B" w:rsidRDefault="00E12C3B"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461E" w14:textId="77777777" w:rsidR="00E12C3B" w:rsidRDefault="00E12C3B" w:rsidP="004E2E8B">
    <w:pPr>
      <w:pStyle w:val="a5"/>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BA7555"/>
    <w:multiLevelType w:val="singleLevel"/>
    <w:tmpl w:val="CABA7555"/>
    <w:lvl w:ilvl="0">
      <w:start w:val="1"/>
      <w:numFmt w:val="decimal"/>
      <w:lvlText w:val="%1."/>
      <w:lvlJc w:val="left"/>
      <w:pPr>
        <w:tabs>
          <w:tab w:val="left" w:pos="312"/>
        </w:tabs>
      </w:pPr>
    </w:lvl>
  </w:abstractNum>
  <w:abstractNum w:abstractNumId="1">
    <w:nsid w:val="DF7714AB"/>
    <w:multiLevelType w:val="singleLevel"/>
    <w:tmpl w:val="DF7714AB"/>
    <w:lvl w:ilvl="0">
      <w:start w:val="2"/>
      <w:numFmt w:val="chineseCounting"/>
      <w:suff w:val="nothing"/>
      <w:lvlText w:val="（%1）"/>
      <w:lvlJc w:val="left"/>
      <w:rPr>
        <w:rFonts w:hint="eastAsia"/>
      </w:rPr>
    </w:lvl>
  </w:abstractNum>
  <w:abstractNum w:abstractNumId="2">
    <w:nsid w:val="F76E6EB8"/>
    <w:multiLevelType w:val="singleLevel"/>
    <w:tmpl w:val="F76E6EB8"/>
    <w:lvl w:ilvl="0">
      <w:start w:val="7"/>
      <w:numFmt w:val="chineseCounting"/>
      <w:suff w:val="nothing"/>
      <w:lvlText w:val="%1、"/>
      <w:lvlJc w:val="left"/>
      <w:rPr>
        <w:rFonts w:hint="eastAsia"/>
      </w:rPr>
    </w:lvl>
  </w:abstractNum>
  <w:abstractNum w:abstractNumId="3">
    <w:nsid w:val="407805DE"/>
    <w:multiLevelType w:val="hybridMultilevel"/>
    <w:tmpl w:val="6E007318"/>
    <w:lvl w:ilvl="0" w:tplc="DDA6A58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27DA"/>
    <w:rsid w:val="0000320A"/>
    <w:rsid w:val="000034C5"/>
    <w:rsid w:val="000040D8"/>
    <w:rsid w:val="00004351"/>
    <w:rsid w:val="0001078C"/>
    <w:rsid w:val="00010C68"/>
    <w:rsid w:val="0001332E"/>
    <w:rsid w:val="000136F4"/>
    <w:rsid w:val="000138E0"/>
    <w:rsid w:val="00016895"/>
    <w:rsid w:val="0002009F"/>
    <w:rsid w:val="000202E4"/>
    <w:rsid w:val="0002138E"/>
    <w:rsid w:val="00022972"/>
    <w:rsid w:val="000229F5"/>
    <w:rsid w:val="000244FA"/>
    <w:rsid w:val="000251E2"/>
    <w:rsid w:val="000255FE"/>
    <w:rsid w:val="00025652"/>
    <w:rsid w:val="00026740"/>
    <w:rsid w:val="000271CA"/>
    <w:rsid w:val="00031DD5"/>
    <w:rsid w:val="000322F7"/>
    <w:rsid w:val="000333D1"/>
    <w:rsid w:val="0003482C"/>
    <w:rsid w:val="00034B4B"/>
    <w:rsid w:val="0003645D"/>
    <w:rsid w:val="000367B8"/>
    <w:rsid w:val="00036907"/>
    <w:rsid w:val="00037FE6"/>
    <w:rsid w:val="0004210E"/>
    <w:rsid w:val="00043342"/>
    <w:rsid w:val="00044F91"/>
    <w:rsid w:val="00045FC7"/>
    <w:rsid w:val="00046633"/>
    <w:rsid w:val="00046A36"/>
    <w:rsid w:val="000478A0"/>
    <w:rsid w:val="00047E4F"/>
    <w:rsid w:val="00047F9A"/>
    <w:rsid w:val="00050298"/>
    <w:rsid w:val="00050494"/>
    <w:rsid w:val="00051171"/>
    <w:rsid w:val="0005169C"/>
    <w:rsid w:val="00053425"/>
    <w:rsid w:val="00053877"/>
    <w:rsid w:val="00053C99"/>
    <w:rsid w:val="000547DB"/>
    <w:rsid w:val="00057133"/>
    <w:rsid w:val="00057830"/>
    <w:rsid w:val="00060297"/>
    <w:rsid w:val="0006108F"/>
    <w:rsid w:val="00062019"/>
    <w:rsid w:val="000620AD"/>
    <w:rsid w:val="0006338E"/>
    <w:rsid w:val="000649E1"/>
    <w:rsid w:val="000654F6"/>
    <w:rsid w:val="00070100"/>
    <w:rsid w:val="00071561"/>
    <w:rsid w:val="00072218"/>
    <w:rsid w:val="00074A1D"/>
    <w:rsid w:val="00074B34"/>
    <w:rsid w:val="00074E2F"/>
    <w:rsid w:val="00076F3F"/>
    <w:rsid w:val="00077E8D"/>
    <w:rsid w:val="00080303"/>
    <w:rsid w:val="00082116"/>
    <w:rsid w:val="0008362A"/>
    <w:rsid w:val="000846AC"/>
    <w:rsid w:val="00084B1F"/>
    <w:rsid w:val="00084F40"/>
    <w:rsid w:val="000855B6"/>
    <w:rsid w:val="000859DD"/>
    <w:rsid w:val="00086185"/>
    <w:rsid w:val="00090FD7"/>
    <w:rsid w:val="00091328"/>
    <w:rsid w:val="00092857"/>
    <w:rsid w:val="0009381F"/>
    <w:rsid w:val="00093F13"/>
    <w:rsid w:val="00095B7C"/>
    <w:rsid w:val="00096263"/>
    <w:rsid w:val="00096306"/>
    <w:rsid w:val="00097B62"/>
    <w:rsid w:val="00097EC3"/>
    <w:rsid w:val="000A197C"/>
    <w:rsid w:val="000A411B"/>
    <w:rsid w:val="000A5E14"/>
    <w:rsid w:val="000A713B"/>
    <w:rsid w:val="000A7AAF"/>
    <w:rsid w:val="000A7FAA"/>
    <w:rsid w:val="000B0F78"/>
    <w:rsid w:val="000B1625"/>
    <w:rsid w:val="000B25A7"/>
    <w:rsid w:val="000B3B3C"/>
    <w:rsid w:val="000B42E3"/>
    <w:rsid w:val="000B43BA"/>
    <w:rsid w:val="000B4F76"/>
    <w:rsid w:val="000B56F1"/>
    <w:rsid w:val="000B61E8"/>
    <w:rsid w:val="000B647B"/>
    <w:rsid w:val="000B6B0D"/>
    <w:rsid w:val="000B725F"/>
    <w:rsid w:val="000C129D"/>
    <w:rsid w:val="000C3ECD"/>
    <w:rsid w:val="000C5A66"/>
    <w:rsid w:val="000C68B3"/>
    <w:rsid w:val="000C7B19"/>
    <w:rsid w:val="000D12A2"/>
    <w:rsid w:val="000D4233"/>
    <w:rsid w:val="000D5F0E"/>
    <w:rsid w:val="000D6E7A"/>
    <w:rsid w:val="000D7524"/>
    <w:rsid w:val="000D792F"/>
    <w:rsid w:val="000D7F16"/>
    <w:rsid w:val="000E1D0A"/>
    <w:rsid w:val="000E23DB"/>
    <w:rsid w:val="000E39C3"/>
    <w:rsid w:val="000E7CAA"/>
    <w:rsid w:val="000F023A"/>
    <w:rsid w:val="000F0398"/>
    <w:rsid w:val="000F0E4B"/>
    <w:rsid w:val="000F12B4"/>
    <w:rsid w:val="000F13C2"/>
    <w:rsid w:val="000F1B8E"/>
    <w:rsid w:val="000F26FA"/>
    <w:rsid w:val="000F43BD"/>
    <w:rsid w:val="000F5E49"/>
    <w:rsid w:val="000F74E0"/>
    <w:rsid w:val="000F7843"/>
    <w:rsid w:val="0010019C"/>
    <w:rsid w:val="0010222D"/>
    <w:rsid w:val="00104410"/>
    <w:rsid w:val="00105761"/>
    <w:rsid w:val="00112EFB"/>
    <w:rsid w:val="00113E13"/>
    <w:rsid w:val="001142E5"/>
    <w:rsid w:val="00115819"/>
    <w:rsid w:val="00117340"/>
    <w:rsid w:val="00117617"/>
    <w:rsid w:val="0012040B"/>
    <w:rsid w:val="00125B8B"/>
    <w:rsid w:val="001272B8"/>
    <w:rsid w:val="001274C4"/>
    <w:rsid w:val="00131145"/>
    <w:rsid w:val="001314B7"/>
    <w:rsid w:val="001317C1"/>
    <w:rsid w:val="00132884"/>
    <w:rsid w:val="00133869"/>
    <w:rsid w:val="001338E4"/>
    <w:rsid w:val="00133EE7"/>
    <w:rsid w:val="00134E5E"/>
    <w:rsid w:val="00136233"/>
    <w:rsid w:val="001401BB"/>
    <w:rsid w:val="00140706"/>
    <w:rsid w:val="001411F8"/>
    <w:rsid w:val="001450BC"/>
    <w:rsid w:val="00145348"/>
    <w:rsid w:val="00151319"/>
    <w:rsid w:val="00152187"/>
    <w:rsid w:val="001523A8"/>
    <w:rsid w:val="00153573"/>
    <w:rsid w:val="001537CD"/>
    <w:rsid w:val="0015399D"/>
    <w:rsid w:val="00154622"/>
    <w:rsid w:val="001548C3"/>
    <w:rsid w:val="00155474"/>
    <w:rsid w:val="00155719"/>
    <w:rsid w:val="00155E3B"/>
    <w:rsid w:val="001563BE"/>
    <w:rsid w:val="00160211"/>
    <w:rsid w:val="00161772"/>
    <w:rsid w:val="0016337D"/>
    <w:rsid w:val="001637E4"/>
    <w:rsid w:val="00164060"/>
    <w:rsid w:val="0016470A"/>
    <w:rsid w:val="00165696"/>
    <w:rsid w:val="00166D47"/>
    <w:rsid w:val="001679CF"/>
    <w:rsid w:val="0017144B"/>
    <w:rsid w:val="0017182A"/>
    <w:rsid w:val="00171D1A"/>
    <w:rsid w:val="00172045"/>
    <w:rsid w:val="00174B06"/>
    <w:rsid w:val="00175107"/>
    <w:rsid w:val="00175846"/>
    <w:rsid w:val="001800DF"/>
    <w:rsid w:val="00180646"/>
    <w:rsid w:val="00180B8B"/>
    <w:rsid w:val="0018214C"/>
    <w:rsid w:val="00184001"/>
    <w:rsid w:val="00184576"/>
    <w:rsid w:val="00184E96"/>
    <w:rsid w:val="00185590"/>
    <w:rsid w:val="001859EF"/>
    <w:rsid w:val="0018772D"/>
    <w:rsid w:val="00193946"/>
    <w:rsid w:val="00195EC2"/>
    <w:rsid w:val="0019748F"/>
    <w:rsid w:val="00197902"/>
    <w:rsid w:val="001A08BD"/>
    <w:rsid w:val="001A1DFE"/>
    <w:rsid w:val="001A212F"/>
    <w:rsid w:val="001A2D58"/>
    <w:rsid w:val="001A4A96"/>
    <w:rsid w:val="001A6834"/>
    <w:rsid w:val="001A6D0F"/>
    <w:rsid w:val="001A776B"/>
    <w:rsid w:val="001B1B24"/>
    <w:rsid w:val="001B240D"/>
    <w:rsid w:val="001B2A34"/>
    <w:rsid w:val="001B3A29"/>
    <w:rsid w:val="001B669A"/>
    <w:rsid w:val="001B6E9D"/>
    <w:rsid w:val="001B6EA1"/>
    <w:rsid w:val="001B7FE1"/>
    <w:rsid w:val="001C16C2"/>
    <w:rsid w:val="001C287C"/>
    <w:rsid w:val="001C400D"/>
    <w:rsid w:val="001C4F4C"/>
    <w:rsid w:val="001C630E"/>
    <w:rsid w:val="001D16B3"/>
    <w:rsid w:val="001D3BAD"/>
    <w:rsid w:val="001D5EF6"/>
    <w:rsid w:val="001E091B"/>
    <w:rsid w:val="001E1012"/>
    <w:rsid w:val="001E20A0"/>
    <w:rsid w:val="001E244C"/>
    <w:rsid w:val="001E532B"/>
    <w:rsid w:val="001F0263"/>
    <w:rsid w:val="001F057B"/>
    <w:rsid w:val="001F28D1"/>
    <w:rsid w:val="001F312F"/>
    <w:rsid w:val="001F43E9"/>
    <w:rsid w:val="001F6098"/>
    <w:rsid w:val="001F60DD"/>
    <w:rsid w:val="001F6ED3"/>
    <w:rsid w:val="0020116E"/>
    <w:rsid w:val="00201DE4"/>
    <w:rsid w:val="00201F1F"/>
    <w:rsid w:val="00201FD9"/>
    <w:rsid w:val="00202F65"/>
    <w:rsid w:val="00204462"/>
    <w:rsid w:val="00204AE7"/>
    <w:rsid w:val="0020508C"/>
    <w:rsid w:val="00206FCE"/>
    <w:rsid w:val="00207E41"/>
    <w:rsid w:val="00212293"/>
    <w:rsid w:val="00213A2D"/>
    <w:rsid w:val="002140A3"/>
    <w:rsid w:val="00215E5C"/>
    <w:rsid w:val="002170CE"/>
    <w:rsid w:val="00217D8B"/>
    <w:rsid w:val="00217E2D"/>
    <w:rsid w:val="00221121"/>
    <w:rsid w:val="00224347"/>
    <w:rsid w:val="0022666A"/>
    <w:rsid w:val="00227BF3"/>
    <w:rsid w:val="002301C2"/>
    <w:rsid w:val="002302C9"/>
    <w:rsid w:val="00231674"/>
    <w:rsid w:val="002316C2"/>
    <w:rsid w:val="00232384"/>
    <w:rsid w:val="00233244"/>
    <w:rsid w:val="00233ABF"/>
    <w:rsid w:val="00234838"/>
    <w:rsid w:val="00234DE9"/>
    <w:rsid w:val="0023668B"/>
    <w:rsid w:val="00237032"/>
    <w:rsid w:val="002400A2"/>
    <w:rsid w:val="00241130"/>
    <w:rsid w:val="002422A1"/>
    <w:rsid w:val="00242ECB"/>
    <w:rsid w:val="002439EB"/>
    <w:rsid w:val="00243B52"/>
    <w:rsid w:val="00244469"/>
    <w:rsid w:val="00244DD1"/>
    <w:rsid w:val="00245113"/>
    <w:rsid w:val="00245723"/>
    <w:rsid w:val="002464D3"/>
    <w:rsid w:val="00247B24"/>
    <w:rsid w:val="00250F34"/>
    <w:rsid w:val="00251EC5"/>
    <w:rsid w:val="00252324"/>
    <w:rsid w:val="0025287C"/>
    <w:rsid w:val="002547AD"/>
    <w:rsid w:val="002560BE"/>
    <w:rsid w:val="0025613F"/>
    <w:rsid w:val="00256917"/>
    <w:rsid w:val="00260E0F"/>
    <w:rsid w:val="00263407"/>
    <w:rsid w:val="002644B5"/>
    <w:rsid w:val="00267824"/>
    <w:rsid w:val="00267A7B"/>
    <w:rsid w:val="00267FE8"/>
    <w:rsid w:val="002710FA"/>
    <w:rsid w:val="002711D5"/>
    <w:rsid w:val="00272960"/>
    <w:rsid w:val="002731FC"/>
    <w:rsid w:val="00273D68"/>
    <w:rsid w:val="00275862"/>
    <w:rsid w:val="00275AB7"/>
    <w:rsid w:val="0028190B"/>
    <w:rsid w:val="002843C6"/>
    <w:rsid w:val="00285BBD"/>
    <w:rsid w:val="00286CB7"/>
    <w:rsid w:val="0028766D"/>
    <w:rsid w:val="00287D31"/>
    <w:rsid w:val="0029054D"/>
    <w:rsid w:val="00290EAC"/>
    <w:rsid w:val="0029147E"/>
    <w:rsid w:val="0029359E"/>
    <w:rsid w:val="00294999"/>
    <w:rsid w:val="00294E83"/>
    <w:rsid w:val="00295694"/>
    <w:rsid w:val="002968EA"/>
    <w:rsid w:val="002A05EA"/>
    <w:rsid w:val="002A0E84"/>
    <w:rsid w:val="002A1B6D"/>
    <w:rsid w:val="002A3665"/>
    <w:rsid w:val="002A3F66"/>
    <w:rsid w:val="002A47DC"/>
    <w:rsid w:val="002A5280"/>
    <w:rsid w:val="002A5326"/>
    <w:rsid w:val="002A74DD"/>
    <w:rsid w:val="002A76BC"/>
    <w:rsid w:val="002A7E49"/>
    <w:rsid w:val="002B0274"/>
    <w:rsid w:val="002B1C0E"/>
    <w:rsid w:val="002B2A24"/>
    <w:rsid w:val="002B3A63"/>
    <w:rsid w:val="002B3E4D"/>
    <w:rsid w:val="002B6901"/>
    <w:rsid w:val="002B6D80"/>
    <w:rsid w:val="002C0DCA"/>
    <w:rsid w:val="002C259A"/>
    <w:rsid w:val="002C410E"/>
    <w:rsid w:val="002C529B"/>
    <w:rsid w:val="002C61C1"/>
    <w:rsid w:val="002C622B"/>
    <w:rsid w:val="002C6CA1"/>
    <w:rsid w:val="002C6D73"/>
    <w:rsid w:val="002D1F54"/>
    <w:rsid w:val="002D2F2F"/>
    <w:rsid w:val="002D3D43"/>
    <w:rsid w:val="002D45AD"/>
    <w:rsid w:val="002D4BBB"/>
    <w:rsid w:val="002D534F"/>
    <w:rsid w:val="002D5B60"/>
    <w:rsid w:val="002D5FD0"/>
    <w:rsid w:val="002D60B8"/>
    <w:rsid w:val="002D664B"/>
    <w:rsid w:val="002D6D13"/>
    <w:rsid w:val="002D7243"/>
    <w:rsid w:val="002E038B"/>
    <w:rsid w:val="002E0D3C"/>
    <w:rsid w:val="002E11F7"/>
    <w:rsid w:val="002E3A65"/>
    <w:rsid w:val="002E3C26"/>
    <w:rsid w:val="002E3E87"/>
    <w:rsid w:val="002E5566"/>
    <w:rsid w:val="002E5FEA"/>
    <w:rsid w:val="002E7ED4"/>
    <w:rsid w:val="002F250C"/>
    <w:rsid w:val="002F2852"/>
    <w:rsid w:val="002F286B"/>
    <w:rsid w:val="002F29FF"/>
    <w:rsid w:val="002F348D"/>
    <w:rsid w:val="002F3BB5"/>
    <w:rsid w:val="002F3FCC"/>
    <w:rsid w:val="002F48D1"/>
    <w:rsid w:val="002F4E61"/>
    <w:rsid w:val="002F4E9E"/>
    <w:rsid w:val="002F5297"/>
    <w:rsid w:val="002F6542"/>
    <w:rsid w:val="002F69A3"/>
    <w:rsid w:val="002F7091"/>
    <w:rsid w:val="00302A8D"/>
    <w:rsid w:val="00303943"/>
    <w:rsid w:val="00303950"/>
    <w:rsid w:val="00303C62"/>
    <w:rsid w:val="00304F5B"/>
    <w:rsid w:val="00305AED"/>
    <w:rsid w:val="00305C1D"/>
    <w:rsid w:val="003062F0"/>
    <w:rsid w:val="0030631E"/>
    <w:rsid w:val="0030698C"/>
    <w:rsid w:val="00306A3E"/>
    <w:rsid w:val="00307035"/>
    <w:rsid w:val="00311A66"/>
    <w:rsid w:val="00312286"/>
    <w:rsid w:val="00313959"/>
    <w:rsid w:val="00314A53"/>
    <w:rsid w:val="00314E00"/>
    <w:rsid w:val="00317EB6"/>
    <w:rsid w:val="00320BAF"/>
    <w:rsid w:val="00320C6E"/>
    <w:rsid w:val="00321423"/>
    <w:rsid w:val="00324F38"/>
    <w:rsid w:val="00325A6F"/>
    <w:rsid w:val="00325CC1"/>
    <w:rsid w:val="00327059"/>
    <w:rsid w:val="0033014D"/>
    <w:rsid w:val="003303B3"/>
    <w:rsid w:val="003319A7"/>
    <w:rsid w:val="00331BFC"/>
    <w:rsid w:val="00333120"/>
    <w:rsid w:val="0033379D"/>
    <w:rsid w:val="00335E45"/>
    <w:rsid w:val="00336126"/>
    <w:rsid w:val="00336A2F"/>
    <w:rsid w:val="003377E8"/>
    <w:rsid w:val="00337F6A"/>
    <w:rsid w:val="00340CA7"/>
    <w:rsid w:val="0034226F"/>
    <w:rsid w:val="00343204"/>
    <w:rsid w:val="003441C4"/>
    <w:rsid w:val="0034449A"/>
    <w:rsid w:val="003458A3"/>
    <w:rsid w:val="00345C95"/>
    <w:rsid w:val="003502AE"/>
    <w:rsid w:val="00350854"/>
    <w:rsid w:val="0035259D"/>
    <w:rsid w:val="00353557"/>
    <w:rsid w:val="0035467D"/>
    <w:rsid w:val="003566C1"/>
    <w:rsid w:val="0036036B"/>
    <w:rsid w:val="003606C3"/>
    <w:rsid w:val="0036098F"/>
    <w:rsid w:val="00364549"/>
    <w:rsid w:val="00364CCB"/>
    <w:rsid w:val="00366497"/>
    <w:rsid w:val="00366DC3"/>
    <w:rsid w:val="00366E16"/>
    <w:rsid w:val="00371755"/>
    <w:rsid w:val="00371A25"/>
    <w:rsid w:val="003727B0"/>
    <w:rsid w:val="003731E0"/>
    <w:rsid w:val="003734E8"/>
    <w:rsid w:val="003747E4"/>
    <w:rsid w:val="00374B69"/>
    <w:rsid w:val="003766EB"/>
    <w:rsid w:val="00380FB9"/>
    <w:rsid w:val="00384ED1"/>
    <w:rsid w:val="00385984"/>
    <w:rsid w:val="003918B1"/>
    <w:rsid w:val="00391EF4"/>
    <w:rsid w:val="0039213F"/>
    <w:rsid w:val="00392AC0"/>
    <w:rsid w:val="00392E50"/>
    <w:rsid w:val="00393302"/>
    <w:rsid w:val="00395BE5"/>
    <w:rsid w:val="0039678C"/>
    <w:rsid w:val="003970D3"/>
    <w:rsid w:val="003976FF"/>
    <w:rsid w:val="003A057B"/>
    <w:rsid w:val="003A0E63"/>
    <w:rsid w:val="003A163B"/>
    <w:rsid w:val="003A19D7"/>
    <w:rsid w:val="003A3324"/>
    <w:rsid w:val="003A40B3"/>
    <w:rsid w:val="003A5653"/>
    <w:rsid w:val="003A56D1"/>
    <w:rsid w:val="003A5C2B"/>
    <w:rsid w:val="003B01F8"/>
    <w:rsid w:val="003B0F32"/>
    <w:rsid w:val="003B1785"/>
    <w:rsid w:val="003B221F"/>
    <w:rsid w:val="003B3FAC"/>
    <w:rsid w:val="003B40D6"/>
    <w:rsid w:val="003B422F"/>
    <w:rsid w:val="003B5B38"/>
    <w:rsid w:val="003B6C4C"/>
    <w:rsid w:val="003B6D72"/>
    <w:rsid w:val="003B7841"/>
    <w:rsid w:val="003C189E"/>
    <w:rsid w:val="003C1AD4"/>
    <w:rsid w:val="003C254C"/>
    <w:rsid w:val="003C2ADA"/>
    <w:rsid w:val="003C4298"/>
    <w:rsid w:val="003C45A8"/>
    <w:rsid w:val="003C4833"/>
    <w:rsid w:val="003D061C"/>
    <w:rsid w:val="003D11D0"/>
    <w:rsid w:val="003D1479"/>
    <w:rsid w:val="003D23B5"/>
    <w:rsid w:val="003D5B73"/>
    <w:rsid w:val="003D655A"/>
    <w:rsid w:val="003D6735"/>
    <w:rsid w:val="003D7FF6"/>
    <w:rsid w:val="003E01F8"/>
    <w:rsid w:val="003E1C04"/>
    <w:rsid w:val="003E26A4"/>
    <w:rsid w:val="003E2C55"/>
    <w:rsid w:val="003E374A"/>
    <w:rsid w:val="003E43B6"/>
    <w:rsid w:val="003E4F90"/>
    <w:rsid w:val="003E6A22"/>
    <w:rsid w:val="003F3DAF"/>
    <w:rsid w:val="003F533D"/>
    <w:rsid w:val="003F5C25"/>
    <w:rsid w:val="003F62DD"/>
    <w:rsid w:val="0040139F"/>
    <w:rsid w:val="0040170F"/>
    <w:rsid w:val="00402930"/>
    <w:rsid w:val="00402BFE"/>
    <w:rsid w:val="004062A0"/>
    <w:rsid w:val="00407482"/>
    <w:rsid w:val="00407F01"/>
    <w:rsid w:val="00410061"/>
    <w:rsid w:val="0041083C"/>
    <w:rsid w:val="00410BA5"/>
    <w:rsid w:val="004121A8"/>
    <w:rsid w:val="004128DE"/>
    <w:rsid w:val="00413145"/>
    <w:rsid w:val="004131C7"/>
    <w:rsid w:val="00414D50"/>
    <w:rsid w:val="0041542D"/>
    <w:rsid w:val="004158D3"/>
    <w:rsid w:val="00417582"/>
    <w:rsid w:val="00420B25"/>
    <w:rsid w:val="004217ED"/>
    <w:rsid w:val="00421F2E"/>
    <w:rsid w:val="00422FDB"/>
    <w:rsid w:val="00424610"/>
    <w:rsid w:val="004251B4"/>
    <w:rsid w:val="00426331"/>
    <w:rsid w:val="0042666C"/>
    <w:rsid w:val="004322AD"/>
    <w:rsid w:val="00432AB6"/>
    <w:rsid w:val="00432BE1"/>
    <w:rsid w:val="00433F00"/>
    <w:rsid w:val="00435078"/>
    <w:rsid w:val="004363EA"/>
    <w:rsid w:val="00436853"/>
    <w:rsid w:val="004402B1"/>
    <w:rsid w:val="00441707"/>
    <w:rsid w:val="004425FA"/>
    <w:rsid w:val="00443B0E"/>
    <w:rsid w:val="00444329"/>
    <w:rsid w:val="00445F20"/>
    <w:rsid w:val="00446C5A"/>
    <w:rsid w:val="00447446"/>
    <w:rsid w:val="00447525"/>
    <w:rsid w:val="00447CC8"/>
    <w:rsid w:val="004509EA"/>
    <w:rsid w:val="004517F5"/>
    <w:rsid w:val="00453563"/>
    <w:rsid w:val="00454660"/>
    <w:rsid w:val="00454F02"/>
    <w:rsid w:val="00455BB0"/>
    <w:rsid w:val="00456320"/>
    <w:rsid w:val="004576B1"/>
    <w:rsid w:val="00457F29"/>
    <w:rsid w:val="004601F4"/>
    <w:rsid w:val="0046255F"/>
    <w:rsid w:val="00462673"/>
    <w:rsid w:val="00462CE3"/>
    <w:rsid w:val="00463403"/>
    <w:rsid w:val="00464C7A"/>
    <w:rsid w:val="00466418"/>
    <w:rsid w:val="00467107"/>
    <w:rsid w:val="00467A2A"/>
    <w:rsid w:val="00467B26"/>
    <w:rsid w:val="00470E97"/>
    <w:rsid w:val="00471571"/>
    <w:rsid w:val="0047194C"/>
    <w:rsid w:val="00471F3C"/>
    <w:rsid w:val="00472785"/>
    <w:rsid w:val="00472ADF"/>
    <w:rsid w:val="00473BC2"/>
    <w:rsid w:val="00474EEC"/>
    <w:rsid w:val="00474F00"/>
    <w:rsid w:val="00475E47"/>
    <w:rsid w:val="00475F60"/>
    <w:rsid w:val="00476D2E"/>
    <w:rsid w:val="00476F5C"/>
    <w:rsid w:val="00477CE6"/>
    <w:rsid w:val="00477EC1"/>
    <w:rsid w:val="00480250"/>
    <w:rsid w:val="004836C3"/>
    <w:rsid w:val="0048499C"/>
    <w:rsid w:val="0048619B"/>
    <w:rsid w:val="0048627C"/>
    <w:rsid w:val="00486703"/>
    <w:rsid w:val="00486D35"/>
    <w:rsid w:val="00487652"/>
    <w:rsid w:val="00490F4D"/>
    <w:rsid w:val="00491F25"/>
    <w:rsid w:val="00493066"/>
    <w:rsid w:val="00496CFF"/>
    <w:rsid w:val="004976D8"/>
    <w:rsid w:val="004A042B"/>
    <w:rsid w:val="004A2ECC"/>
    <w:rsid w:val="004A5342"/>
    <w:rsid w:val="004A5668"/>
    <w:rsid w:val="004A684B"/>
    <w:rsid w:val="004A70CE"/>
    <w:rsid w:val="004A79C6"/>
    <w:rsid w:val="004B0CFD"/>
    <w:rsid w:val="004B1F30"/>
    <w:rsid w:val="004B34C1"/>
    <w:rsid w:val="004B3973"/>
    <w:rsid w:val="004B3F7A"/>
    <w:rsid w:val="004B3FFA"/>
    <w:rsid w:val="004B54AE"/>
    <w:rsid w:val="004B6874"/>
    <w:rsid w:val="004B6DF5"/>
    <w:rsid w:val="004B7E4B"/>
    <w:rsid w:val="004C041A"/>
    <w:rsid w:val="004C0FA3"/>
    <w:rsid w:val="004C1150"/>
    <w:rsid w:val="004C19DA"/>
    <w:rsid w:val="004C218E"/>
    <w:rsid w:val="004C2279"/>
    <w:rsid w:val="004C30E4"/>
    <w:rsid w:val="004C3DFE"/>
    <w:rsid w:val="004C3EC1"/>
    <w:rsid w:val="004C70EB"/>
    <w:rsid w:val="004C7627"/>
    <w:rsid w:val="004D0B99"/>
    <w:rsid w:val="004D1D90"/>
    <w:rsid w:val="004D3417"/>
    <w:rsid w:val="004D55BE"/>
    <w:rsid w:val="004D5D28"/>
    <w:rsid w:val="004D5F0B"/>
    <w:rsid w:val="004D745D"/>
    <w:rsid w:val="004D76D3"/>
    <w:rsid w:val="004E072A"/>
    <w:rsid w:val="004E1B9B"/>
    <w:rsid w:val="004E2E8B"/>
    <w:rsid w:val="004E3F35"/>
    <w:rsid w:val="004E5EB0"/>
    <w:rsid w:val="004E7634"/>
    <w:rsid w:val="004E786F"/>
    <w:rsid w:val="004F0B45"/>
    <w:rsid w:val="004F1EC0"/>
    <w:rsid w:val="004F25B1"/>
    <w:rsid w:val="004F2F2A"/>
    <w:rsid w:val="004F4FA4"/>
    <w:rsid w:val="004F541F"/>
    <w:rsid w:val="004F6734"/>
    <w:rsid w:val="004F6A3C"/>
    <w:rsid w:val="005023E9"/>
    <w:rsid w:val="005039F8"/>
    <w:rsid w:val="00504BF2"/>
    <w:rsid w:val="005054F9"/>
    <w:rsid w:val="005058E6"/>
    <w:rsid w:val="00505B0C"/>
    <w:rsid w:val="00505B2E"/>
    <w:rsid w:val="00510150"/>
    <w:rsid w:val="00510342"/>
    <w:rsid w:val="0051292A"/>
    <w:rsid w:val="0051292F"/>
    <w:rsid w:val="0051323B"/>
    <w:rsid w:val="005137F6"/>
    <w:rsid w:val="00513F17"/>
    <w:rsid w:val="00517BCE"/>
    <w:rsid w:val="00520DC1"/>
    <w:rsid w:val="00521279"/>
    <w:rsid w:val="00521329"/>
    <w:rsid w:val="00521697"/>
    <w:rsid w:val="00521D77"/>
    <w:rsid w:val="00522B7F"/>
    <w:rsid w:val="00523CD0"/>
    <w:rsid w:val="00524244"/>
    <w:rsid w:val="00524953"/>
    <w:rsid w:val="00524F6E"/>
    <w:rsid w:val="00526F32"/>
    <w:rsid w:val="00527240"/>
    <w:rsid w:val="00530F1B"/>
    <w:rsid w:val="00531CF3"/>
    <w:rsid w:val="00532A1A"/>
    <w:rsid w:val="005340FE"/>
    <w:rsid w:val="00534524"/>
    <w:rsid w:val="00535A1A"/>
    <w:rsid w:val="0054324C"/>
    <w:rsid w:val="00543792"/>
    <w:rsid w:val="0054516C"/>
    <w:rsid w:val="005455B2"/>
    <w:rsid w:val="00546093"/>
    <w:rsid w:val="0054642C"/>
    <w:rsid w:val="0054668D"/>
    <w:rsid w:val="0055075C"/>
    <w:rsid w:val="005507DD"/>
    <w:rsid w:val="005553AE"/>
    <w:rsid w:val="00555F3A"/>
    <w:rsid w:val="005568DA"/>
    <w:rsid w:val="00556F63"/>
    <w:rsid w:val="00557CBA"/>
    <w:rsid w:val="0056037C"/>
    <w:rsid w:val="005604A2"/>
    <w:rsid w:val="00560AB9"/>
    <w:rsid w:val="005627E4"/>
    <w:rsid w:val="00562DFF"/>
    <w:rsid w:val="005638A7"/>
    <w:rsid w:val="00563C27"/>
    <w:rsid w:val="0056417E"/>
    <w:rsid w:val="005652B0"/>
    <w:rsid w:val="00565496"/>
    <w:rsid w:val="00565647"/>
    <w:rsid w:val="00565695"/>
    <w:rsid w:val="0056638F"/>
    <w:rsid w:val="005678FC"/>
    <w:rsid w:val="00567FDA"/>
    <w:rsid w:val="005708EB"/>
    <w:rsid w:val="00571720"/>
    <w:rsid w:val="005719F9"/>
    <w:rsid w:val="0057225A"/>
    <w:rsid w:val="00573DEA"/>
    <w:rsid w:val="00575110"/>
    <w:rsid w:val="00575CDF"/>
    <w:rsid w:val="00576421"/>
    <w:rsid w:val="0057768B"/>
    <w:rsid w:val="005803A4"/>
    <w:rsid w:val="00580C06"/>
    <w:rsid w:val="005840DC"/>
    <w:rsid w:val="00584540"/>
    <w:rsid w:val="00584714"/>
    <w:rsid w:val="005848C9"/>
    <w:rsid w:val="00585815"/>
    <w:rsid w:val="005861FE"/>
    <w:rsid w:val="00586CA5"/>
    <w:rsid w:val="00587122"/>
    <w:rsid w:val="005907F1"/>
    <w:rsid w:val="005931E6"/>
    <w:rsid w:val="00593D4B"/>
    <w:rsid w:val="00593FA8"/>
    <w:rsid w:val="0059513B"/>
    <w:rsid w:val="005954E8"/>
    <w:rsid w:val="005958F2"/>
    <w:rsid w:val="005A138B"/>
    <w:rsid w:val="005A3316"/>
    <w:rsid w:val="005A37A4"/>
    <w:rsid w:val="005A73FA"/>
    <w:rsid w:val="005A7D62"/>
    <w:rsid w:val="005B1138"/>
    <w:rsid w:val="005B2DEB"/>
    <w:rsid w:val="005B3156"/>
    <w:rsid w:val="005B3922"/>
    <w:rsid w:val="005B3DA7"/>
    <w:rsid w:val="005B3DE1"/>
    <w:rsid w:val="005B47ED"/>
    <w:rsid w:val="005B5E1A"/>
    <w:rsid w:val="005B6457"/>
    <w:rsid w:val="005B7786"/>
    <w:rsid w:val="005C0F4A"/>
    <w:rsid w:val="005C18CA"/>
    <w:rsid w:val="005C20F9"/>
    <w:rsid w:val="005C4226"/>
    <w:rsid w:val="005C4C14"/>
    <w:rsid w:val="005C4F19"/>
    <w:rsid w:val="005C5172"/>
    <w:rsid w:val="005C6346"/>
    <w:rsid w:val="005D0356"/>
    <w:rsid w:val="005D137D"/>
    <w:rsid w:val="005D20E6"/>
    <w:rsid w:val="005D489A"/>
    <w:rsid w:val="005D5F15"/>
    <w:rsid w:val="005D7367"/>
    <w:rsid w:val="005E0CDA"/>
    <w:rsid w:val="005E15FE"/>
    <w:rsid w:val="005E2C4F"/>
    <w:rsid w:val="005E34A5"/>
    <w:rsid w:val="005E37DC"/>
    <w:rsid w:val="005E39FF"/>
    <w:rsid w:val="005E438A"/>
    <w:rsid w:val="005E4B28"/>
    <w:rsid w:val="005E5BFD"/>
    <w:rsid w:val="005E694F"/>
    <w:rsid w:val="005E6FE1"/>
    <w:rsid w:val="005E74A5"/>
    <w:rsid w:val="005F0183"/>
    <w:rsid w:val="005F0792"/>
    <w:rsid w:val="005F2900"/>
    <w:rsid w:val="005F2D85"/>
    <w:rsid w:val="005F3DBB"/>
    <w:rsid w:val="005F443F"/>
    <w:rsid w:val="005F444D"/>
    <w:rsid w:val="005F4BF5"/>
    <w:rsid w:val="005F4E57"/>
    <w:rsid w:val="005F68A5"/>
    <w:rsid w:val="005F7318"/>
    <w:rsid w:val="005F7A79"/>
    <w:rsid w:val="006004CB"/>
    <w:rsid w:val="00604456"/>
    <w:rsid w:val="00604A1E"/>
    <w:rsid w:val="00604A6D"/>
    <w:rsid w:val="00605499"/>
    <w:rsid w:val="00605B45"/>
    <w:rsid w:val="00607AE9"/>
    <w:rsid w:val="00610121"/>
    <w:rsid w:val="00610D70"/>
    <w:rsid w:val="00614D98"/>
    <w:rsid w:val="006156AD"/>
    <w:rsid w:val="00616AA4"/>
    <w:rsid w:val="00616B7D"/>
    <w:rsid w:val="00620934"/>
    <w:rsid w:val="0062333F"/>
    <w:rsid w:val="00623571"/>
    <w:rsid w:val="00624B32"/>
    <w:rsid w:val="00624C01"/>
    <w:rsid w:val="006253DD"/>
    <w:rsid w:val="00625805"/>
    <w:rsid w:val="00625D15"/>
    <w:rsid w:val="0062612F"/>
    <w:rsid w:val="00627447"/>
    <w:rsid w:val="00627557"/>
    <w:rsid w:val="006313EF"/>
    <w:rsid w:val="006318D2"/>
    <w:rsid w:val="006319E0"/>
    <w:rsid w:val="00631A42"/>
    <w:rsid w:val="006323A7"/>
    <w:rsid w:val="006368AF"/>
    <w:rsid w:val="00637122"/>
    <w:rsid w:val="006405F3"/>
    <w:rsid w:val="00640A6A"/>
    <w:rsid w:val="00640DDA"/>
    <w:rsid w:val="00645154"/>
    <w:rsid w:val="00645BC1"/>
    <w:rsid w:val="00645CBA"/>
    <w:rsid w:val="00647EEE"/>
    <w:rsid w:val="006505ED"/>
    <w:rsid w:val="00651295"/>
    <w:rsid w:val="006513D1"/>
    <w:rsid w:val="00653A0F"/>
    <w:rsid w:val="00653C99"/>
    <w:rsid w:val="00653FE5"/>
    <w:rsid w:val="006541FA"/>
    <w:rsid w:val="00654F37"/>
    <w:rsid w:val="00655DF2"/>
    <w:rsid w:val="00657872"/>
    <w:rsid w:val="0066368A"/>
    <w:rsid w:val="006641FB"/>
    <w:rsid w:val="0066729D"/>
    <w:rsid w:val="00667F3F"/>
    <w:rsid w:val="00671F4A"/>
    <w:rsid w:val="006722B3"/>
    <w:rsid w:val="00673DAA"/>
    <w:rsid w:val="00674F6B"/>
    <w:rsid w:val="006754E2"/>
    <w:rsid w:val="00676748"/>
    <w:rsid w:val="00680662"/>
    <w:rsid w:val="0068140A"/>
    <w:rsid w:val="00681637"/>
    <w:rsid w:val="006834EB"/>
    <w:rsid w:val="00685FFF"/>
    <w:rsid w:val="006862CD"/>
    <w:rsid w:val="00686FD9"/>
    <w:rsid w:val="00687A79"/>
    <w:rsid w:val="00687D76"/>
    <w:rsid w:val="006908BA"/>
    <w:rsid w:val="00692519"/>
    <w:rsid w:val="006927AF"/>
    <w:rsid w:val="00692F78"/>
    <w:rsid w:val="006958AB"/>
    <w:rsid w:val="0069702A"/>
    <w:rsid w:val="00697E30"/>
    <w:rsid w:val="006A1320"/>
    <w:rsid w:val="006A1550"/>
    <w:rsid w:val="006A2593"/>
    <w:rsid w:val="006A26A2"/>
    <w:rsid w:val="006A2CF0"/>
    <w:rsid w:val="006A2F8D"/>
    <w:rsid w:val="006A4C3B"/>
    <w:rsid w:val="006A4CED"/>
    <w:rsid w:val="006A500E"/>
    <w:rsid w:val="006A5132"/>
    <w:rsid w:val="006A5A69"/>
    <w:rsid w:val="006A5FD7"/>
    <w:rsid w:val="006A6D6D"/>
    <w:rsid w:val="006A71E5"/>
    <w:rsid w:val="006A7382"/>
    <w:rsid w:val="006A7618"/>
    <w:rsid w:val="006B0461"/>
    <w:rsid w:val="006B087A"/>
    <w:rsid w:val="006B101E"/>
    <w:rsid w:val="006B1F59"/>
    <w:rsid w:val="006B406A"/>
    <w:rsid w:val="006B60D8"/>
    <w:rsid w:val="006B65BA"/>
    <w:rsid w:val="006B7BEC"/>
    <w:rsid w:val="006C0CCF"/>
    <w:rsid w:val="006C25D0"/>
    <w:rsid w:val="006C27F5"/>
    <w:rsid w:val="006C39BC"/>
    <w:rsid w:val="006C3F96"/>
    <w:rsid w:val="006C4E11"/>
    <w:rsid w:val="006C5129"/>
    <w:rsid w:val="006C52C6"/>
    <w:rsid w:val="006C7163"/>
    <w:rsid w:val="006C738E"/>
    <w:rsid w:val="006D00FC"/>
    <w:rsid w:val="006D0402"/>
    <w:rsid w:val="006D0E0C"/>
    <w:rsid w:val="006D1049"/>
    <w:rsid w:val="006D147D"/>
    <w:rsid w:val="006D3AD5"/>
    <w:rsid w:val="006D5683"/>
    <w:rsid w:val="006D57FC"/>
    <w:rsid w:val="006D59AD"/>
    <w:rsid w:val="006D7A95"/>
    <w:rsid w:val="006E2BDB"/>
    <w:rsid w:val="006E3413"/>
    <w:rsid w:val="006E6080"/>
    <w:rsid w:val="006E66AE"/>
    <w:rsid w:val="006E6BA4"/>
    <w:rsid w:val="006E6DF8"/>
    <w:rsid w:val="006E7044"/>
    <w:rsid w:val="006E7339"/>
    <w:rsid w:val="006E770D"/>
    <w:rsid w:val="006E78B4"/>
    <w:rsid w:val="006E7E95"/>
    <w:rsid w:val="006F087C"/>
    <w:rsid w:val="006F097B"/>
    <w:rsid w:val="006F1790"/>
    <w:rsid w:val="006F2542"/>
    <w:rsid w:val="006F32FE"/>
    <w:rsid w:val="006F3C25"/>
    <w:rsid w:val="006F3DE0"/>
    <w:rsid w:val="006F4E1A"/>
    <w:rsid w:val="006F62D6"/>
    <w:rsid w:val="006F75FD"/>
    <w:rsid w:val="007003D6"/>
    <w:rsid w:val="00700713"/>
    <w:rsid w:val="007012D0"/>
    <w:rsid w:val="00701346"/>
    <w:rsid w:val="007027BE"/>
    <w:rsid w:val="00702B47"/>
    <w:rsid w:val="007038D9"/>
    <w:rsid w:val="00705256"/>
    <w:rsid w:val="00706529"/>
    <w:rsid w:val="007077C8"/>
    <w:rsid w:val="00707A8A"/>
    <w:rsid w:val="00707D2A"/>
    <w:rsid w:val="00707E4C"/>
    <w:rsid w:val="00710C38"/>
    <w:rsid w:val="00711715"/>
    <w:rsid w:val="00712A1E"/>
    <w:rsid w:val="007143E7"/>
    <w:rsid w:val="0071451C"/>
    <w:rsid w:val="00714ADF"/>
    <w:rsid w:val="00716A09"/>
    <w:rsid w:val="00717486"/>
    <w:rsid w:val="0071767B"/>
    <w:rsid w:val="00717B3E"/>
    <w:rsid w:val="00717CFD"/>
    <w:rsid w:val="007209EC"/>
    <w:rsid w:val="00721863"/>
    <w:rsid w:val="00721BE0"/>
    <w:rsid w:val="007231C9"/>
    <w:rsid w:val="00723B35"/>
    <w:rsid w:val="00724289"/>
    <w:rsid w:val="007254D2"/>
    <w:rsid w:val="0072611E"/>
    <w:rsid w:val="00726AB3"/>
    <w:rsid w:val="00731555"/>
    <w:rsid w:val="00731CA7"/>
    <w:rsid w:val="00732A3B"/>
    <w:rsid w:val="00732E36"/>
    <w:rsid w:val="00736C4D"/>
    <w:rsid w:val="007421E9"/>
    <w:rsid w:val="00747941"/>
    <w:rsid w:val="00750849"/>
    <w:rsid w:val="00750F2D"/>
    <w:rsid w:val="007514CE"/>
    <w:rsid w:val="0075174A"/>
    <w:rsid w:val="00753C0C"/>
    <w:rsid w:val="00753E6E"/>
    <w:rsid w:val="00754100"/>
    <w:rsid w:val="00755411"/>
    <w:rsid w:val="007603C0"/>
    <w:rsid w:val="007619C5"/>
    <w:rsid w:val="007622C7"/>
    <w:rsid w:val="0076375B"/>
    <w:rsid w:val="007647FC"/>
    <w:rsid w:val="007649AE"/>
    <w:rsid w:val="00765A83"/>
    <w:rsid w:val="007673B7"/>
    <w:rsid w:val="0076776D"/>
    <w:rsid w:val="00767888"/>
    <w:rsid w:val="007678F0"/>
    <w:rsid w:val="00767B29"/>
    <w:rsid w:val="00767B8A"/>
    <w:rsid w:val="00767BC4"/>
    <w:rsid w:val="00767E5E"/>
    <w:rsid w:val="00767F42"/>
    <w:rsid w:val="007700E7"/>
    <w:rsid w:val="00772BBA"/>
    <w:rsid w:val="00775759"/>
    <w:rsid w:val="007779AA"/>
    <w:rsid w:val="0078080E"/>
    <w:rsid w:val="00781570"/>
    <w:rsid w:val="0078448A"/>
    <w:rsid w:val="00784826"/>
    <w:rsid w:val="00784AEB"/>
    <w:rsid w:val="00785753"/>
    <w:rsid w:val="00785761"/>
    <w:rsid w:val="00791E2B"/>
    <w:rsid w:val="0079369D"/>
    <w:rsid w:val="007941DE"/>
    <w:rsid w:val="007949C2"/>
    <w:rsid w:val="00796638"/>
    <w:rsid w:val="00797866"/>
    <w:rsid w:val="007A05CE"/>
    <w:rsid w:val="007A1853"/>
    <w:rsid w:val="007A3DCE"/>
    <w:rsid w:val="007A6897"/>
    <w:rsid w:val="007A759D"/>
    <w:rsid w:val="007B484C"/>
    <w:rsid w:val="007B5337"/>
    <w:rsid w:val="007B5699"/>
    <w:rsid w:val="007B5A3C"/>
    <w:rsid w:val="007B5E36"/>
    <w:rsid w:val="007B666F"/>
    <w:rsid w:val="007B7625"/>
    <w:rsid w:val="007C00A8"/>
    <w:rsid w:val="007C044E"/>
    <w:rsid w:val="007C2C25"/>
    <w:rsid w:val="007C2F0D"/>
    <w:rsid w:val="007C4CF1"/>
    <w:rsid w:val="007C4FE0"/>
    <w:rsid w:val="007D077B"/>
    <w:rsid w:val="007D083E"/>
    <w:rsid w:val="007D1A9E"/>
    <w:rsid w:val="007D36BF"/>
    <w:rsid w:val="007D5AAB"/>
    <w:rsid w:val="007D6980"/>
    <w:rsid w:val="007D7A15"/>
    <w:rsid w:val="007E00E2"/>
    <w:rsid w:val="007E1704"/>
    <w:rsid w:val="007E1B6C"/>
    <w:rsid w:val="007E28E3"/>
    <w:rsid w:val="007E53C0"/>
    <w:rsid w:val="007E5E74"/>
    <w:rsid w:val="007E7C60"/>
    <w:rsid w:val="007E7E0F"/>
    <w:rsid w:val="007F1E7E"/>
    <w:rsid w:val="007F1FFE"/>
    <w:rsid w:val="007F236A"/>
    <w:rsid w:val="007F2F17"/>
    <w:rsid w:val="007F449F"/>
    <w:rsid w:val="007F4684"/>
    <w:rsid w:val="007F5244"/>
    <w:rsid w:val="007F597B"/>
    <w:rsid w:val="007F6789"/>
    <w:rsid w:val="007F6B39"/>
    <w:rsid w:val="007F6F2B"/>
    <w:rsid w:val="008005E9"/>
    <w:rsid w:val="00802045"/>
    <w:rsid w:val="0080331F"/>
    <w:rsid w:val="00803CDA"/>
    <w:rsid w:val="00803CF5"/>
    <w:rsid w:val="008042DF"/>
    <w:rsid w:val="0080432C"/>
    <w:rsid w:val="0080666B"/>
    <w:rsid w:val="0081043A"/>
    <w:rsid w:val="00812346"/>
    <w:rsid w:val="008126B4"/>
    <w:rsid w:val="00813DAC"/>
    <w:rsid w:val="00814399"/>
    <w:rsid w:val="008149F1"/>
    <w:rsid w:val="00815253"/>
    <w:rsid w:val="00815897"/>
    <w:rsid w:val="00820E86"/>
    <w:rsid w:val="00821860"/>
    <w:rsid w:val="00822001"/>
    <w:rsid w:val="008224F7"/>
    <w:rsid w:val="008257B3"/>
    <w:rsid w:val="008260F3"/>
    <w:rsid w:val="00827490"/>
    <w:rsid w:val="008276BB"/>
    <w:rsid w:val="00827984"/>
    <w:rsid w:val="00830E89"/>
    <w:rsid w:val="0083146B"/>
    <w:rsid w:val="00831D31"/>
    <w:rsid w:val="00832EBD"/>
    <w:rsid w:val="0083300C"/>
    <w:rsid w:val="008332C4"/>
    <w:rsid w:val="008339D6"/>
    <w:rsid w:val="00833AE0"/>
    <w:rsid w:val="00833DA0"/>
    <w:rsid w:val="00834915"/>
    <w:rsid w:val="00834965"/>
    <w:rsid w:val="00834B02"/>
    <w:rsid w:val="00836564"/>
    <w:rsid w:val="0083685F"/>
    <w:rsid w:val="00840725"/>
    <w:rsid w:val="008427FD"/>
    <w:rsid w:val="00842D6D"/>
    <w:rsid w:val="00844339"/>
    <w:rsid w:val="00845153"/>
    <w:rsid w:val="00845B5A"/>
    <w:rsid w:val="008512DC"/>
    <w:rsid w:val="008522AE"/>
    <w:rsid w:val="00854498"/>
    <w:rsid w:val="00854A90"/>
    <w:rsid w:val="00857108"/>
    <w:rsid w:val="00860B7D"/>
    <w:rsid w:val="00860D7D"/>
    <w:rsid w:val="0086115F"/>
    <w:rsid w:val="0086208D"/>
    <w:rsid w:val="008623C8"/>
    <w:rsid w:val="00863211"/>
    <w:rsid w:val="00863FAC"/>
    <w:rsid w:val="008642BB"/>
    <w:rsid w:val="0086499F"/>
    <w:rsid w:val="008649BD"/>
    <w:rsid w:val="00864C86"/>
    <w:rsid w:val="00866BF6"/>
    <w:rsid w:val="00867A1C"/>
    <w:rsid w:val="008704DD"/>
    <w:rsid w:val="00871AE0"/>
    <w:rsid w:val="0087219B"/>
    <w:rsid w:val="00876850"/>
    <w:rsid w:val="00880226"/>
    <w:rsid w:val="0088102D"/>
    <w:rsid w:val="008822BB"/>
    <w:rsid w:val="008824AC"/>
    <w:rsid w:val="00882FA5"/>
    <w:rsid w:val="00883618"/>
    <w:rsid w:val="00884272"/>
    <w:rsid w:val="00885113"/>
    <w:rsid w:val="00885584"/>
    <w:rsid w:val="00885DB3"/>
    <w:rsid w:val="00885FD9"/>
    <w:rsid w:val="0088638B"/>
    <w:rsid w:val="008864E2"/>
    <w:rsid w:val="00887CA7"/>
    <w:rsid w:val="0089178F"/>
    <w:rsid w:val="00891B92"/>
    <w:rsid w:val="00893197"/>
    <w:rsid w:val="00896182"/>
    <w:rsid w:val="008A03A6"/>
    <w:rsid w:val="008A08CE"/>
    <w:rsid w:val="008A0C3F"/>
    <w:rsid w:val="008A34A3"/>
    <w:rsid w:val="008A3522"/>
    <w:rsid w:val="008A4129"/>
    <w:rsid w:val="008A4462"/>
    <w:rsid w:val="008A50C9"/>
    <w:rsid w:val="008A68A8"/>
    <w:rsid w:val="008A6A31"/>
    <w:rsid w:val="008A6DE2"/>
    <w:rsid w:val="008B02DC"/>
    <w:rsid w:val="008B20E1"/>
    <w:rsid w:val="008B22CD"/>
    <w:rsid w:val="008B2482"/>
    <w:rsid w:val="008B2EBD"/>
    <w:rsid w:val="008B3C4C"/>
    <w:rsid w:val="008B5D05"/>
    <w:rsid w:val="008B63EF"/>
    <w:rsid w:val="008B6BD1"/>
    <w:rsid w:val="008B6CA3"/>
    <w:rsid w:val="008B6CD3"/>
    <w:rsid w:val="008C0107"/>
    <w:rsid w:val="008C0D79"/>
    <w:rsid w:val="008C1E33"/>
    <w:rsid w:val="008C2E8F"/>
    <w:rsid w:val="008C3761"/>
    <w:rsid w:val="008C3CC6"/>
    <w:rsid w:val="008C44A8"/>
    <w:rsid w:val="008C56A2"/>
    <w:rsid w:val="008D1839"/>
    <w:rsid w:val="008D19AB"/>
    <w:rsid w:val="008D20CF"/>
    <w:rsid w:val="008D25B6"/>
    <w:rsid w:val="008D2BAF"/>
    <w:rsid w:val="008D33AA"/>
    <w:rsid w:val="008D38D2"/>
    <w:rsid w:val="008D41EB"/>
    <w:rsid w:val="008D4444"/>
    <w:rsid w:val="008D5488"/>
    <w:rsid w:val="008D5CCA"/>
    <w:rsid w:val="008D629D"/>
    <w:rsid w:val="008D7D31"/>
    <w:rsid w:val="008D7ED7"/>
    <w:rsid w:val="008E03F1"/>
    <w:rsid w:val="008E1152"/>
    <w:rsid w:val="008E1648"/>
    <w:rsid w:val="008E1696"/>
    <w:rsid w:val="008E49FF"/>
    <w:rsid w:val="008E52AA"/>
    <w:rsid w:val="008E5F1E"/>
    <w:rsid w:val="008E5F30"/>
    <w:rsid w:val="008E6824"/>
    <w:rsid w:val="008E6A11"/>
    <w:rsid w:val="008E7533"/>
    <w:rsid w:val="008E7F0C"/>
    <w:rsid w:val="008F0844"/>
    <w:rsid w:val="008F09B0"/>
    <w:rsid w:val="008F12FE"/>
    <w:rsid w:val="008F2662"/>
    <w:rsid w:val="008F2837"/>
    <w:rsid w:val="008F41E8"/>
    <w:rsid w:val="008F4835"/>
    <w:rsid w:val="008F6955"/>
    <w:rsid w:val="008F6AFE"/>
    <w:rsid w:val="008F6FEE"/>
    <w:rsid w:val="008F707E"/>
    <w:rsid w:val="008F7E18"/>
    <w:rsid w:val="00901A0D"/>
    <w:rsid w:val="00902162"/>
    <w:rsid w:val="009023F1"/>
    <w:rsid w:val="00902450"/>
    <w:rsid w:val="009024B4"/>
    <w:rsid w:val="009030B1"/>
    <w:rsid w:val="00903248"/>
    <w:rsid w:val="00903422"/>
    <w:rsid w:val="0090376A"/>
    <w:rsid w:val="0090385B"/>
    <w:rsid w:val="00904118"/>
    <w:rsid w:val="00904922"/>
    <w:rsid w:val="00904E7D"/>
    <w:rsid w:val="00906195"/>
    <w:rsid w:val="00910F13"/>
    <w:rsid w:val="00911988"/>
    <w:rsid w:val="0091377C"/>
    <w:rsid w:val="00914554"/>
    <w:rsid w:val="00917514"/>
    <w:rsid w:val="00921F35"/>
    <w:rsid w:val="00922130"/>
    <w:rsid w:val="00924E6F"/>
    <w:rsid w:val="00925B2D"/>
    <w:rsid w:val="00926699"/>
    <w:rsid w:val="009277F3"/>
    <w:rsid w:val="00927822"/>
    <w:rsid w:val="00927B3D"/>
    <w:rsid w:val="009300B3"/>
    <w:rsid w:val="00930813"/>
    <w:rsid w:val="00931FB0"/>
    <w:rsid w:val="00933E08"/>
    <w:rsid w:val="00936D14"/>
    <w:rsid w:val="0094003D"/>
    <w:rsid w:val="009436A1"/>
    <w:rsid w:val="00944126"/>
    <w:rsid w:val="009453FE"/>
    <w:rsid w:val="00945FBB"/>
    <w:rsid w:val="009523E3"/>
    <w:rsid w:val="00953891"/>
    <w:rsid w:val="009558E7"/>
    <w:rsid w:val="00955F61"/>
    <w:rsid w:val="00957500"/>
    <w:rsid w:val="00960FB8"/>
    <w:rsid w:val="009611CE"/>
    <w:rsid w:val="0096172C"/>
    <w:rsid w:val="00962606"/>
    <w:rsid w:val="009636CA"/>
    <w:rsid w:val="00963CE7"/>
    <w:rsid w:val="00963F7E"/>
    <w:rsid w:val="009647D3"/>
    <w:rsid w:val="009648ED"/>
    <w:rsid w:val="00966222"/>
    <w:rsid w:val="009666CE"/>
    <w:rsid w:val="00966B0B"/>
    <w:rsid w:val="009678AF"/>
    <w:rsid w:val="0097073A"/>
    <w:rsid w:val="00970E6D"/>
    <w:rsid w:val="00970F30"/>
    <w:rsid w:val="00972409"/>
    <w:rsid w:val="0097285E"/>
    <w:rsid w:val="00972973"/>
    <w:rsid w:val="0097555D"/>
    <w:rsid w:val="0097574F"/>
    <w:rsid w:val="00975974"/>
    <w:rsid w:val="00976466"/>
    <w:rsid w:val="00976CD6"/>
    <w:rsid w:val="009777CA"/>
    <w:rsid w:val="00981217"/>
    <w:rsid w:val="009835B1"/>
    <w:rsid w:val="00983A82"/>
    <w:rsid w:val="00984787"/>
    <w:rsid w:val="00985896"/>
    <w:rsid w:val="00986255"/>
    <w:rsid w:val="00986803"/>
    <w:rsid w:val="009869A9"/>
    <w:rsid w:val="00986A7E"/>
    <w:rsid w:val="0098702A"/>
    <w:rsid w:val="00991F03"/>
    <w:rsid w:val="0099209D"/>
    <w:rsid w:val="0099256D"/>
    <w:rsid w:val="00994E78"/>
    <w:rsid w:val="00996D1A"/>
    <w:rsid w:val="00997CC4"/>
    <w:rsid w:val="009A0FF4"/>
    <w:rsid w:val="009A1B5A"/>
    <w:rsid w:val="009A1CF4"/>
    <w:rsid w:val="009A324B"/>
    <w:rsid w:val="009A3536"/>
    <w:rsid w:val="009A3B08"/>
    <w:rsid w:val="009A3D9E"/>
    <w:rsid w:val="009A53B3"/>
    <w:rsid w:val="009A721E"/>
    <w:rsid w:val="009B171C"/>
    <w:rsid w:val="009B20A6"/>
    <w:rsid w:val="009B2429"/>
    <w:rsid w:val="009B2CE3"/>
    <w:rsid w:val="009B3208"/>
    <w:rsid w:val="009B4FFF"/>
    <w:rsid w:val="009B5759"/>
    <w:rsid w:val="009B59BC"/>
    <w:rsid w:val="009B64FB"/>
    <w:rsid w:val="009B78B0"/>
    <w:rsid w:val="009B7EE0"/>
    <w:rsid w:val="009C0163"/>
    <w:rsid w:val="009C02B7"/>
    <w:rsid w:val="009C1830"/>
    <w:rsid w:val="009C2A1C"/>
    <w:rsid w:val="009C2F9A"/>
    <w:rsid w:val="009C4D40"/>
    <w:rsid w:val="009C6A60"/>
    <w:rsid w:val="009C7DED"/>
    <w:rsid w:val="009D0349"/>
    <w:rsid w:val="009D1698"/>
    <w:rsid w:val="009D2C06"/>
    <w:rsid w:val="009D507D"/>
    <w:rsid w:val="009D5815"/>
    <w:rsid w:val="009D5B83"/>
    <w:rsid w:val="009D5BFD"/>
    <w:rsid w:val="009D63C6"/>
    <w:rsid w:val="009D73A3"/>
    <w:rsid w:val="009D7451"/>
    <w:rsid w:val="009E0426"/>
    <w:rsid w:val="009E05C5"/>
    <w:rsid w:val="009E084C"/>
    <w:rsid w:val="009E0B7A"/>
    <w:rsid w:val="009E1E81"/>
    <w:rsid w:val="009E2F2E"/>
    <w:rsid w:val="009E3A1A"/>
    <w:rsid w:val="009E3C5C"/>
    <w:rsid w:val="009E416F"/>
    <w:rsid w:val="009E4AC9"/>
    <w:rsid w:val="009E5552"/>
    <w:rsid w:val="009E57E2"/>
    <w:rsid w:val="009E59D6"/>
    <w:rsid w:val="009E6008"/>
    <w:rsid w:val="009E6DF7"/>
    <w:rsid w:val="009E6F9A"/>
    <w:rsid w:val="009E7879"/>
    <w:rsid w:val="009F0D8D"/>
    <w:rsid w:val="009F2439"/>
    <w:rsid w:val="009F4082"/>
    <w:rsid w:val="009F4342"/>
    <w:rsid w:val="009F59C8"/>
    <w:rsid w:val="009F6760"/>
    <w:rsid w:val="009F753D"/>
    <w:rsid w:val="009F7FA9"/>
    <w:rsid w:val="00A02048"/>
    <w:rsid w:val="00A03428"/>
    <w:rsid w:val="00A04143"/>
    <w:rsid w:val="00A04334"/>
    <w:rsid w:val="00A05D9D"/>
    <w:rsid w:val="00A06029"/>
    <w:rsid w:val="00A10152"/>
    <w:rsid w:val="00A10393"/>
    <w:rsid w:val="00A111EB"/>
    <w:rsid w:val="00A112A3"/>
    <w:rsid w:val="00A1151C"/>
    <w:rsid w:val="00A117EA"/>
    <w:rsid w:val="00A12E97"/>
    <w:rsid w:val="00A1304E"/>
    <w:rsid w:val="00A134F3"/>
    <w:rsid w:val="00A140C7"/>
    <w:rsid w:val="00A14B8C"/>
    <w:rsid w:val="00A153EB"/>
    <w:rsid w:val="00A155D2"/>
    <w:rsid w:val="00A161A1"/>
    <w:rsid w:val="00A16A84"/>
    <w:rsid w:val="00A17561"/>
    <w:rsid w:val="00A23D8A"/>
    <w:rsid w:val="00A25AD3"/>
    <w:rsid w:val="00A318A6"/>
    <w:rsid w:val="00A32187"/>
    <w:rsid w:val="00A32A31"/>
    <w:rsid w:val="00A3347D"/>
    <w:rsid w:val="00A33FC3"/>
    <w:rsid w:val="00A34921"/>
    <w:rsid w:val="00A34970"/>
    <w:rsid w:val="00A35603"/>
    <w:rsid w:val="00A41B1B"/>
    <w:rsid w:val="00A436A0"/>
    <w:rsid w:val="00A43CD0"/>
    <w:rsid w:val="00A43F58"/>
    <w:rsid w:val="00A44FD8"/>
    <w:rsid w:val="00A5049D"/>
    <w:rsid w:val="00A5056B"/>
    <w:rsid w:val="00A51911"/>
    <w:rsid w:val="00A52BDC"/>
    <w:rsid w:val="00A5387F"/>
    <w:rsid w:val="00A53E15"/>
    <w:rsid w:val="00A56FB4"/>
    <w:rsid w:val="00A61FBE"/>
    <w:rsid w:val="00A62028"/>
    <w:rsid w:val="00A625F8"/>
    <w:rsid w:val="00A63077"/>
    <w:rsid w:val="00A63C25"/>
    <w:rsid w:val="00A63C63"/>
    <w:rsid w:val="00A662CA"/>
    <w:rsid w:val="00A66EE1"/>
    <w:rsid w:val="00A67184"/>
    <w:rsid w:val="00A676AA"/>
    <w:rsid w:val="00A722DB"/>
    <w:rsid w:val="00A73384"/>
    <w:rsid w:val="00A7373B"/>
    <w:rsid w:val="00A744A4"/>
    <w:rsid w:val="00A74853"/>
    <w:rsid w:val="00A75521"/>
    <w:rsid w:val="00A769D5"/>
    <w:rsid w:val="00A77B36"/>
    <w:rsid w:val="00A80DAE"/>
    <w:rsid w:val="00A81056"/>
    <w:rsid w:val="00A816E8"/>
    <w:rsid w:val="00A825D8"/>
    <w:rsid w:val="00A82936"/>
    <w:rsid w:val="00A833AE"/>
    <w:rsid w:val="00A84B1F"/>
    <w:rsid w:val="00A87BFE"/>
    <w:rsid w:val="00A90CB7"/>
    <w:rsid w:val="00A91B06"/>
    <w:rsid w:val="00A920D9"/>
    <w:rsid w:val="00A9308E"/>
    <w:rsid w:val="00A9321D"/>
    <w:rsid w:val="00A933BD"/>
    <w:rsid w:val="00A9475C"/>
    <w:rsid w:val="00A95912"/>
    <w:rsid w:val="00A971E4"/>
    <w:rsid w:val="00AA1C56"/>
    <w:rsid w:val="00AA35B8"/>
    <w:rsid w:val="00AA5746"/>
    <w:rsid w:val="00AA5883"/>
    <w:rsid w:val="00AA63D6"/>
    <w:rsid w:val="00AA75AE"/>
    <w:rsid w:val="00AA7D9B"/>
    <w:rsid w:val="00AB0B32"/>
    <w:rsid w:val="00AB2093"/>
    <w:rsid w:val="00AB2554"/>
    <w:rsid w:val="00AB3D35"/>
    <w:rsid w:val="00AB4D3B"/>
    <w:rsid w:val="00AB6E8C"/>
    <w:rsid w:val="00AB7B18"/>
    <w:rsid w:val="00AC003C"/>
    <w:rsid w:val="00AC136E"/>
    <w:rsid w:val="00AC161D"/>
    <w:rsid w:val="00AC2365"/>
    <w:rsid w:val="00AC3EAA"/>
    <w:rsid w:val="00AC49AD"/>
    <w:rsid w:val="00AC529C"/>
    <w:rsid w:val="00AC61D4"/>
    <w:rsid w:val="00AC6CCF"/>
    <w:rsid w:val="00AD143B"/>
    <w:rsid w:val="00AD2F8D"/>
    <w:rsid w:val="00AD3E2D"/>
    <w:rsid w:val="00AD434E"/>
    <w:rsid w:val="00AD5051"/>
    <w:rsid w:val="00AD50DA"/>
    <w:rsid w:val="00AD5AAC"/>
    <w:rsid w:val="00AD7176"/>
    <w:rsid w:val="00AD7754"/>
    <w:rsid w:val="00AE04BF"/>
    <w:rsid w:val="00AE062C"/>
    <w:rsid w:val="00AE0ADD"/>
    <w:rsid w:val="00AE1FF5"/>
    <w:rsid w:val="00AE3E1A"/>
    <w:rsid w:val="00AE4BCE"/>
    <w:rsid w:val="00AF016E"/>
    <w:rsid w:val="00AF1E71"/>
    <w:rsid w:val="00AF2674"/>
    <w:rsid w:val="00AF2B90"/>
    <w:rsid w:val="00AF3B5F"/>
    <w:rsid w:val="00AF4514"/>
    <w:rsid w:val="00AF62F3"/>
    <w:rsid w:val="00AF742F"/>
    <w:rsid w:val="00AF791B"/>
    <w:rsid w:val="00AF7B8F"/>
    <w:rsid w:val="00B0713B"/>
    <w:rsid w:val="00B0769F"/>
    <w:rsid w:val="00B07AFF"/>
    <w:rsid w:val="00B10182"/>
    <w:rsid w:val="00B11BA8"/>
    <w:rsid w:val="00B133CF"/>
    <w:rsid w:val="00B137F0"/>
    <w:rsid w:val="00B1393B"/>
    <w:rsid w:val="00B13F60"/>
    <w:rsid w:val="00B156FD"/>
    <w:rsid w:val="00B175AE"/>
    <w:rsid w:val="00B20468"/>
    <w:rsid w:val="00B21D2D"/>
    <w:rsid w:val="00B2359C"/>
    <w:rsid w:val="00B23B50"/>
    <w:rsid w:val="00B2431A"/>
    <w:rsid w:val="00B25D9A"/>
    <w:rsid w:val="00B25FF2"/>
    <w:rsid w:val="00B260AC"/>
    <w:rsid w:val="00B27AF1"/>
    <w:rsid w:val="00B27D04"/>
    <w:rsid w:val="00B30AA8"/>
    <w:rsid w:val="00B31957"/>
    <w:rsid w:val="00B348ED"/>
    <w:rsid w:val="00B34A8B"/>
    <w:rsid w:val="00B34F23"/>
    <w:rsid w:val="00B35E0D"/>
    <w:rsid w:val="00B370ED"/>
    <w:rsid w:val="00B37528"/>
    <w:rsid w:val="00B4161F"/>
    <w:rsid w:val="00B41C0D"/>
    <w:rsid w:val="00B42E4A"/>
    <w:rsid w:val="00B4420F"/>
    <w:rsid w:val="00B51C4A"/>
    <w:rsid w:val="00B51E0C"/>
    <w:rsid w:val="00B527BB"/>
    <w:rsid w:val="00B572C9"/>
    <w:rsid w:val="00B57594"/>
    <w:rsid w:val="00B57727"/>
    <w:rsid w:val="00B608E2"/>
    <w:rsid w:val="00B60E8A"/>
    <w:rsid w:val="00B61135"/>
    <w:rsid w:val="00B621E2"/>
    <w:rsid w:val="00B62A03"/>
    <w:rsid w:val="00B62B3D"/>
    <w:rsid w:val="00B651EC"/>
    <w:rsid w:val="00B65591"/>
    <w:rsid w:val="00B66235"/>
    <w:rsid w:val="00B67074"/>
    <w:rsid w:val="00B67247"/>
    <w:rsid w:val="00B675C9"/>
    <w:rsid w:val="00B679F9"/>
    <w:rsid w:val="00B7044A"/>
    <w:rsid w:val="00B7046B"/>
    <w:rsid w:val="00B718AB"/>
    <w:rsid w:val="00B7330D"/>
    <w:rsid w:val="00B757DE"/>
    <w:rsid w:val="00B75CFF"/>
    <w:rsid w:val="00B76ABC"/>
    <w:rsid w:val="00B76FAF"/>
    <w:rsid w:val="00B81363"/>
    <w:rsid w:val="00B843BA"/>
    <w:rsid w:val="00B85E83"/>
    <w:rsid w:val="00B871F6"/>
    <w:rsid w:val="00B87991"/>
    <w:rsid w:val="00B92589"/>
    <w:rsid w:val="00B95073"/>
    <w:rsid w:val="00BA08E5"/>
    <w:rsid w:val="00BA0C66"/>
    <w:rsid w:val="00BA11BB"/>
    <w:rsid w:val="00BA1BC8"/>
    <w:rsid w:val="00BA368F"/>
    <w:rsid w:val="00BA36A8"/>
    <w:rsid w:val="00BA5F42"/>
    <w:rsid w:val="00BA6183"/>
    <w:rsid w:val="00BA6A87"/>
    <w:rsid w:val="00BA6AB2"/>
    <w:rsid w:val="00BB0E9D"/>
    <w:rsid w:val="00BB28D7"/>
    <w:rsid w:val="00BB296E"/>
    <w:rsid w:val="00BB435E"/>
    <w:rsid w:val="00BB5370"/>
    <w:rsid w:val="00BB5B67"/>
    <w:rsid w:val="00BB7EA8"/>
    <w:rsid w:val="00BC05B2"/>
    <w:rsid w:val="00BC206D"/>
    <w:rsid w:val="00BC24BD"/>
    <w:rsid w:val="00BC3C7B"/>
    <w:rsid w:val="00BC56E1"/>
    <w:rsid w:val="00BC5EDB"/>
    <w:rsid w:val="00BC7F37"/>
    <w:rsid w:val="00BD04E9"/>
    <w:rsid w:val="00BD06FE"/>
    <w:rsid w:val="00BD1637"/>
    <w:rsid w:val="00BD30DF"/>
    <w:rsid w:val="00BE09E8"/>
    <w:rsid w:val="00BE20A9"/>
    <w:rsid w:val="00BE20E9"/>
    <w:rsid w:val="00BE26D5"/>
    <w:rsid w:val="00BE2AF0"/>
    <w:rsid w:val="00BE2E2F"/>
    <w:rsid w:val="00BE325C"/>
    <w:rsid w:val="00BF4D6A"/>
    <w:rsid w:val="00BF4FA4"/>
    <w:rsid w:val="00BF504F"/>
    <w:rsid w:val="00BF6144"/>
    <w:rsid w:val="00C001C6"/>
    <w:rsid w:val="00C00320"/>
    <w:rsid w:val="00C006CC"/>
    <w:rsid w:val="00C01F6E"/>
    <w:rsid w:val="00C05D86"/>
    <w:rsid w:val="00C06EAE"/>
    <w:rsid w:val="00C071BA"/>
    <w:rsid w:val="00C10E70"/>
    <w:rsid w:val="00C11865"/>
    <w:rsid w:val="00C11E74"/>
    <w:rsid w:val="00C120B8"/>
    <w:rsid w:val="00C1482A"/>
    <w:rsid w:val="00C15942"/>
    <w:rsid w:val="00C16FAD"/>
    <w:rsid w:val="00C172F8"/>
    <w:rsid w:val="00C177E8"/>
    <w:rsid w:val="00C2088D"/>
    <w:rsid w:val="00C2230A"/>
    <w:rsid w:val="00C22BA9"/>
    <w:rsid w:val="00C22D2B"/>
    <w:rsid w:val="00C2316B"/>
    <w:rsid w:val="00C2382B"/>
    <w:rsid w:val="00C31252"/>
    <w:rsid w:val="00C33C60"/>
    <w:rsid w:val="00C3411A"/>
    <w:rsid w:val="00C35ECF"/>
    <w:rsid w:val="00C41A37"/>
    <w:rsid w:val="00C41A8F"/>
    <w:rsid w:val="00C43C9F"/>
    <w:rsid w:val="00C45046"/>
    <w:rsid w:val="00C4522E"/>
    <w:rsid w:val="00C46E5D"/>
    <w:rsid w:val="00C47AA0"/>
    <w:rsid w:val="00C520E9"/>
    <w:rsid w:val="00C520ED"/>
    <w:rsid w:val="00C52DD3"/>
    <w:rsid w:val="00C54A15"/>
    <w:rsid w:val="00C54E71"/>
    <w:rsid w:val="00C5569F"/>
    <w:rsid w:val="00C564B7"/>
    <w:rsid w:val="00C56AD1"/>
    <w:rsid w:val="00C57657"/>
    <w:rsid w:val="00C621E8"/>
    <w:rsid w:val="00C63C2A"/>
    <w:rsid w:val="00C6465E"/>
    <w:rsid w:val="00C649AD"/>
    <w:rsid w:val="00C654D3"/>
    <w:rsid w:val="00C661BB"/>
    <w:rsid w:val="00C66632"/>
    <w:rsid w:val="00C7150E"/>
    <w:rsid w:val="00C72EDE"/>
    <w:rsid w:val="00C746AD"/>
    <w:rsid w:val="00C77160"/>
    <w:rsid w:val="00C8136D"/>
    <w:rsid w:val="00C848A2"/>
    <w:rsid w:val="00C84FC3"/>
    <w:rsid w:val="00C86F81"/>
    <w:rsid w:val="00C879B8"/>
    <w:rsid w:val="00C87D5C"/>
    <w:rsid w:val="00C91218"/>
    <w:rsid w:val="00C9238C"/>
    <w:rsid w:val="00C92B75"/>
    <w:rsid w:val="00C93738"/>
    <w:rsid w:val="00C969F0"/>
    <w:rsid w:val="00C97FCA"/>
    <w:rsid w:val="00CA18C8"/>
    <w:rsid w:val="00CA2559"/>
    <w:rsid w:val="00CA28EC"/>
    <w:rsid w:val="00CA2F33"/>
    <w:rsid w:val="00CA3CFD"/>
    <w:rsid w:val="00CA4B30"/>
    <w:rsid w:val="00CA586A"/>
    <w:rsid w:val="00CA5B12"/>
    <w:rsid w:val="00CA63C2"/>
    <w:rsid w:val="00CA793F"/>
    <w:rsid w:val="00CA7953"/>
    <w:rsid w:val="00CB1E7E"/>
    <w:rsid w:val="00CB32D5"/>
    <w:rsid w:val="00CB49F4"/>
    <w:rsid w:val="00CB528E"/>
    <w:rsid w:val="00CB5849"/>
    <w:rsid w:val="00CB5AF4"/>
    <w:rsid w:val="00CB6BD2"/>
    <w:rsid w:val="00CB7942"/>
    <w:rsid w:val="00CB7F86"/>
    <w:rsid w:val="00CC0C78"/>
    <w:rsid w:val="00CC1775"/>
    <w:rsid w:val="00CC437A"/>
    <w:rsid w:val="00CC44D0"/>
    <w:rsid w:val="00CC5B66"/>
    <w:rsid w:val="00CD2194"/>
    <w:rsid w:val="00CD328E"/>
    <w:rsid w:val="00CD445A"/>
    <w:rsid w:val="00CD54AB"/>
    <w:rsid w:val="00CD5F72"/>
    <w:rsid w:val="00CD614A"/>
    <w:rsid w:val="00CD6A61"/>
    <w:rsid w:val="00CD6AB0"/>
    <w:rsid w:val="00CD73BB"/>
    <w:rsid w:val="00CD7688"/>
    <w:rsid w:val="00CD7B39"/>
    <w:rsid w:val="00CE0B0C"/>
    <w:rsid w:val="00CE1365"/>
    <w:rsid w:val="00CE1D12"/>
    <w:rsid w:val="00CE2659"/>
    <w:rsid w:val="00CE59C9"/>
    <w:rsid w:val="00CE5FFA"/>
    <w:rsid w:val="00CE62A9"/>
    <w:rsid w:val="00CE6B5F"/>
    <w:rsid w:val="00CE7E92"/>
    <w:rsid w:val="00CE7EF9"/>
    <w:rsid w:val="00CF0443"/>
    <w:rsid w:val="00CF15DC"/>
    <w:rsid w:val="00CF161B"/>
    <w:rsid w:val="00CF1D43"/>
    <w:rsid w:val="00CF1DC0"/>
    <w:rsid w:val="00CF3387"/>
    <w:rsid w:val="00CF3792"/>
    <w:rsid w:val="00CF53AF"/>
    <w:rsid w:val="00CF6020"/>
    <w:rsid w:val="00CF6E55"/>
    <w:rsid w:val="00D00202"/>
    <w:rsid w:val="00D01BB5"/>
    <w:rsid w:val="00D01E26"/>
    <w:rsid w:val="00D029AC"/>
    <w:rsid w:val="00D0525C"/>
    <w:rsid w:val="00D06987"/>
    <w:rsid w:val="00D07EBB"/>
    <w:rsid w:val="00D1032B"/>
    <w:rsid w:val="00D10A5B"/>
    <w:rsid w:val="00D1437D"/>
    <w:rsid w:val="00D153CF"/>
    <w:rsid w:val="00D157A8"/>
    <w:rsid w:val="00D228CE"/>
    <w:rsid w:val="00D22DC9"/>
    <w:rsid w:val="00D24B7C"/>
    <w:rsid w:val="00D24F6A"/>
    <w:rsid w:val="00D25F38"/>
    <w:rsid w:val="00D27226"/>
    <w:rsid w:val="00D3148C"/>
    <w:rsid w:val="00D31716"/>
    <w:rsid w:val="00D33E36"/>
    <w:rsid w:val="00D34846"/>
    <w:rsid w:val="00D34934"/>
    <w:rsid w:val="00D364BF"/>
    <w:rsid w:val="00D369FE"/>
    <w:rsid w:val="00D37A8E"/>
    <w:rsid w:val="00D42129"/>
    <w:rsid w:val="00D423D5"/>
    <w:rsid w:val="00D424DE"/>
    <w:rsid w:val="00D44588"/>
    <w:rsid w:val="00D45FDE"/>
    <w:rsid w:val="00D47A90"/>
    <w:rsid w:val="00D47CDB"/>
    <w:rsid w:val="00D5068E"/>
    <w:rsid w:val="00D51E33"/>
    <w:rsid w:val="00D51FDD"/>
    <w:rsid w:val="00D5252D"/>
    <w:rsid w:val="00D538B5"/>
    <w:rsid w:val="00D5423B"/>
    <w:rsid w:val="00D554FC"/>
    <w:rsid w:val="00D5560A"/>
    <w:rsid w:val="00D55FB5"/>
    <w:rsid w:val="00D560ED"/>
    <w:rsid w:val="00D5666A"/>
    <w:rsid w:val="00D5757D"/>
    <w:rsid w:val="00D62341"/>
    <w:rsid w:val="00D647E8"/>
    <w:rsid w:val="00D675E7"/>
    <w:rsid w:val="00D71E06"/>
    <w:rsid w:val="00D72342"/>
    <w:rsid w:val="00D72751"/>
    <w:rsid w:val="00D72E28"/>
    <w:rsid w:val="00D7610D"/>
    <w:rsid w:val="00D772FC"/>
    <w:rsid w:val="00D801AD"/>
    <w:rsid w:val="00D8060A"/>
    <w:rsid w:val="00D81EA1"/>
    <w:rsid w:val="00D8293C"/>
    <w:rsid w:val="00D83742"/>
    <w:rsid w:val="00D83A93"/>
    <w:rsid w:val="00D83BDB"/>
    <w:rsid w:val="00D847AC"/>
    <w:rsid w:val="00D84A5B"/>
    <w:rsid w:val="00D8557D"/>
    <w:rsid w:val="00D86147"/>
    <w:rsid w:val="00D869A1"/>
    <w:rsid w:val="00D86E13"/>
    <w:rsid w:val="00D90351"/>
    <w:rsid w:val="00D92C23"/>
    <w:rsid w:val="00D936C0"/>
    <w:rsid w:val="00D939E0"/>
    <w:rsid w:val="00D93AC5"/>
    <w:rsid w:val="00D9491D"/>
    <w:rsid w:val="00D95746"/>
    <w:rsid w:val="00D95C8D"/>
    <w:rsid w:val="00DA0AED"/>
    <w:rsid w:val="00DA150B"/>
    <w:rsid w:val="00DA23D2"/>
    <w:rsid w:val="00DA2980"/>
    <w:rsid w:val="00DA556F"/>
    <w:rsid w:val="00DA5A1B"/>
    <w:rsid w:val="00DA5A6A"/>
    <w:rsid w:val="00DA5F7D"/>
    <w:rsid w:val="00DA64E9"/>
    <w:rsid w:val="00DA6730"/>
    <w:rsid w:val="00DA67C0"/>
    <w:rsid w:val="00DA7165"/>
    <w:rsid w:val="00DB0EC9"/>
    <w:rsid w:val="00DB187D"/>
    <w:rsid w:val="00DB38CD"/>
    <w:rsid w:val="00DB4B74"/>
    <w:rsid w:val="00DB50EF"/>
    <w:rsid w:val="00DB551C"/>
    <w:rsid w:val="00DB6BF9"/>
    <w:rsid w:val="00DB7209"/>
    <w:rsid w:val="00DB7864"/>
    <w:rsid w:val="00DC0BAE"/>
    <w:rsid w:val="00DC0F9D"/>
    <w:rsid w:val="00DC2561"/>
    <w:rsid w:val="00DC2C05"/>
    <w:rsid w:val="00DC2C38"/>
    <w:rsid w:val="00DC4A86"/>
    <w:rsid w:val="00DC4CC2"/>
    <w:rsid w:val="00DC673C"/>
    <w:rsid w:val="00DC6FE3"/>
    <w:rsid w:val="00DC7656"/>
    <w:rsid w:val="00DC7F03"/>
    <w:rsid w:val="00DD122F"/>
    <w:rsid w:val="00DD2924"/>
    <w:rsid w:val="00DD359D"/>
    <w:rsid w:val="00DD35B4"/>
    <w:rsid w:val="00DD3D44"/>
    <w:rsid w:val="00DD40B0"/>
    <w:rsid w:val="00DD4D51"/>
    <w:rsid w:val="00DD5087"/>
    <w:rsid w:val="00DD79BC"/>
    <w:rsid w:val="00DD7D9E"/>
    <w:rsid w:val="00DE0459"/>
    <w:rsid w:val="00DE10C2"/>
    <w:rsid w:val="00DE2AC4"/>
    <w:rsid w:val="00DE3466"/>
    <w:rsid w:val="00DE37A0"/>
    <w:rsid w:val="00DF003F"/>
    <w:rsid w:val="00DF2F20"/>
    <w:rsid w:val="00DF31C8"/>
    <w:rsid w:val="00DF363A"/>
    <w:rsid w:val="00DF38C5"/>
    <w:rsid w:val="00DF443A"/>
    <w:rsid w:val="00DF602E"/>
    <w:rsid w:val="00DF67EB"/>
    <w:rsid w:val="00DF6880"/>
    <w:rsid w:val="00DF751E"/>
    <w:rsid w:val="00DF7C48"/>
    <w:rsid w:val="00DF7FAD"/>
    <w:rsid w:val="00E0045F"/>
    <w:rsid w:val="00E00EFF"/>
    <w:rsid w:val="00E02141"/>
    <w:rsid w:val="00E040E9"/>
    <w:rsid w:val="00E04242"/>
    <w:rsid w:val="00E04E15"/>
    <w:rsid w:val="00E05111"/>
    <w:rsid w:val="00E05124"/>
    <w:rsid w:val="00E05B7A"/>
    <w:rsid w:val="00E05C51"/>
    <w:rsid w:val="00E06F5E"/>
    <w:rsid w:val="00E071D0"/>
    <w:rsid w:val="00E11539"/>
    <w:rsid w:val="00E117F3"/>
    <w:rsid w:val="00E11D97"/>
    <w:rsid w:val="00E12C3B"/>
    <w:rsid w:val="00E14059"/>
    <w:rsid w:val="00E14E6F"/>
    <w:rsid w:val="00E2094F"/>
    <w:rsid w:val="00E211DF"/>
    <w:rsid w:val="00E215FA"/>
    <w:rsid w:val="00E22859"/>
    <w:rsid w:val="00E231DB"/>
    <w:rsid w:val="00E2490B"/>
    <w:rsid w:val="00E24AE8"/>
    <w:rsid w:val="00E252B5"/>
    <w:rsid w:val="00E2572B"/>
    <w:rsid w:val="00E26E24"/>
    <w:rsid w:val="00E27988"/>
    <w:rsid w:val="00E332A1"/>
    <w:rsid w:val="00E33B29"/>
    <w:rsid w:val="00E33B9C"/>
    <w:rsid w:val="00E35234"/>
    <w:rsid w:val="00E35808"/>
    <w:rsid w:val="00E3669B"/>
    <w:rsid w:val="00E37C09"/>
    <w:rsid w:val="00E41044"/>
    <w:rsid w:val="00E41814"/>
    <w:rsid w:val="00E44E87"/>
    <w:rsid w:val="00E45B20"/>
    <w:rsid w:val="00E45C17"/>
    <w:rsid w:val="00E46E4F"/>
    <w:rsid w:val="00E50AED"/>
    <w:rsid w:val="00E50CF1"/>
    <w:rsid w:val="00E51376"/>
    <w:rsid w:val="00E5631B"/>
    <w:rsid w:val="00E56B63"/>
    <w:rsid w:val="00E57A22"/>
    <w:rsid w:val="00E61BCB"/>
    <w:rsid w:val="00E640DF"/>
    <w:rsid w:val="00E644A3"/>
    <w:rsid w:val="00E66C41"/>
    <w:rsid w:val="00E672BC"/>
    <w:rsid w:val="00E67F9F"/>
    <w:rsid w:val="00E700C7"/>
    <w:rsid w:val="00E7101C"/>
    <w:rsid w:val="00E710BD"/>
    <w:rsid w:val="00E715C5"/>
    <w:rsid w:val="00E71F3A"/>
    <w:rsid w:val="00E72428"/>
    <w:rsid w:val="00E72D80"/>
    <w:rsid w:val="00E73458"/>
    <w:rsid w:val="00E7362E"/>
    <w:rsid w:val="00E739ED"/>
    <w:rsid w:val="00E73ED0"/>
    <w:rsid w:val="00E75813"/>
    <w:rsid w:val="00E7604F"/>
    <w:rsid w:val="00E819D7"/>
    <w:rsid w:val="00E81DB5"/>
    <w:rsid w:val="00E83140"/>
    <w:rsid w:val="00E836EA"/>
    <w:rsid w:val="00E855CF"/>
    <w:rsid w:val="00E86521"/>
    <w:rsid w:val="00E90182"/>
    <w:rsid w:val="00E90243"/>
    <w:rsid w:val="00E906AC"/>
    <w:rsid w:val="00E90928"/>
    <w:rsid w:val="00E92729"/>
    <w:rsid w:val="00E93127"/>
    <w:rsid w:val="00E93338"/>
    <w:rsid w:val="00E935C4"/>
    <w:rsid w:val="00E94230"/>
    <w:rsid w:val="00E96539"/>
    <w:rsid w:val="00E96E79"/>
    <w:rsid w:val="00E97A14"/>
    <w:rsid w:val="00E97FA7"/>
    <w:rsid w:val="00EA2818"/>
    <w:rsid w:val="00EA4416"/>
    <w:rsid w:val="00EA58DD"/>
    <w:rsid w:val="00EA6A69"/>
    <w:rsid w:val="00EA6B9C"/>
    <w:rsid w:val="00EA75ED"/>
    <w:rsid w:val="00EA7A46"/>
    <w:rsid w:val="00EA7CEE"/>
    <w:rsid w:val="00EB00FB"/>
    <w:rsid w:val="00EB141F"/>
    <w:rsid w:val="00EB22B8"/>
    <w:rsid w:val="00EB2D81"/>
    <w:rsid w:val="00EB3D79"/>
    <w:rsid w:val="00EB56B3"/>
    <w:rsid w:val="00EB570B"/>
    <w:rsid w:val="00EB5E09"/>
    <w:rsid w:val="00EB6C59"/>
    <w:rsid w:val="00EC0DAC"/>
    <w:rsid w:val="00EC2535"/>
    <w:rsid w:val="00EC3D94"/>
    <w:rsid w:val="00EC3DE0"/>
    <w:rsid w:val="00EC3E9F"/>
    <w:rsid w:val="00EC4928"/>
    <w:rsid w:val="00EC4A74"/>
    <w:rsid w:val="00EC559C"/>
    <w:rsid w:val="00EC575D"/>
    <w:rsid w:val="00EC621A"/>
    <w:rsid w:val="00ED1C26"/>
    <w:rsid w:val="00ED20E6"/>
    <w:rsid w:val="00ED2E0E"/>
    <w:rsid w:val="00ED3B48"/>
    <w:rsid w:val="00ED41BF"/>
    <w:rsid w:val="00ED58F4"/>
    <w:rsid w:val="00ED5FE3"/>
    <w:rsid w:val="00ED66CE"/>
    <w:rsid w:val="00ED7208"/>
    <w:rsid w:val="00ED7869"/>
    <w:rsid w:val="00EE037F"/>
    <w:rsid w:val="00EE0470"/>
    <w:rsid w:val="00EE13A3"/>
    <w:rsid w:val="00EE1B28"/>
    <w:rsid w:val="00EE20BD"/>
    <w:rsid w:val="00EE282D"/>
    <w:rsid w:val="00EE3226"/>
    <w:rsid w:val="00EE3AD3"/>
    <w:rsid w:val="00EE3BCC"/>
    <w:rsid w:val="00EE4D19"/>
    <w:rsid w:val="00EE5AF7"/>
    <w:rsid w:val="00EE7E2C"/>
    <w:rsid w:val="00EF0C1D"/>
    <w:rsid w:val="00EF202F"/>
    <w:rsid w:val="00EF2D80"/>
    <w:rsid w:val="00EF3042"/>
    <w:rsid w:val="00EF37B5"/>
    <w:rsid w:val="00EF3C8D"/>
    <w:rsid w:val="00EF42F6"/>
    <w:rsid w:val="00EF5035"/>
    <w:rsid w:val="00EF578D"/>
    <w:rsid w:val="00EF6A41"/>
    <w:rsid w:val="00F00893"/>
    <w:rsid w:val="00F02E19"/>
    <w:rsid w:val="00F02FBB"/>
    <w:rsid w:val="00F04FAE"/>
    <w:rsid w:val="00F05E6A"/>
    <w:rsid w:val="00F06293"/>
    <w:rsid w:val="00F07BB6"/>
    <w:rsid w:val="00F10D20"/>
    <w:rsid w:val="00F12DFD"/>
    <w:rsid w:val="00F13946"/>
    <w:rsid w:val="00F14A38"/>
    <w:rsid w:val="00F15EBF"/>
    <w:rsid w:val="00F16BE7"/>
    <w:rsid w:val="00F17594"/>
    <w:rsid w:val="00F177ED"/>
    <w:rsid w:val="00F20B6F"/>
    <w:rsid w:val="00F21197"/>
    <w:rsid w:val="00F21B52"/>
    <w:rsid w:val="00F2211D"/>
    <w:rsid w:val="00F233FA"/>
    <w:rsid w:val="00F23D3B"/>
    <w:rsid w:val="00F24274"/>
    <w:rsid w:val="00F2524E"/>
    <w:rsid w:val="00F2757F"/>
    <w:rsid w:val="00F276D9"/>
    <w:rsid w:val="00F31FBE"/>
    <w:rsid w:val="00F32378"/>
    <w:rsid w:val="00F34AD6"/>
    <w:rsid w:val="00F350E9"/>
    <w:rsid w:val="00F36069"/>
    <w:rsid w:val="00F360E4"/>
    <w:rsid w:val="00F367C3"/>
    <w:rsid w:val="00F402ED"/>
    <w:rsid w:val="00F40D4C"/>
    <w:rsid w:val="00F413FF"/>
    <w:rsid w:val="00F438E5"/>
    <w:rsid w:val="00F4422E"/>
    <w:rsid w:val="00F45866"/>
    <w:rsid w:val="00F45AE8"/>
    <w:rsid w:val="00F45FD1"/>
    <w:rsid w:val="00F47912"/>
    <w:rsid w:val="00F47DCA"/>
    <w:rsid w:val="00F51534"/>
    <w:rsid w:val="00F51D83"/>
    <w:rsid w:val="00F54534"/>
    <w:rsid w:val="00F54F37"/>
    <w:rsid w:val="00F604B9"/>
    <w:rsid w:val="00F60F7A"/>
    <w:rsid w:val="00F61295"/>
    <w:rsid w:val="00F6176B"/>
    <w:rsid w:val="00F62688"/>
    <w:rsid w:val="00F62F74"/>
    <w:rsid w:val="00F63B17"/>
    <w:rsid w:val="00F63B61"/>
    <w:rsid w:val="00F650B1"/>
    <w:rsid w:val="00F6796A"/>
    <w:rsid w:val="00F70800"/>
    <w:rsid w:val="00F7086F"/>
    <w:rsid w:val="00F718D5"/>
    <w:rsid w:val="00F73063"/>
    <w:rsid w:val="00F73DF1"/>
    <w:rsid w:val="00F74207"/>
    <w:rsid w:val="00F74726"/>
    <w:rsid w:val="00F75B49"/>
    <w:rsid w:val="00F76AFC"/>
    <w:rsid w:val="00F76EB5"/>
    <w:rsid w:val="00F7732F"/>
    <w:rsid w:val="00F80F35"/>
    <w:rsid w:val="00F81608"/>
    <w:rsid w:val="00F8321B"/>
    <w:rsid w:val="00F91C50"/>
    <w:rsid w:val="00F91C77"/>
    <w:rsid w:val="00F9222C"/>
    <w:rsid w:val="00F933EA"/>
    <w:rsid w:val="00F93CE5"/>
    <w:rsid w:val="00F97F18"/>
    <w:rsid w:val="00FA14C4"/>
    <w:rsid w:val="00FA2923"/>
    <w:rsid w:val="00FA32C8"/>
    <w:rsid w:val="00FA38BD"/>
    <w:rsid w:val="00FA3E06"/>
    <w:rsid w:val="00FA3E25"/>
    <w:rsid w:val="00FA407E"/>
    <w:rsid w:val="00FA53F0"/>
    <w:rsid w:val="00FA62AB"/>
    <w:rsid w:val="00FA781F"/>
    <w:rsid w:val="00FA7FF5"/>
    <w:rsid w:val="00FB0F04"/>
    <w:rsid w:val="00FB1D71"/>
    <w:rsid w:val="00FB3539"/>
    <w:rsid w:val="00FB388A"/>
    <w:rsid w:val="00FB4726"/>
    <w:rsid w:val="00FB578E"/>
    <w:rsid w:val="00FB6FC8"/>
    <w:rsid w:val="00FC04C9"/>
    <w:rsid w:val="00FC0CAF"/>
    <w:rsid w:val="00FC0DC7"/>
    <w:rsid w:val="00FC3910"/>
    <w:rsid w:val="00FC3CEC"/>
    <w:rsid w:val="00FC3D7F"/>
    <w:rsid w:val="00FC4722"/>
    <w:rsid w:val="00FC4823"/>
    <w:rsid w:val="00FC5353"/>
    <w:rsid w:val="00FC542E"/>
    <w:rsid w:val="00FC633E"/>
    <w:rsid w:val="00FC63D9"/>
    <w:rsid w:val="00FC6C1E"/>
    <w:rsid w:val="00FD2CBB"/>
    <w:rsid w:val="00FD3C16"/>
    <w:rsid w:val="00FD3CEB"/>
    <w:rsid w:val="00FD4DDE"/>
    <w:rsid w:val="00FD5AA0"/>
    <w:rsid w:val="00FD5C35"/>
    <w:rsid w:val="00FD7969"/>
    <w:rsid w:val="00FE145F"/>
    <w:rsid w:val="00FE6B8A"/>
    <w:rsid w:val="00FF0610"/>
    <w:rsid w:val="00FF17C4"/>
    <w:rsid w:val="00FF1AD7"/>
    <w:rsid w:val="00FF3877"/>
    <w:rsid w:val="00FF4297"/>
    <w:rsid w:val="00FF6FE9"/>
    <w:rsid w:val="00FF75DA"/>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B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4D5F0B"/>
    <w:pPr>
      <w:keepNext/>
      <w:keepLines/>
      <w:outlineLvl w:val="2"/>
    </w:pPr>
    <w:rPr>
      <w:bCs/>
      <w:szCs w:val="32"/>
    </w:rPr>
  </w:style>
  <w:style w:type="paragraph" w:styleId="4">
    <w:name w:val="heading 4"/>
    <w:basedOn w:val="a"/>
    <w:next w:val="a"/>
    <w:link w:val="4Char"/>
    <w:uiPriority w:val="9"/>
    <w:unhideWhenUsed/>
    <w:qFormat/>
    <w:rsid w:val="004D5F0B"/>
    <w:pPr>
      <w:keepNext/>
      <w:keepLines/>
      <w:outlineLvl w:val="3"/>
    </w:pPr>
    <w:rPr>
      <w:rFonts w:cstheme="majorBidi"/>
      <w:bCs/>
      <w:szCs w:val="28"/>
    </w:rPr>
  </w:style>
  <w:style w:type="paragraph" w:styleId="5">
    <w:name w:val="heading 5"/>
    <w:basedOn w:val="a"/>
    <w:next w:val="a"/>
    <w:link w:val="5Char"/>
    <w:uiPriority w:val="9"/>
    <w:semiHidden/>
    <w:unhideWhenUsed/>
    <w:qFormat/>
    <w:rsid w:val="004D5F0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4D5F0B"/>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rsid w:val="004D5F0B"/>
    <w:rPr>
      <w:rFonts w:ascii="Times New Roman" w:eastAsia="仿宋_GB2312" w:hAnsi="Times New Roman" w:cstheme="majorBidi"/>
      <w:bCs/>
      <w:sz w:val="32"/>
      <w:szCs w:val="28"/>
    </w:rPr>
  </w:style>
  <w:style w:type="character" w:customStyle="1" w:styleId="5Char">
    <w:name w:val="标题 5 Char"/>
    <w:basedOn w:val="a0"/>
    <w:link w:val="5"/>
    <w:uiPriority w:val="9"/>
    <w:semiHidden/>
    <w:rsid w:val="004D5F0B"/>
    <w:rPr>
      <w:rFonts w:ascii="Times New Roman" w:eastAsia="仿宋_GB2312" w:hAnsi="Times New Roman" w:cs="Times New Roman"/>
      <w:b/>
      <w:bCs/>
      <w:sz w:val="28"/>
      <w:szCs w:val="28"/>
    </w:rPr>
  </w:style>
  <w:style w:type="paragraph" w:styleId="ad">
    <w:name w:val="Body Text Indent"/>
    <w:basedOn w:val="a"/>
    <w:link w:val="Char4"/>
    <w:uiPriority w:val="99"/>
    <w:semiHidden/>
    <w:unhideWhenUsed/>
    <w:rsid w:val="00ED5FE3"/>
    <w:pPr>
      <w:spacing w:after="120"/>
      <w:ind w:leftChars="200" w:left="420"/>
    </w:pPr>
  </w:style>
  <w:style w:type="character" w:customStyle="1" w:styleId="Char4">
    <w:name w:val="正文文本缩进 Char"/>
    <w:basedOn w:val="a0"/>
    <w:link w:val="ad"/>
    <w:uiPriority w:val="99"/>
    <w:semiHidden/>
    <w:rsid w:val="00ED5FE3"/>
    <w:rPr>
      <w:rFonts w:ascii="Times New Roman" w:eastAsia="仿宋_GB2312" w:hAnsi="Times New Roman" w:cs="Times New Roman"/>
      <w:sz w:val="32"/>
      <w:szCs w:val="24"/>
    </w:rPr>
  </w:style>
  <w:style w:type="paragraph" w:styleId="21">
    <w:name w:val="Body Text First Indent 2"/>
    <w:link w:val="2Char0"/>
    <w:uiPriority w:val="99"/>
    <w:unhideWhenUsed/>
    <w:qFormat/>
    <w:rsid w:val="00ED5FE3"/>
    <w:pPr>
      <w:adjustRightInd w:val="0"/>
      <w:snapToGrid w:val="0"/>
      <w:spacing w:line="360" w:lineRule="auto"/>
      <w:ind w:firstLine="624"/>
      <w:jc w:val="both"/>
    </w:pPr>
    <w:rPr>
      <w:rFonts w:ascii="Times New Roman" w:eastAsia="仿宋_GB2312" w:hAnsi="Times New Roman" w:cs="仿宋_GB2312"/>
      <w:kern w:val="0"/>
      <w:sz w:val="24"/>
      <w:szCs w:val="20"/>
    </w:rPr>
  </w:style>
  <w:style w:type="character" w:customStyle="1" w:styleId="2Char0">
    <w:name w:val="正文首行缩进 2 Char"/>
    <w:basedOn w:val="Char4"/>
    <w:link w:val="21"/>
    <w:uiPriority w:val="99"/>
    <w:rsid w:val="00ED5FE3"/>
    <w:rPr>
      <w:rFonts w:ascii="Times New Roman" w:eastAsia="仿宋_GB2312" w:hAnsi="Times New Roman" w:cs="仿宋_GB2312"/>
      <w:kern w:val="0"/>
      <w:sz w:val="24"/>
      <w:szCs w:val="20"/>
    </w:rPr>
  </w:style>
  <w:style w:type="character" w:styleId="ae">
    <w:name w:val="annotation reference"/>
    <w:basedOn w:val="a0"/>
    <w:uiPriority w:val="99"/>
    <w:semiHidden/>
    <w:unhideWhenUsed/>
    <w:rsid w:val="00295694"/>
    <w:rPr>
      <w:sz w:val="21"/>
      <w:szCs w:val="21"/>
    </w:rPr>
  </w:style>
  <w:style w:type="paragraph" w:styleId="af">
    <w:name w:val="annotation text"/>
    <w:basedOn w:val="a"/>
    <w:link w:val="Char5"/>
    <w:uiPriority w:val="99"/>
    <w:semiHidden/>
    <w:unhideWhenUsed/>
    <w:rsid w:val="00295694"/>
    <w:pPr>
      <w:jc w:val="left"/>
    </w:pPr>
  </w:style>
  <w:style w:type="character" w:customStyle="1" w:styleId="Char5">
    <w:name w:val="批注文字 Char"/>
    <w:basedOn w:val="a0"/>
    <w:link w:val="af"/>
    <w:uiPriority w:val="99"/>
    <w:semiHidden/>
    <w:rsid w:val="00295694"/>
    <w:rPr>
      <w:rFonts w:ascii="Times New Roman" w:eastAsia="仿宋_GB2312" w:hAnsi="Times New Roman" w:cs="Times New Roman"/>
      <w:sz w:val="32"/>
      <w:szCs w:val="24"/>
    </w:rPr>
  </w:style>
  <w:style w:type="paragraph" w:styleId="af0">
    <w:name w:val="annotation subject"/>
    <w:basedOn w:val="af"/>
    <w:next w:val="af"/>
    <w:link w:val="Char6"/>
    <w:uiPriority w:val="99"/>
    <w:semiHidden/>
    <w:unhideWhenUsed/>
    <w:rsid w:val="00295694"/>
    <w:rPr>
      <w:b/>
      <w:bCs/>
    </w:rPr>
  </w:style>
  <w:style w:type="character" w:customStyle="1" w:styleId="Char6">
    <w:name w:val="批注主题 Char"/>
    <w:basedOn w:val="Char5"/>
    <w:link w:val="af0"/>
    <w:uiPriority w:val="99"/>
    <w:semiHidden/>
    <w:rsid w:val="00295694"/>
    <w:rPr>
      <w:rFonts w:ascii="Times New Roman" w:eastAsia="仿宋_GB2312" w:hAnsi="Times New Roman" w:cs="Times New Roman"/>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4D5F0B"/>
    <w:pPr>
      <w:keepNext/>
      <w:keepLines/>
      <w:outlineLvl w:val="2"/>
    </w:pPr>
    <w:rPr>
      <w:bCs/>
      <w:szCs w:val="32"/>
    </w:rPr>
  </w:style>
  <w:style w:type="paragraph" w:styleId="4">
    <w:name w:val="heading 4"/>
    <w:basedOn w:val="a"/>
    <w:next w:val="a"/>
    <w:link w:val="4Char"/>
    <w:uiPriority w:val="9"/>
    <w:unhideWhenUsed/>
    <w:qFormat/>
    <w:rsid w:val="004D5F0B"/>
    <w:pPr>
      <w:keepNext/>
      <w:keepLines/>
      <w:outlineLvl w:val="3"/>
    </w:pPr>
    <w:rPr>
      <w:rFonts w:cstheme="majorBidi"/>
      <w:bCs/>
      <w:szCs w:val="28"/>
    </w:rPr>
  </w:style>
  <w:style w:type="paragraph" w:styleId="5">
    <w:name w:val="heading 5"/>
    <w:basedOn w:val="a"/>
    <w:next w:val="a"/>
    <w:link w:val="5Char"/>
    <w:uiPriority w:val="9"/>
    <w:semiHidden/>
    <w:unhideWhenUsed/>
    <w:qFormat/>
    <w:rsid w:val="004D5F0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4D5F0B"/>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rsid w:val="004D5F0B"/>
    <w:rPr>
      <w:rFonts w:ascii="Times New Roman" w:eastAsia="仿宋_GB2312" w:hAnsi="Times New Roman" w:cstheme="majorBidi"/>
      <w:bCs/>
      <w:sz w:val="32"/>
      <w:szCs w:val="28"/>
    </w:rPr>
  </w:style>
  <w:style w:type="character" w:customStyle="1" w:styleId="5Char">
    <w:name w:val="标题 5 Char"/>
    <w:basedOn w:val="a0"/>
    <w:link w:val="5"/>
    <w:uiPriority w:val="9"/>
    <w:semiHidden/>
    <w:rsid w:val="004D5F0B"/>
    <w:rPr>
      <w:rFonts w:ascii="Times New Roman" w:eastAsia="仿宋_GB2312" w:hAnsi="Times New Roman" w:cs="Times New Roman"/>
      <w:b/>
      <w:bCs/>
      <w:sz w:val="28"/>
      <w:szCs w:val="28"/>
    </w:rPr>
  </w:style>
  <w:style w:type="paragraph" w:styleId="ad">
    <w:name w:val="Body Text Indent"/>
    <w:basedOn w:val="a"/>
    <w:link w:val="Char4"/>
    <w:uiPriority w:val="99"/>
    <w:semiHidden/>
    <w:unhideWhenUsed/>
    <w:rsid w:val="00ED5FE3"/>
    <w:pPr>
      <w:spacing w:after="120"/>
      <w:ind w:leftChars="200" w:left="420"/>
    </w:pPr>
  </w:style>
  <w:style w:type="character" w:customStyle="1" w:styleId="Char4">
    <w:name w:val="正文文本缩进 Char"/>
    <w:basedOn w:val="a0"/>
    <w:link w:val="ad"/>
    <w:uiPriority w:val="99"/>
    <w:semiHidden/>
    <w:rsid w:val="00ED5FE3"/>
    <w:rPr>
      <w:rFonts w:ascii="Times New Roman" w:eastAsia="仿宋_GB2312" w:hAnsi="Times New Roman" w:cs="Times New Roman"/>
      <w:sz w:val="32"/>
      <w:szCs w:val="24"/>
    </w:rPr>
  </w:style>
  <w:style w:type="paragraph" w:styleId="21">
    <w:name w:val="Body Text First Indent 2"/>
    <w:link w:val="2Char0"/>
    <w:uiPriority w:val="99"/>
    <w:unhideWhenUsed/>
    <w:qFormat/>
    <w:rsid w:val="00ED5FE3"/>
    <w:pPr>
      <w:adjustRightInd w:val="0"/>
      <w:snapToGrid w:val="0"/>
      <w:spacing w:line="360" w:lineRule="auto"/>
      <w:ind w:firstLine="624"/>
      <w:jc w:val="both"/>
    </w:pPr>
    <w:rPr>
      <w:rFonts w:ascii="Times New Roman" w:eastAsia="仿宋_GB2312" w:hAnsi="Times New Roman" w:cs="仿宋_GB2312"/>
      <w:kern w:val="0"/>
      <w:sz w:val="24"/>
      <w:szCs w:val="20"/>
    </w:rPr>
  </w:style>
  <w:style w:type="character" w:customStyle="1" w:styleId="2Char0">
    <w:name w:val="正文首行缩进 2 Char"/>
    <w:basedOn w:val="Char4"/>
    <w:link w:val="21"/>
    <w:uiPriority w:val="99"/>
    <w:rsid w:val="00ED5FE3"/>
    <w:rPr>
      <w:rFonts w:ascii="Times New Roman" w:eastAsia="仿宋_GB2312" w:hAnsi="Times New Roman" w:cs="仿宋_GB2312"/>
      <w:kern w:val="0"/>
      <w:sz w:val="24"/>
      <w:szCs w:val="20"/>
    </w:rPr>
  </w:style>
  <w:style w:type="character" w:styleId="ae">
    <w:name w:val="annotation reference"/>
    <w:basedOn w:val="a0"/>
    <w:uiPriority w:val="99"/>
    <w:semiHidden/>
    <w:unhideWhenUsed/>
    <w:rsid w:val="00295694"/>
    <w:rPr>
      <w:sz w:val="21"/>
      <w:szCs w:val="21"/>
    </w:rPr>
  </w:style>
  <w:style w:type="paragraph" w:styleId="af">
    <w:name w:val="annotation text"/>
    <w:basedOn w:val="a"/>
    <w:link w:val="Char5"/>
    <w:uiPriority w:val="99"/>
    <w:semiHidden/>
    <w:unhideWhenUsed/>
    <w:rsid w:val="00295694"/>
    <w:pPr>
      <w:jc w:val="left"/>
    </w:pPr>
  </w:style>
  <w:style w:type="character" w:customStyle="1" w:styleId="Char5">
    <w:name w:val="批注文字 Char"/>
    <w:basedOn w:val="a0"/>
    <w:link w:val="af"/>
    <w:uiPriority w:val="99"/>
    <w:semiHidden/>
    <w:rsid w:val="00295694"/>
    <w:rPr>
      <w:rFonts w:ascii="Times New Roman" w:eastAsia="仿宋_GB2312" w:hAnsi="Times New Roman" w:cs="Times New Roman"/>
      <w:sz w:val="32"/>
      <w:szCs w:val="24"/>
    </w:rPr>
  </w:style>
  <w:style w:type="paragraph" w:styleId="af0">
    <w:name w:val="annotation subject"/>
    <w:basedOn w:val="af"/>
    <w:next w:val="af"/>
    <w:link w:val="Char6"/>
    <w:uiPriority w:val="99"/>
    <w:semiHidden/>
    <w:unhideWhenUsed/>
    <w:rsid w:val="00295694"/>
    <w:rPr>
      <w:b/>
      <w:bCs/>
    </w:rPr>
  </w:style>
  <w:style w:type="character" w:customStyle="1" w:styleId="Char6">
    <w:name w:val="批注主题 Char"/>
    <w:basedOn w:val="Char5"/>
    <w:link w:val="af0"/>
    <w:uiPriority w:val="99"/>
    <w:semiHidden/>
    <w:rsid w:val="00295694"/>
    <w:rPr>
      <w:rFonts w:ascii="Times New Roman" w:eastAsia="仿宋_GB2312"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190917279">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23800292">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109738946">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20687341">
      <w:bodyDiv w:val="1"/>
      <w:marLeft w:val="0"/>
      <w:marRight w:val="0"/>
      <w:marTop w:val="0"/>
      <w:marBottom w:val="0"/>
      <w:divBdr>
        <w:top w:val="none" w:sz="0" w:space="0" w:color="auto"/>
        <w:left w:val="none" w:sz="0" w:space="0" w:color="auto"/>
        <w:bottom w:val="none" w:sz="0" w:space="0" w:color="auto"/>
        <w:right w:val="none" w:sz="0" w:space="0" w:color="auto"/>
      </w:divBdr>
    </w:div>
    <w:div w:id="1222910359">
      <w:bodyDiv w:val="1"/>
      <w:marLeft w:val="0"/>
      <w:marRight w:val="0"/>
      <w:marTop w:val="0"/>
      <w:marBottom w:val="0"/>
      <w:divBdr>
        <w:top w:val="none" w:sz="0" w:space="0" w:color="auto"/>
        <w:left w:val="none" w:sz="0" w:space="0" w:color="auto"/>
        <w:bottom w:val="none" w:sz="0" w:space="0" w:color="auto"/>
        <w:right w:val="none" w:sz="0" w:space="0" w:color="auto"/>
      </w:divBdr>
    </w:div>
    <w:div w:id="1247806514">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792358336">
      <w:bodyDiv w:val="1"/>
      <w:marLeft w:val="0"/>
      <w:marRight w:val="0"/>
      <w:marTop w:val="0"/>
      <w:marBottom w:val="0"/>
      <w:divBdr>
        <w:top w:val="none" w:sz="0" w:space="0" w:color="auto"/>
        <w:left w:val="none" w:sz="0" w:space="0" w:color="auto"/>
        <w:bottom w:val="none" w:sz="0" w:space="0" w:color="auto"/>
        <w:right w:val="none" w:sz="0" w:space="0" w:color="auto"/>
      </w:divBdr>
    </w:div>
    <w:div w:id="1951472763">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62437973">
      <w:bodyDiv w:val="1"/>
      <w:marLeft w:val="0"/>
      <w:marRight w:val="0"/>
      <w:marTop w:val="0"/>
      <w:marBottom w:val="0"/>
      <w:divBdr>
        <w:top w:val="none" w:sz="0" w:space="0" w:color="auto"/>
        <w:left w:val="none" w:sz="0" w:space="0" w:color="auto"/>
        <w:bottom w:val="none" w:sz="0" w:space="0" w:color="auto"/>
        <w:right w:val="none" w:sz="0" w:space="0" w:color="auto"/>
      </w:divBdr>
    </w:div>
    <w:div w:id="20991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342CA-42F4-4906-BF1B-DF49EEE1E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1795</Words>
  <Characters>10236</Characters>
  <Application>Microsoft Office Word</Application>
  <DocSecurity>0</DocSecurity>
  <Lines>85</Lines>
  <Paragraphs>24</Paragraphs>
  <ScaleCrop>false</ScaleCrop>
  <Company/>
  <LinksUpToDate>false</LinksUpToDate>
  <CharactersWithSpaces>12007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2</cp:revision>
  <cp:lastPrinted>2023-12-25T03:47:00Z</cp:lastPrinted>
  <dcterms:created xsi:type="dcterms:W3CDTF">2024-09-04T07:27:00Z</dcterms:created>
  <dcterms:modified xsi:type="dcterms:W3CDTF">2024-09-04T07:27:00Z</dcterms:modified>
</cp:coreProperties>
</file>