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33CEB">
      <w:pPr>
        <w:spacing w:line="360" w:lineRule="auto"/>
        <w:rPr>
          <w:rFonts w:hint="eastAsia" w:ascii="宋体" w:hAnsi="宋体" w:cs="宋体"/>
          <w:b/>
          <w:color w:val="auto"/>
          <w:sz w:val="44"/>
        </w:rPr>
      </w:pPr>
      <w:r>
        <w:rPr>
          <w:rFonts w:hint="eastAsia" w:ascii="宋体" w:hAnsi="宋体" w:cs="宋体"/>
          <w:color w:val="auto"/>
          <w:sz w:val="24"/>
        </w:rPr>
        <w:t>附件</w:t>
      </w:r>
      <w:r>
        <w:rPr>
          <w:rFonts w:hint="eastAsia" w:ascii="宋体" w:hAnsi="宋体" w:cs="宋体"/>
          <w:color w:val="auto"/>
          <w:sz w:val="24"/>
          <w:lang w:val="en-US" w:eastAsia="zh-CN"/>
        </w:rPr>
        <w:t>三</w:t>
      </w:r>
      <w:r>
        <w:rPr>
          <w:rFonts w:hint="eastAsia" w:ascii="宋体" w:hAnsi="宋体" w:cs="宋体"/>
          <w:color w:val="auto"/>
          <w:sz w:val="24"/>
        </w:rPr>
        <w:t>：</w:t>
      </w:r>
    </w:p>
    <w:p w14:paraId="70E1ADB4">
      <w:pPr>
        <w:widowControl/>
        <w:spacing w:line="480" w:lineRule="auto"/>
        <w:jc w:val="center"/>
        <w:rPr>
          <w:rFonts w:hint="eastAsia" w:ascii="宋体" w:hAnsi="宋体" w:cs="宋体"/>
          <w:b/>
          <w:color w:val="auto"/>
          <w:sz w:val="36"/>
          <w:szCs w:val="36"/>
          <w:u w:val="single"/>
        </w:rPr>
      </w:pPr>
      <w:r>
        <w:rPr>
          <w:rFonts w:hint="eastAsia" w:ascii="宋体" w:hAnsi="宋体" w:cs="宋体"/>
          <w:b/>
          <w:color w:val="auto"/>
          <w:sz w:val="36"/>
          <w:szCs w:val="36"/>
          <w:u w:val="single"/>
        </w:rPr>
        <w:t>投标人声明（三）</w:t>
      </w:r>
    </w:p>
    <w:p w14:paraId="720F9632">
      <w:pPr>
        <w:widowControl/>
        <w:spacing w:line="460" w:lineRule="exact"/>
        <w:jc w:val="center"/>
        <w:rPr>
          <w:rFonts w:hint="eastAsia" w:ascii="宋体" w:hAnsi="宋体" w:cs="宋体"/>
          <w:color w:val="auto"/>
          <w:sz w:val="24"/>
        </w:rPr>
      </w:pPr>
      <w:r>
        <w:rPr>
          <w:rFonts w:hint="eastAsia" w:ascii="宋体" w:hAnsi="宋体" w:cs="宋体"/>
          <w:bCs/>
          <w:color w:val="auto"/>
          <w:sz w:val="24"/>
        </w:rPr>
        <w:t>关于遵守招标文件和履行施工合同的声明</w:t>
      </w:r>
    </w:p>
    <w:p w14:paraId="03EB1B4B">
      <w:pPr>
        <w:widowControl/>
        <w:spacing w:line="360" w:lineRule="auto"/>
        <w:jc w:val="left"/>
        <w:rPr>
          <w:rFonts w:hint="eastAsia" w:ascii="宋体" w:hAnsi="宋体" w:cs="宋体"/>
          <w:color w:val="auto"/>
          <w:sz w:val="24"/>
        </w:rPr>
      </w:pPr>
      <w:r>
        <w:rPr>
          <w:rFonts w:hint="eastAsia" w:ascii="宋体" w:hAnsi="宋体" w:cs="宋体"/>
          <w:color w:val="auto"/>
          <w:sz w:val="24"/>
        </w:rPr>
        <w:t>本招标项目招标人及招标监管机构：</w:t>
      </w:r>
    </w:p>
    <w:p w14:paraId="38726AB4">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本公司就参加</w:t>
      </w:r>
      <w:r>
        <w:rPr>
          <w:rFonts w:hint="eastAsia" w:ascii="宋体" w:hAnsi="宋体" w:cs="宋体"/>
          <w:color w:val="auto"/>
          <w:sz w:val="24"/>
          <w:szCs w:val="24"/>
          <w:u w:val="single"/>
        </w:rPr>
        <w:t xml:space="preserve">                        </w:t>
      </w:r>
      <w:r>
        <w:rPr>
          <w:rFonts w:hint="eastAsia" w:ascii="宋体" w:hAnsi="宋体" w:cs="宋体"/>
          <w:color w:val="auto"/>
          <w:sz w:val="24"/>
        </w:rPr>
        <w:t>投标工作，作出郑重声明：</w:t>
      </w:r>
    </w:p>
    <w:p w14:paraId="55BB3BAE">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一、若成为本工程的中标人，我公司将严格遵守招标文件和履行施工合同的下列要求：</w:t>
      </w:r>
    </w:p>
    <w:p w14:paraId="17CF9218">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1、订立合同：在招标文件规定的限期内与招标人订立施工承包合同。</w:t>
      </w:r>
    </w:p>
    <w:p w14:paraId="623260F1">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2、施工现场技术和管理人员：</w:t>
      </w:r>
    </w:p>
    <w:p w14:paraId="271F9BBB">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（1）投标承诺及派驻现场的项目管理架构中全部技术和管理人员均为我公司员工；</w:t>
      </w:r>
    </w:p>
    <w:p w14:paraId="39A7CF79">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（2）根据本工程建设的实际需要适当设置的项目管理架构，委派的技术和管理人员的数量、资质和实际工作能力均满足本工程建设实施要求；</w:t>
      </w:r>
    </w:p>
    <w:p w14:paraId="4DD03A5E">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（3）在收到发包人进场通知的3天内，所有技术和管理人员全部到位，进入现场办公，不得兼职或者擅自离岗；</w:t>
      </w:r>
    </w:p>
    <w:p w14:paraId="2706EBFA">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7761FF42">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3、工期：保证尽一切力量确保投标承诺的工期。本公司充分了解和预计在施工过程中，本项目可能会存在比正常项目更多的阻碍工期的情况出现，保证不因自身原因导致实际工期超过合同竣工时间。</w:t>
      </w:r>
    </w:p>
    <w:p w14:paraId="286650F4">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4、材料、设备：保证准备并供应充足的材料设备，按投标承诺的时间全部按时到位。不因任何材料、设备因素阻碍工期而影响投标承诺的竣工日期。</w:t>
      </w:r>
    </w:p>
    <w:p w14:paraId="445ADA40">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5、质量、安全：保证实现本工程招标文件所确定的工程质量、安全目标计划，且按增城区有关文件及本工程招标文件文明施工管理方案中的要求进行文明施工管理。</w:t>
      </w:r>
    </w:p>
    <w:p w14:paraId="5F8990A4">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6、不发生出借资质、转包、违法分包行为。</w:t>
      </w:r>
    </w:p>
    <w:p w14:paraId="55D8E26B">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7、不拖欠或克扣劳务人员工资，不拖欠材料、设备价款、分包合同工程款（如有分包工程）。</w:t>
      </w:r>
    </w:p>
    <w:p w14:paraId="71DEEE1D">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二、如不能履行上述承诺，本公司愿意承担由此带来的法律后果，并自愿无条件地接受招标人和建设行政主管部门的以下处理：</w:t>
      </w:r>
    </w:p>
    <w:p w14:paraId="48C113F1">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1、取消中标资格或者解除合同；</w:t>
      </w:r>
    </w:p>
    <w:p w14:paraId="26B7CA09">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2、由招标人</w:t>
      </w:r>
      <w:r>
        <w:rPr>
          <w:rFonts w:hint="eastAsia" w:ascii="宋体" w:hAnsi="宋体" w:cs="宋体"/>
          <w:strike w:val="0"/>
          <w:dstrike w:val="0"/>
          <w:color w:val="auto"/>
          <w:sz w:val="24"/>
        </w:rPr>
        <w:t>没收</w:t>
      </w:r>
      <w:r>
        <w:rPr>
          <w:rFonts w:hint="eastAsia" w:ascii="宋体" w:hAnsi="宋体" w:cs="宋体"/>
          <w:strike/>
          <w:dstrike w:val="0"/>
          <w:color w:val="auto"/>
          <w:sz w:val="24"/>
        </w:rPr>
        <w:t>投标保证金或</w:t>
      </w:r>
      <w:r>
        <w:rPr>
          <w:rFonts w:hint="eastAsia" w:ascii="宋体" w:hAnsi="宋体" w:cs="宋体"/>
          <w:color w:val="auto"/>
          <w:sz w:val="24"/>
        </w:rPr>
        <w:t>合同履约保证金；</w:t>
      </w:r>
    </w:p>
    <w:p w14:paraId="6A00D158">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3、两年内停止或永久禁止参与增城区财政资金建设工程的投标；</w:t>
      </w:r>
    </w:p>
    <w:p w14:paraId="4E0C9B39">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4、两年内停止或永久禁止在增城区承接工程或者执业；</w:t>
      </w:r>
    </w:p>
    <w:p w14:paraId="7EEDBAC0">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5、对不良行为予以记录，并进行公告；</w:t>
      </w:r>
    </w:p>
    <w:p w14:paraId="55604FE8">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6、报增城区建设行政主管部门备案，并提请上级相关行政主管部门依法进行处罚；</w:t>
      </w:r>
    </w:p>
    <w:p w14:paraId="7A99F42B">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7、其他行政处理决定。</w:t>
      </w:r>
    </w:p>
    <w:p w14:paraId="5E992459">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特此声明</w:t>
      </w:r>
    </w:p>
    <w:p w14:paraId="51B69942">
      <w:pPr>
        <w:widowControl/>
        <w:spacing w:line="360" w:lineRule="auto"/>
        <w:ind w:firstLine="480" w:firstLineChars="200"/>
        <w:rPr>
          <w:rFonts w:hint="eastAsia" w:ascii="宋体" w:hAnsi="宋体" w:cs="宋体"/>
          <w:color w:val="auto"/>
          <w:sz w:val="24"/>
        </w:rPr>
      </w:pPr>
    </w:p>
    <w:p w14:paraId="6793A74E">
      <w:pPr>
        <w:widowControl/>
        <w:spacing w:line="460" w:lineRule="exact"/>
        <w:ind w:firstLine="480" w:firstLineChars="200"/>
        <w:rPr>
          <w:rFonts w:hint="eastAsia" w:ascii="宋体" w:hAnsi="宋体" w:cs="宋体"/>
          <w:color w:val="auto"/>
          <w:sz w:val="24"/>
        </w:rPr>
      </w:pPr>
      <w:r>
        <w:rPr>
          <w:rFonts w:hint="eastAsia" w:ascii="宋体" w:hAnsi="宋体" w:cs="宋体"/>
          <w:color w:val="auto"/>
          <w:sz w:val="24"/>
        </w:rPr>
        <w:t>声明企业：                               年    月    日</w:t>
      </w:r>
    </w:p>
    <w:p w14:paraId="0B261A56">
      <w:pPr>
        <w:widowControl/>
        <w:snapToGrid w:val="0"/>
        <w:spacing w:line="460" w:lineRule="exact"/>
        <w:ind w:right="102" w:firstLine="480" w:firstLineChars="200"/>
        <w:jc w:val="left"/>
      </w:pPr>
      <w:r>
        <w:rPr>
          <w:rFonts w:hint="eastAsia" w:ascii="宋体" w:hAnsi="宋体" w:cs="宋体"/>
          <w:color w:val="auto"/>
          <w:sz w:val="24"/>
        </w:rPr>
        <w:t>法定代表人签字：             （企业公章）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N2JhZmJmMWNkYjQwZTk5NzI2ZmIwYjc5NmUyMzkifQ=="/>
  </w:docVars>
  <w:rsids>
    <w:rsidRoot w:val="3AE93040"/>
    <w:rsid w:val="05D16848"/>
    <w:rsid w:val="29C0458C"/>
    <w:rsid w:val="3AE93040"/>
    <w:rsid w:val="7E6B1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2024-11-11T01:19:00Z</dcterms:created>
  <dc:creator>Administrator</dc:creator>
  <cp:lastModifiedBy>Administrator</cp:lastModifiedBy>
  <dcterms:modified xsi:type="dcterms:W3CDTF">2024-11-11T01:22:37Z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86F967CA4D1346D8A12CB3587C5C05D5_13</vt:lpwstr>
  </property>
</Properties>
</file>