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增城区2023年基层农技推广体系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改革与建设补助项目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56"/>
          <w:szCs w:val="56"/>
          <w:lang w:eastAsia="zh-CN"/>
        </w:rPr>
        <w:t>实施主体遴选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72"/>
          <w:szCs w:val="72"/>
        </w:rPr>
        <w:t>表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申报类别：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农业科技示范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color w:val="auto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  <w:lang w:eastAsia="zh-CN"/>
        </w:rPr>
        <w:t>广州市增城区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  <w:t>农业农村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  <w:t>制</w:t>
      </w:r>
    </w:p>
    <w:p>
      <w:pPr>
        <w:pStyle w:val="2"/>
        <w:pageBreakBefore w:val="0"/>
        <w:kinsoku/>
        <w:wordWrap/>
        <w:overflowPunct w:val="0"/>
        <w:topLinePunct w:val="0"/>
        <w:autoSpaceDE/>
        <w:autoSpaceDN/>
        <w:bidi w:val="0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6"/>
          <w:szCs w:val="36"/>
        </w:rPr>
      </w:pPr>
    </w:p>
    <w:tbl>
      <w:tblPr>
        <w:tblStyle w:val="8"/>
        <w:tblW w:w="8970" w:type="dxa"/>
        <w:jc w:val="center"/>
        <w:tblInd w:w="7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864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color w:val="auto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产业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6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二、单位概况、主要业绩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both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单位基本情况、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服务对象数量、参加培训、示范推广技术、带动增产增收、优势特色、发展方向、获得荣誉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等情况。（500字左右，可另加附页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/>
                <w:color w:val="auto"/>
                <w:szCs w:val="22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default"/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建成后达到效果（包括基础建设、示范带动、主推技术推广面积等）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58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58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本单位郑重承诺，所提交的申请材料真实、有效，没有重复申报政府财政补贴资金，无弄虚作假行为；若有违背，愿承担因此所产生的一切法律责任，并全额退回财政资金。</w:t>
            </w:r>
          </w:p>
          <w:p>
            <w:pPr>
              <w:pStyle w:val="3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pStyle w:val="3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日   期：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2"/>
                <w:lang w:val="en-US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0616"/>
    <w:rsid w:val="030C0684"/>
    <w:rsid w:val="04666294"/>
    <w:rsid w:val="08BE53B1"/>
    <w:rsid w:val="16111AE4"/>
    <w:rsid w:val="1DF41BC4"/>
    <w:rsid w:val="28FB06C1"/>
    <w:rsid w:val="2AAE5068"/>
    <w:rsid w:val="2EFE4F77"/>
    <w:rsid w:val="30E521AC"/>
    <w:rsid w:val="3F5F5156"/>
    <w:rsid w:val="418E09BE"/>
    <w:rsid w:val="420C11B4"/>
    <w:rsid w:val="49F80FAB"/>
    <w:rsid w:val="5BCA013F"/>
    <w:rsid w:val="64EE7E65"/>
    <w:rsid w:val="64F01A22"/>
    <w:rsid w:val="685A654A"/>
    <w:rsid w:val="6C826042"/>
    <w:rsid w:val="765E50E6"/>
    <w:rsid w:val="7885370B"/>
    <w:rsid w:val="7C4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2022-10-11T08:49:00Z</cp:lastPrinted>
  <dcterms:modified xsi:type="dcterms:W3CDTF">2023-11-29T01:43:51Z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