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饮用水供应项目评审标准</w:t>
      </w:r>
    </w:p>
    <w:p>
      <w:pPr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饮用水供应项目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rPr>
                <w:rFonts w:hint="eastAsia"/>
                <w:lang w:eastAsia="zh-CN"/>
              </w:rPr>
              <w:t>项目实施方案应包括售前售后服务、库存台账、饮用水质量保障、送水人员数量、配送及验收方案等内容。</w:t>
            </w:r>
            <w:r>
              <w:rPr>
                <w:rFonts w:hint="eastAsia"/>
                <w:lang w:val="en-US" w:eastAsia="zh-CN"/>
              </w:rPr>
              <w:t>（1）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投标人需做好配送计划，保证“两办一局”饮用水正常供应。（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对采购人提出</w:t>
            </w:r>
            <w:r>
              <w:rPr>
                <w:rFonts w:hint="eastAsia"/>
                <w:lang w:eastAsia="zh-CN"/>
              </w:rPr>
              <w:t>供水需求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承诺在预定当日规定时间</w:t>
            </w:r>
            <w:r>
              <w:rPr>
                <w:rFonts w:hint="eastAsia"/>
                <w:lang w:val="en-US" w:eastAsia="zh-CN"/>
              </w:rPr>
              <w:t>30分钟</w:t>
            </w:r>
            <w:r>
              <w:rPr>
                <w:rFonts w:hint="eastAsia"/>
                <w:lang w:eastAsia="zh-CN"/>
              </w:rPr>
              <w:t>内送达，得</w:t>
            </w:r>
            <w:r>
              <w:rPr>
                <w:rFonts w:hint="eastAsia"/>
                <w:lang w:val="en-US" w:eastAsia="zh-CN"/>
              </w:rPr>
              <w:t>17分；（2）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承诺在预定当日规定时间</w:t>
            </w:r>
            <w:r>
              <w:rPr>
                <w:rFonts w:hint="eastAsia"/>
                <w:lang w:val="en-US" w:eastAsia="zh-CN"/>
              </w:rPr>
              <w:t>1小时内送达，得9分；（3）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承诺在预定当日规定时间送达</w:t>
            </w:r>
            <w:r>
              <w:rPr>
                <w:rFonts w:hint="eastAsia"/>
                <w:lang w:val="en-US" w:eastAsia="zh-CN"/>
              </w:rPr>
              <w:t>，得1分；（4）</w:t>
            </w:r>
            <w:r>
              <w:t>无</w:t>
            </w:r>
            <w:r>
              <w:rPr>
                <w:rFonts w:hint="eastAsia"/>
                <w:lang w:eastAsia="zh-CN"/>
              </w:rPr>
              <w:t>法在当日送达或其他得</w:t>
            </w:r>
            <w:r>
              <w:t>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</w:rPr>
              <w:t xml:space="preserve">投标人提供同类项目用户评价：获得采购方或服务对象评定为满意、优秀、90分或以上含同等意义评价的，每一项得3分，最高得9分。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2A4672E"/>
    <w:rsid w:val="07715C96"/>
    <w:rsid w:val="097339D8"/>
    <w:rsid w:val="0B144F8E"/>
    <w:rsid w:val="19CF3FD7"/>
    <w:rsid w:val="1A1112E9"/>
    <w:rsid w:val="1D06393D"/>
    <w:rsid w:val="27CB2B3D"/>
    <w:rsid w:val="289A56B5"/>
    <w:rsid w:val="29B71C0F"/>
    <w:rsid w:val="30B74119"/>
    <w:rsid w:val="376226EC"/>
    <w:rsid w:val="378A466A"/>
    <w:rsid w:val="37FA0CA3"/>
    <w:rsid w:val="3C9F01A9"/>
    <w:rsid w:val="3CD80B8A"/>
    <w:rsid w:val="3EA830F4"/>
    <w:rsid w:val="400E6D04"/>
    <w:rsid w:val="43D414D6"/>
    <w:rsid w:val="49E16D06"/>
    <w:rsid w:val="4E7717F9"/>
    <w:rsid w:val="503D584F"/>
    <w:rsid w:val="535862C2"/>
    <w:rsid w:val="537E0EE6"/>
    <w:rsid w:val="5455239E"/>
    <w:rsid w:val="55A76AE7"/>
    <w:rsid w:val="582E29C5"/>
    <w:rsid w:val="59DF26CF"/>
    <w:rsid w:val="5B924830"/>
    <w:rsid w:val="5FAB49A8"/>
    <w:rsid w:val="60FC3141"/>
    <w:rsid w:val="63A6141E"/>
    <w:rsid w:val="644738C7"/>
    <w:rsid w:val="648110BC"/>
    <w:rsid w:val="657B27F5"/>
    <w:rsid w:val="66F900D9"/>
    <w:rsid w:val="68164050"/>
    <w:rsid w:val="69580E55"/>
    <w:rsid w:val="6A326DB4"/>
    <w:rsid w:val="6B4360A7"/>
    <w:rsid w:val="6C2353D9"/>
    <w:rsid w:val="6CBA15F6"/>
    <w:rsid w:val="6D8B1C9E"/>
    <w:rsid w:val="6E951CC7"/>
    <w:rsid w:val="70C04AE1"/>
    <w:rsid w:val="72275A49"/>
    <w:rsid w:val="72926FA6"/>
    <w:rsid w:val="738D6937"/>
    <w:rsid w:val="73F46F2A"/>
    <w:rsid w:val="772B506C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