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28" w:type="dxa"/>
        <w:jc w:val="center"/>
        <w:tblInd w:w="8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851"/>
        <w:gridCol w:w="3971"/>
        <w:gridCol w:w="1560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92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ind w:left="0" w:leftChars="0" w:firstLine="0" w:firstLineChars="0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"/>
              </w:rPr>
              <w:t>附件3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增城区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年农业科技示范展示基地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实施主体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36"/>
                <w:szCs w:val="36"/>
                <w:lang w:val="en-US" w:eastAsia="zh-CN" w:bidi="ar"/>
              </w:rPr>
              <w:t>遴选评分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项目申报单位</w:t>
            </w:r>
          </w:p>
        </w:tc>
        <w:tc>
          <w:tcPr>
            <w:tcW w:w="8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54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Calibri" w:hAnsi="Calibri" w:eastAsia="宋体" w:cs="Calibri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cs="Calibri"/>
                <w:color w:val="auto"/>
                <w:kern w:val="2"/>
                <w:sz w:val="21"/>
                <w:szCs w:val="22"/>
                <w:lang w:eastAsia="zh-CN"/>
              </w:rPr>
              <w:t>一票否决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▲近3年内未因违法违规行为受到农业农村部门的处罚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是□ 否□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54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color w:val="auto"/>
              </w:rPr>
            </w:pP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▲提供虚假证明或佐证材料造假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否□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项目评分参考内容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评分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申报单位具有独立法人资格（提供证明），不接受两个或两个以上单位合作申报（10分）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增城行政区域内自有产权或租赁剩余合同期在5年（含）以上，证照齐全、设施条件完善、具备一定规模和后续发展能力的种植或养殖基地，其中种植类种植面积不少于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亩或大棚种植面积15亩以上，养殖类水产养殖面积不少于100亩或工厂化养殖，养殖禽存栏20000羽以上或畜存栏5000头以上；有不少于5年的基地土地经营权（提供证照、设备、种养殖面积、数量证明）（10分），没有的不得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基地有完善的管理制度，尤其是健全的财务管理制度，对农业科技示范基地建设进度、质量及经费使用等规范管控（要提供财务等管理制度及人员岗位设置）（10分）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基地具有相对稳定的技术服务团队，种植养殖技术水平处于我区领先地位，能承担科研或示范推广项目（提供技术团队人员名单，包括受教育程度、技能等级等情况）（15分）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优势特色鲜明、样板示范作用显著、辐射引领能力强大，具备举办现场观摩展示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条件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有主推技术和主导品种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等证明）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（15分）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种植养殖的农产品符合国家农产品质量安全标准，不使用违禁药物，产品抽检合格（20分）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6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实施方案完善，有农技人员实训计划、农民指导培训计划、资金使用计划，能在规定时间内完成项目建设（提供建设方案）（20分）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注：▲是一票否决项，符合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一票否决项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即失去参加遴选资格。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       综合得分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4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专家签名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         评审日期：</w:t>
            </w:r>
          </w:p>
        </w:tc>
      </w:tr>
    </w:tbl>
    <w:p/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66FA5"/>
    <w:rsid w:val="6A856DB3"/>
    <w:rsid w:val="6D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2022-10-11T08:20:35Z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