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  <w:bookmarkStart w:id="0" w:name="_GoBack"/>
      <w:bookmarkEnd w:id="0"/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</w:t>
      </w:r>
      <w:r>
        <w:rPr>
          <w:rFonts w:hint="eastAsia" w:ascii="宋体" w:hAnsi="宋体"/>
          <w:color w:val="auto"/>
          <w:sz w:val="32"/>
          <w:szCs w:val="32"/>
        </w:rPr>
        <w:t>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5</w:t>
      </w:r>
      <w:r>
        <w:rPr>
          <w:rFonts w:hint="eastAsia" w:ascii="宋体" w:hAnsi="宋体"/>
          <w:color w:val="auto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9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九十八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47.5331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43.2987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1200" w:firstLineChars="5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47.5331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47.5331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43.2403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43.2403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13.1095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13.1095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5.1825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5.1825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20.4419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20.4419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1.5130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2.9934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2.9934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4.2344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0.0584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4"/>
              </w:rPr>
              <w:t>年度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九十八</w:t>
            </w:r>
            <w:r>
              <w:rPr>
                <w:rFonts w:hint="eastAsia" w:ascii="宋体" w:hAnsi="宋体"/>
                <w:color w:val="auto"/>
                <w:sz w:val="24"/>
              </w:rPr>
              <w:t>批次城镇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42.8226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4"/>
              </w:rPr>
              <w:t>年度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九十八</w:t>
            </w:r>
            <w:r>
              <w:rPr>
                <w:rFonts w:hint="eastAsia" w:ascii="宋体" w:hAnsi="宋体"/>
                <w:color w:val="auto"/>
                <w:sz w:val="24"/>
              </w:rPr>
              <w:t>批次城镇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4.7105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9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9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43.2403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43.2403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21.2213（含可调整地类）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21.2213（含可调整地类）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43.2403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43.2403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21.2213（含可调整地类）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3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批次城镇建设用地开发用途为工矿仓储用地，用作政府储备用地和村经济发展留用地项目，涉及新增建设用地43.2987公顷、农用地转用43.2403公顷、耕地21.2213公顷，已列入广州市2021年度土地利用计划，按规定申请使用2021年度调整省指标。</w:t>
            </w:r>
          </w:p>
        </w:tc>
      </w:tr>
    </w:tbl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9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13.1095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楷体" w:hAnsi="楷体" w:eastAsia="楷体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8.1118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594.1964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594.1964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440000202009443547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21.2213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21.2213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2.2944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2.2944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305782.6500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305782.6500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600" w:lineRule="exact"/>
        <w:rPr>
          <w:sz w:val="24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9"/>
        <w:tblW w:w="8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44"/>
        <w:gridCol w:w="172"/>
        <w:gridCol w:w="1043"/>
        <w:gridCol w:w="220"/>
        <w:gridCol w:w="1108"/>
        <w:gridCol w:w="1339"/>
        <w:gridCol w:w="161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6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宁西街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6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湖中村经济联合社、湖中村河背经济合作社、湖中村老围经济合作社、章陂村经济联合社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0.8590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11.9390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0.3115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5.1825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20.4419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1.5130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2.9934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4.2344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0.0584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9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18.9903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135.3422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8226.642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174.6451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该批次实际征收宁西街湖中村农民集体所有土地42.8226公顷，按实际征收土地面积的10%为湖中村安排4.2823公顷留用地，由于该4.2823公顷留用地选址于宁西街章陂村，属异村安置，需按照异村安置实际征地面积的10%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章陂村另安排0.4282公顷留用地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章陂村0.4282公顷留用地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选址于本村，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因此，该批次共落实留用地4.7105公顷，在本批次内一并报批。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其中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，章陂村选址在本村范围内的0.4282公顷留用地，不支付征地补偿费用，不再安排留用地，也不折算货币补偿。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</w:p>
    <w:p>
      <w:pPr>
        <w:tabs>
          <w:tab w:val="left" w:pos="4300"/>
        </w:tabs>
        <w:rPr>
          <w:rFonts w:hint="eastAsia" w:ascii="宋体" w:hAnsi="宋体"/>
          <w:sz w:val="24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</w:t>
      </w:r>
      <w:r>
        <w:rPr>
          <w:rFonts w:hint="eastAsia" w:eastAsia="黑体"/>
          <w:sz w:val="36"/>
          <w:lang w:val="en-US" w:eastAsia="zh-CN"/>
        </w:rPr>
        <w:t>一</w:t>
      </w:r>
      <w:r>
        <w:rPr>
          <w:rFonts w:hint="eastAsia" w:eastAsia="黑体"/>
          <w:sz w:val="36"/>
        </w:rPr>
        <w:t>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9"/>
        <w:tblW w:w="8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44"/>
        <w:gridCol w:w="172"/>
        <w:gridCol w:w="1043"/>
        <w:gridCol w:w="220"/>
        <w:gridCol w:w="1108"/>
        <w:gridCol w:w="1339"/>
        <w:gridCol w:w="161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6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宁西街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6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湖中村经济联合社、湖中村河背经济合作社、湖中村老围经济合作社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0.8590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11.9380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0.2567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0.9973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20.2965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1.5130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2.6693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4.2344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0.0584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9"/>
        <w:tblW w:w="85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926"/>
        <w:gridCol w:w="749"/>
        <w:gridCol w:w="1085"/>
        <w:gridCol w:w="238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136.4518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135.3422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7337.5240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171.3470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148</w:t>
            </w:r>
          </w:p>
        </w:tc>
        <w:tc>
          <w:tcPr>
            <w:tcW w:w="23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2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该批次实际征收宁西街湖中村农民集体所有土地42.8226公顷，按实际征收土地面积的10%为湖中村安排4.2823公顷留用地，由于该4.2823公顷留用地选址于宁西街章陂村，属异村安置，需按照异村安置实际征地面积的10%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章陂村另安排0.4282公顷留用地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章陂村0.4282公顷留用地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选址于本村，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因此，该批次共落实留用地4.7105公顷，在本批次内一并报批。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其中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，章陂村选址在本村范围内的0.4282公顷留用地，不支付征地补偿费用，不再安排留用地，也不折算货币补偿。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</w:p>
    <w:p>
      <w:pPr>
        <w:tabs>
          <w:tab w:val="left" w:pos="4300"/>
        </w:tabs>
        <w:rPr>
          <w:rFonts w:hint="eastAsia" w:ascii="宋体" w:hAnsi="宋体"/>
          <w:sz w:val="24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</w:t>
      </w:r>
      <w:r>
        <w:rPr>
          <w:rFonts w:hint="eastAsia" w:eastAsia="黑体"/>
          <w:sz w:val="36"/>
          <w:lang w:val="en-US" w:eastAsia="zh-CN"/>
        </w:rPr>
        <w:t>二</w:t>
      </w:r>
      <w:r>
        <w:rPr>
          <w:rFonts w:hint="eastAsia" w:eastAsia="黑体"/>
          <w:sz w:val="36"/>
        </w:rPr>
        <w:t>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9"/>
        <w:tblW w:w="8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44"/>
        <w:gridCol w:w="172"/>
        <w:gridCol w:w="1043"/>
        <w:gridCol w:w="220"/>
        <w:gridCol w:w="1108"/>
        <w:gridCol w:w="1339"/>
        <w:gridCol w:w="161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6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宁西街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6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章陂村经济联合社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0.0010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0.0548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4.1852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0.1454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0.3241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9"/>
        <w:tblW w:w="85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926"/>
        <w:gridCol w:w="749"/>
        <w:gridCol w:w="1085"/>
        <w:gridCol w:w="238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182.5385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889.1180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188.7524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3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2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该批次实际征收宁西街湖中村农民集体所有土地42.8226公顷，按实际征收土地面积的10%为湖中村安排4.2823公顷留用地，由于该4.2823公顷留用地选址于宁西街章陂村，属异村安置，需按照异村安置实际征地面积的10%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章陂村另安排0.4282公顷留用地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章陂村0.4282公顷留用地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选址于本村，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因此，该批次共落实留用地4.7105公顷，在本批次内一并报批。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其中，章陂村选址在本村范围内的0.4282公顷留用地，不支付征地补偿费用，不再安排留用地，也不折算货币补偿。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rPr>
          <w:rFonts w:hint="eastAsia" w:ascii="宋体" w:hAnsi="宋体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2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BCTdP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wQk3T+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3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kaCVk3tIpZtQFgp8Qpa5c3zUl6Y=" w:salt="cFU0H3KuAo3142fYLdYgD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3A55DB8"/>
    <w:rsid w:val="050F78BC"/>
    <w:rsid w:val="054352FD"/>
    <w:rsid w:val="0605736E"/>
    <w:rsid w:val="070605B4"/>
    <w:rsid w:val="0D2E19C6"/>
    <w:rsid w:val="0DEE2B85"/>
    <w:rsid w:val="0E5F1C1D"/>
    <w:rsid w:val="11480A00"/>
    <w:rsid w:val="121B345D"/>
    <w:rsid w:val="19B52602"/>
    <w:rsid w:val="1C560EA8"/>
    <w:rsid w:val="20D248A7"/>
    <w:rsid w:val="210339BE"/>
    <w:rsid w:val="226106C9"/>
    <w:rsid w:val="23211EC3"/>
    <w:rsid w:val="242F0F3A"/>
    <w:rsid w:val="25222972"/>
    <w:rsid w:val="257E42C3"/>
    <w:rsid w:val="25E140CB"/>
    <w:rsid w:val="263445AB"/>
    <w:rsid w:val="26573861"/>
    <w:rsid w:val="278B1C41"/>
    <w:rsid w:val="299F7AE3"/>
    <w:rsid w:val="2C7951BE"/>
    <w:rsid w:val="2CAA574A"/>
    <w:rsid w:val="30DB185B"/>
    <w:rsid w:val="31C85E61"/>
    <w:rsid w:val="31E132D0"/>
    <w:rsid w:val="33762E19"/>
    <w:rsid w:val="33FA3CE6"/>
    <w:rsid w:val="344B79A2"/>
    <w:rsid w:val="38B57B45"/>
    <w:rsid w:val="398477AF"/>
    <w:rsid w:val="3A915918"/>
    <w:rsid w:val="3B090F0D"/>
    <w:rsid w:val="3B466C60"/>
    <w:rsid w:val="3B7202BF"/>
    <w:rsid w:val="3CB54D2E"/>
    <w:rsid w:val="3F7E75BE"/>
    <w:rsid w:val="3FA9029A"/>
    <w:rsid w:val="41385DEB"/>
    <w:rsid w:val="41C3060F"/>
    <w:rsid w:val="42B763FD"/>
    <w:rsid w:val="42E607F1"/>
    <w:rsid w:val="430F10E3"/>
    <w:rsid w:val="437134FD"/>
    <w:rsid w:val="4457499F"/>
    <w:rsid w:val="446966E3"/>
    <w:rsid w:val="473B62E7"/>
    <w:rsid w:val="4C6E0C0D"/>
    <w:rsid w:val="4D256815"/>
    <w:rsid w:val="4EE43832"/>
    <w:rsid w:val="512C09E0"/>
    <w:rsid w:val="514779EC"/>
    <w:rsid w:val="5229063F"/>
    <w:rsid w:val="53C60527"/>
    <w:rsid w:val="5545324A"/>
    <w:rsid w:val="55727A7C"/>
    <w:rsid w:val="56706B96"/>
    <w:rsid w:val="5B3E195B"/>
    <w:rsid w:val="5B47771E"/>
    <w:rsid w:val="5BE9533E"/>
    <w:rsid w:val="5BF603B0"/>
    <w:rsid w:val="5CF01CCE"/>
    <w:rsid w:val="5D374E0E"/>
    <w:rsid w:val="5FCE125C"/>
    <w:rsid w:val="60B36594"/>
    <w:rsid w:val="632A5D9E"/>
    <w:rsid w:val="63634792"/>
    <w:rsid w:val="64795EBA"/>
    <w:rsid w:val="64CC01E0"/>
    <w:rsid w:val="64D3081F"/>
    <w:rsid w:val="654A4D52"/>
    <w:rsid w:val="67680287"/>
    <w:rsid w:val="67AA1B87"/>
    <w:rsid w:val="67C40926"/>
    <w:rsid w:val="68E24A58"/>
    <w:rsid w:val="694E647A"/>
    <w:rsid w:val="6A6F57F3"/>
    <w:rsid w:val="6B465512"/>
    <w:rsid w:val="6BDEAFF7"/>
    <w:rsid w:val="6D032FA3"/>
    <w:rsid w:val="6FA562EB"/>
    <w:rsid w:val="708924DD"/>
    <w:rsid w:val="70BF505C"/>
    <w:rsid w:val="70D77898"/>
    <w:rsid w:val="73FB10A6"/>
    <w:rsid w:val="754203B0"/>
    <w:rsid w:val="757772ED"/>
    <w:rsid w:val="788F059A"/>
    <w:rsid w:val="78D63011"/>
    <w:rsid w:val="78D70B54"/>
    <w:rsid w:val="7A0F7978"/>
    <w:rsid w:val="7A7B6C04"/>
    <w:rsid w:val="7BBA3085"/>
    <w:rsid w:val="7C4A6DB4"/>
    <w:rsid w:val="7EB7481C"/>
    <w:rsid w:val="7EDC0531"/>
    <w:rsid w:val="7F032F35"/>
    <w:rsid w:val="7F2771B4"/>
    <w:rsid w:val="7F3D44C8"/>
    <w:rsid w:val="B4EDE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3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3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4">
    <w:name w:val="Char1"/>
    <w:basedOn w:val="1"/>
    <w:qFormat/>
    <w:uiPriority w:val="0"/>
    <w:pPr>
      <w:tabs>
        <w:tab w:val="left" w:pos="2280"/>
      </w:tabs>
    </w:p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Char2"/>
    <w:basedOn w:val="1"/>
    <w:qFormat/>
    <w:uiPriority w:val="0"/>
    <w:pPr>
      <w:tabs>
        <w:tab w:val="left" w:pos="2280"/>
      </w:tabs>
    </w:pPr>
  </w:style>
  <w:style w:type="character" w:customStyle="1" w:styleId="17">
    <w:name w:val="标题 1 Char"/>
    <w:basedOn w:val="7"/>
    <w:link w:val="2"/>
    <w:qFormat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11</Pages>
  <Words>2540</Words>
  <Characters>3472</Characters>
  <Lines>28</Lines>
  <Paragraphs>8</Paragraphs>
  <ScaleCrop>false</ScaleCrop>
  <LinksUpToDate>false</LinksUpToDate>
  <CharactersWithSpaces>4003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2019-03-18T11:08:00Z</dcterms:created>
  <dc:creator>钟贤</dc:creator>
  <cp:lastModifiedBy>NTKO</cp:lastModifiedBy>
  <cp:lastPrinted>2021-11-01T07:50:00Z</cp:lastPrinted>
  <dcterms:modified xsi:type="dcterms:W3CDTF">2022-05-30T09:04:37Z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