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ightChars="305"/>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申办材料清单</w:t>
      </w:r>
    </w:p>
    <w:p>
      <w:pPr>
        <w:spacing w:line="320" w:lineRule="exact"/>
        <w:rPr>
          <w:rFonts w:ascii="仿宋_GB2312" w:hAnsi="宋体" w:eastAsia="仿宋_GB2312"/>
          <w:sz w:val="32"/>
          <w:szCs w:val="32"/>
        </w:rPr>
      </w:pPr>
      <w:r>
        <w:rPr>
          <w:rFonts w:hint="eastAsia" w:ascii="仿宋_GB2312" w:hAnsi="宋体" w:eastAsia="仿宋_GB2312"/>
          <w:sz w:val="32"/>
          <w:szCs w:val="32"/>
        </w:rPr>
        <w:t>表一、</w:t>
      </w:r>
      <w:r>
        <w:rPr>
          <w:rFonts w:hint="eastAsia" w:ascii="仿宋_GB2312" w:hAnsi="宋体" w:eastAsia="仿宋_GB2312"/>
          <w:sz w:val="32"/>
          <w:szCs w:val="32"/>
          <w:lang w:eastAsia="zh-CN"/>
        </w:rPr>
        <w:t>必备</w:t>
      </w:r>
      <w:r>
        <w:rPr>
          <w:rFonts w:hint="eastAsia" w:ascii="仿宋_GB2312" w:hAnsi="宋体" w:eastAsia="仿宋_GB2312"/>
          <w:sz w:val="32"/>
          <w:szCs w:val="32"/>
        </w:rPr>
        <w:t>材料（</w:t>
      </w:r>
      <w:r>
        <w:rPr>
          <w:rFonts w:hint="eastAsia" w:ascii="仿宋_GB2312" w:hAnsi="宋体" w:eastAsia="仿宋_GB2312"/>
          <w:sz w:val="32"/>
          <w:szCs w:val="32"/>
          <w:lang w:eastAsia="zh-CN"/>
        </w:rPr>
        <w:t>每月</w:t>
      </w:r>
      <w:r>
        <w:rPr>
          <w:rFonts w:hint="eastAsia" w:ascii="仿宋_GB2312" w:hAnsi="宋体" w:eastAsia="仿宋_GB2312"/>
          <w:sz w:val="32"/>
          <w:szCs w:val="32"/>
          <w:lang w:val="en-US" w:eastAsia="zh-CN"/>
        </w:rPr>
        <w:t>10日</w:t>
      </w:r>
      <w:r>
        <w:rPr>
          <w:rFonts w:hint="eastAsia" w:ascii="仿宋_GB2312" w:hAnsi="宋体" w:eastAsia="仿宋_GB2312"/>
          <w:sz w:val="32"/>
          <w:szCs w:val="32"/>
        </w:rPr>
        <w:t>前提交）</w:t>
      </w:r>
    </w:p>
    <w:tbl>
      <w:tblPr>
        <w:tblStyle w:val="8"/>
        <w:tblW w:w="96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660"/>
        <w:gridCol w:w="2447"/>
        <w:gridCol w:w="568"/>
        <w:gridCol w:w="7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66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4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9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个人材料</w:t>
            </w:r>
          </w:p>
        </w:tc>
        <w:tc>
          <w:tcPr>
            <w:tcW w:w="66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2021年增城区总量控制类引进人才综合评价分值表</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pPr>
              <w:tabs>
                <w:tab w:val="left" w:pos="467"/>
              </w:tabs>
              <w:spacing w:line="32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单位材料</w:t>
            </w:r>
          </w:p>
        </w:tc>
        <w:tc>
          <w:tcPr>
            <w:tcW w:w="660" w:type="dxa"/>
            <w:vAlign w:val="center"/>
          </w:tcPr>
          <w:p>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年增城区申报单位总量控制类引进人才入户需求申报统计表</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各申报单位根据自身需求报送统计表，按要求填写盖章后提交原件并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pPr>
              <w:spacing w:line="320" w:lineRule="exact"/>
              <w:jc w:val="center"/>
              <w:rPr>
                <w:rFonts w:ascii="仿宋_GB2312" w:hAnsi="仿宋_GB2312" w:eastAsia="仿宋_GB2312" w:cs="仿宋_GB2312"/>
                <w:sz w:val="24"/>
                <w:szCs w:val="24"/>
              </w:rPr>
            </w:pPr>
          </w:p>
        </w:tc>
        <w:tc>
          <w:tcPr>
            <w:tcW w:w="660"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2447"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遴选实施方案</w:t>
            </w:r>
          </w:p>
        </w:tc>
        <w:tc>
          <w:tcPr>
            <w:tcW w:w="5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90" w:type="dxa"/>
            <w:vAlign w:val="center"/>
          </w:tcPr>
          <w:p>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各申报单位制定好遴选方案后提交原件并</w:t>
            </w:r>
            <w:r>
              <w:rPr>
                <w:rFonts w:hint="eastAsia" w:ascii="仿宋_GB2312" w:hAnsi="仿宋_GB2312" w:eastAsia="仿宋_GB2312" w:cs="仿宋_GB2312"/>
                <w:sz w:val="24"/>
                <w:szCs w:val="24"/>
                <w:lang w:eastAsia="zh-CN"/>
              </w:rPr>
              <w:t>将电子版</w:t>
            </w:r>
            <w:r>
              <w:rPr>
                <w:rFonts w:hint="eastAsia" w:ascii="仿宋_GB2312" w:hAnsi="仿宋_GB2312" w:eastAsia="仿宋_GB2312" w:cs="仿宋_GB2312"/>
                <w:sz w:val="24"/>
                <w:szCs w:val="24"/>
              </w:rPr>
              <w:t>发送至指定邮箱</w:t>
            </w:r>
            <w:r>
              <w:rPr>
                <w:rFonts w:hint="eastAsia" w:ascii="仿宋_GB2312" w:hAnsi="仿宋_GB2312" w:eastAsia="仿宋_GB2312" w:cs="仿宋_GB2312"/>
                <w:sz w:val="24"/>
                <w:szCs w:val="24"/>
                <w:lang w:eastAsia="zh-CN"/>
              </w:rPr>
              <w:t>。</w:t>
            </w:r>
          </w:p>
        </w:tc>
      </w:tr>
    </w:tbl>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表二、</w:t>
      </w:r>
      <w:r>
        <w:rPr>
          <w:rFonts w:hint="eastAsia" w:ascii="仿宋_GB2312" w:hAnsi="仿宋_GB2312" w:eastAsia="仿宋_GB2312" w:cs="仿宋_GB2312"/>
          <w:sz w:val="32"/>
          <w:szCs w:val="32"/>
          <w:lang w:eastAsia="zh-CN"/>
        </w:rPr>
        <w:t>选择提供材料（</w:t>
      </w:r>
      <w:r>
        <w:rPr>
          <w:rFonts w:hint="eastAsia" w:ascii="仿宋_GB2312" w:hAnsi="仿宋_GB2312" w:eastAsia="仿宋_GB2312" w:cs="仿宋_GB2312"/>
          <w:sz w:val="32"/>
          <w:szCs w:val="32"/>
        </w:rPr>
        <w:t>申请人根据自身申报条件，选择提交相应材料</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10日前</w:t>
      </w:r>
      <w:r>
        <w:rPr>
          <w:rFonts w:hint="eastAsia" w:ascii="仿宋_GB2312" w:hAnsi="仿宋_GB2312" w:eastAsia="仿宋_GB2312" w:cs="仿宋_GB2312"/>
          <w:sz w:val="32"/>
          <w:szCs w:val="32"/>
        </w:rPr>
        <w:t>提交）</w:t>
      </w:r>
    </w:p>
    <w:tbl>
      <w:tblPr>
        <w:tblStyle w:val="8"/>
        <w:tblW w:w="2831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2409"/>
        <w:gridCol w:w="536"/>
        <w:gridCol w:w="720"/>
        <w:gridCol w:w="4328"/>
        <w:gridCol w:w="4016"/>
        <w:gridCol w:w="3686"/>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blHeader/>
        </w:trPr>
        <w:tc>
          <w:tcPr>
            <w:tcW w:w="993"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09"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432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学历</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毕业证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4016" w:type="dxa"/>
            <w:tcBorders>
              <w:top w:val="nil"/>
              <w:left w:val="single" w:color="auto" w:sz="4" w:space="0"/>
              <w:bottom w:val="nil"/>
              <w:righ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3686" w:type="dxa"/>
            <w:tcBorders>
              <w:lef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上传附件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学位认证材料主要包括通过中国学位与研究生教育信息网在线打印的查询结果或直接通过其网上申请出具的认证报告；国（境）外学历学位的，还需提供教育部留学服务中心《国（境）外学历学位认证书》。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2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职称</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专业技术资格证书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39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570"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职业资格材料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职业资格证书</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20" w:hRule="atLeast"/>
        </w:trPr>
        <w:tc>
          <w:tcPr>
            <w:tcW w:w="993"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纳税情况材料</w:t>
            </w:r>
          </w:p>
        </w:tc>
        <w:tc>
          <w:tcPr>
            <w:tcW w:w="567" w:type="dxa"/>
            <w:vAlign w:val="center"/>
          </w:tcPr>
          <w:p>
            <w:pPr>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09"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完税证明（上1年度内在我区累计缴纳）</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hint="eastAsia" w:ascii="仿宋_GB2312" w:hAnsi="仿宋_GB2312" w:eastAsia="仿宋_GB2312" w:cs="仿宋_GB2312"/>
                <w:sz w:val="24"/>
                <w:szCs w:val="24"/>
              </w:rPr>
            </w:pPr>
          </w:p>
        </w:tc>
        <w:tc>
          <w:tcPr>
            <w:tcW w:w="4328"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63" w:hRule="atLeast"/>
        </w:trPr>
        <w:tc>
          <w:tcPr>
            <w:tcW w:w="993" w:type="dxa"/>
            <w:vMerge w:val="restart"/>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机关事业单位人员</w:t>
            </w:r>
            <w:r>
              <w:rPr>
                <w:rFonts w:hint="eastAsia" w:ascii="仿宋_GB2312" w:hAnsi="仿宋_GB2312" w:eastAsia="仿宋_GB2312" w:cs="仿宋_GB2312"/>
                <w:sz w:val="24"/>
                <w:szCs w:val="24"/>
                <w:lang w:eastAsia="zh-CN"/>
              </w:rPr>
              <w:t>材料</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9"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引进报告</w:t>
            </w:r>
          </w:p>
        </w:tc>
        <w:tc>
          <w:tcPr>
            <w:tcW w:w="53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0" w:type="dxa"/>
            <w:vAlign w:val="center"/>
          </w:tcPr>
          <w:p>
            <w:pPr>
              <w:spacing w:line="320" w:lineRule="exact"/>
              <w:jc w:val="center"/>
              <w:rPr>
                <w:rFonts w:ascii="仿宋_GB2312" w:hAnsi="仿宋_GB2312" w:eastAsia="仿宋_GB2312" w:cs="仿宋_GB2312"/>
                <w:sz w:val="24"/>
                <w:szCs w:val="24"/>
              </w:rPr>
            </w:pPr>
          </w:p>
        </w:tc>
        <w:tc>
          <w:tcPr>
            <w:tcW w:w="4328" w:type="dxa"/>
            <w:vMerge w:val="restart"/>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在编人员需提供材料1、2，非在编人员提供材料1。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8760" w:type="dxa"/>
          <w:trHeight w:val="463" w:hRule="atLeast"/>
        </w:trPr>
        <w:tc>
          <w:tcPr>
            <w:tcW w:w="993"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9"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录用、转任、调任、增人或入编的核准</w:t>
            </w:r>
          </w:p>
        </w:tc>
        <w:tc>
          <w:tcPr>
            <w:tcW w:w="536" w:type="dxa"/>
            <w:vAlign w:val="center"/>
          </w:tcPr>
          <w:p>
            <w:pPr>
              <w:spacing w:line="320" w:lineRule="exact"/>
              <w:jc w:val="center"/>
              <w:rPr>
                <w:rFonts w:ascii="仿宋_GB2312" w:hAnsi="仿宋_GB2312" w:eastAsia="仿宋_GB2312" w:cs="仿宋_GB2312"/>
                <w:sz w:val="24"/>
                <w:szCs w:val="24"/>
              </w:rPr>
            </w:pPr>
          </w:p>
        </w:tc>
        <w:tc>
          <w:tcPr>
            <w:tcW w:w="7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328" w:type="dxa"/>
            <w:vMerge w:val="continue"/>
          </w:tcPr>
          <w:p>
            <w:pPr>
              <w:spacing w:line="320" w:lineRule="exact"/>
              <w:jc w:val="center"/>
              <w:rPr>
                <w:rFonts w:ascii="仿宋_GB2312" w:hAnsi="仿宋_GB2312" w:eastAsia="仿宋_GB2312" w:cs="仿宋_GB2312"/>
                <w:sz w:val="24"/>
                <w:szCs w:val="24"/>
              </w:rPr>
            </w:pPr>
          </w:p>
        </w:tc>
      </w:tr>
    </w:tbl>
    <w:p>
      <w:pP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exact"/>
        <w:rPr>
          <w:rFonts w:hint="eastAsia" w:ascii="黑体" w:eastAsia="黑体"/>
          <w:color w:val="000000"/>
          <w:sz w:val="32"/>
          <w:szCs w:val="32"/>
        </w:rPr>
      </w:pPr>
    </w:p>
    <w:p>
      <w:pPr>
        <w:spacing w:line="560" w:lineRule="exact"/>
        <w:rPr>
          <w:rFonts w:hint="eastAsia" w:ascii="黑体" w:eastAsia="黑体"/>
          <w:color w:val="000000"/>
          <w:sz w:val="32"/>
          <w:szCs w:val="32"/>
        </w:rPr>
      </w:pPr>
    </w:p>
    <w:p>
      <w:pPr>
        <w:spacing w:line="560" w:lineRule="exact"/>
        <w:rPr>
          <w:rFonts w:hint="eastAsia" w:ascii="黑体" w:eastAsia="黑体"/>
          <w:color w:val="000000"/>
          <w:sz w:val="32"/>
          <w:szCs w:val="32"/>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4913455"/>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9 -</w:t>
                    </w:r>
                    <w:r>
                      <w:fldChar w:fldCharType="end"/>
                    </w:r>
                  </w:p>
                </w:sdtContent>
              </w:sdt>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4913454"/>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10 -</w:t>
                    </w:r>
                    <w:r>
                      <w:fldChar w:fldCharType="end"/>
                    </w:r>
                  </w:p>
                </w:sdtContent>
              </w:sdt>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3457"/>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18 -</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1C94"/>
    <w:rsid w:val="0001099F"/>
    <w:rsid w:val="000360BC"/>
    <w:rsid w:val="00052397"/>
    <w:rsid w:val="000747D9"/>
    <w:rsid w:val="0008116E"/>
    <w:rsid w:val="00097892"/>
    <w:rsid w:val="00104AC3"/>
    <w:rsid w:val="00142B66"/>
    <w:rsid w:val="00207AB5"/>
    <w:rsid w:val="00216912"/>
    <w:rsid w:val="002248F1"/>
    <w:rsid w:val="0024375B"/>
    <w:rsid w:val="002575F4"/>
    <w:rsid w:val="00265A30"/>
    <w:rsid w:val="00306168"/>
    <w:rsid w:val="00335CD6"/>
    <w:rsid w:val="00337A2F"/>
    <w:rsid w:val="00361B59"/>
    <w:rsid w:val="003A360A"/>
    <w:rsid w:val="003B23A3"/>
    <w:rsid w:val="003E2B03"/>
    <w:rsid w:val="00425901"/>
    <w:rsid w:val="00462F52"/>
    <w:rsid w:val="00470AC2"/>
    <w:rsid w:val="00474C9A"/>
    <w:rsid w:val="004C170B"/>
    <w:rsid w:val="004D5DF9"/>
    <w:rsid w:val="00592291"/>
    <w:rsid w:val="005B65CD"/>
    <w:rsid w:val="005C1021"/>
    <w:rsid w:val="005E50BB"/>
    <w:rsid w:val="005F1BF9"/>
    <w:rsid w:val="00676530"/>
    <w:rsid w:val="00690B99"/>
    <w:rsid w:val="00690EFF"/>
    <w:rsid w:val="006B1C94"/>
    <w:rsid w:val="00735ACD"/>
    <w:rsid w:val="00752DA2"/>
    <w:rsid w:val="007557DB"/>
    <w:rsid w:val="007F41AA"/>
    <w:rsid w:val="00833C9E"/>
    <w:rsid w:val="00881CD6"/>
    <w:rsid w:val="008B4018"/>
    <w:rsid w:val="008D77C4"/>
    <w:rsid w:val="008F6762"/>
    <w:rsid w:val="00936F32"/>
    <w:rsid w:val="0095406D"/>
    <w:rsid w:val="009C7515"/>
    <w:rsid w:val="009E49C6"/>
    <w:rsid w:val="00A73F20"/>
    <w:rsid w:val="00A90590"/>
    <w:rsid w:val="00A94FDA"/>
    <w:rsid w:val="00AB7F3E"/>
    <w:rsid w:val="00AD4985"/>
    <w:rsid w:val="00AF036C"/>
    <w:rsid w:val="00B01C33"/>
    <w:rsid w:val="00B264FE"/>
    <w:rsid w:val="00B31EEA"/>
    <w:rsid w:val="00B526F4"/>
    <w:rsid w:val="00BA5FA3"/>
    <w:rsid w:val="00BE4759"/>
    <w:rsid w:val="00C35D1F"/>
    <w:rsid w:val="00CA1CDF"/>
    <w:rsid w:val="00CD66B6"/>
    <w:rsid w:val="00D526EC"/>
    <w:rsid w:val="00D62F0C"/>
    <w:rsid w:val="00DF6899"/>
    <w:rsid w:val="00E61A23"/>
    <w:rsid w:val="00E70182"/>
    <w:rsid w:val="00F15EA1"/>
    <w:rsid w:val="00F16E92"/>
    <w:rsid w:val="00F771B2"/>
    <w:rsid w:val="016F71BD"/>
    <w:rsid w:val="01CE5F43"/>
    <w:rsid w:val="030E28C2"/>
    <w:rsid w:val="03F72778"/>
    <w:rsid w:val="04366425"/>
    <w:rsid w:val="04526C96"/>
    <w:rsid w:val="049E4BEE"/>
    <w:rsid w:val="052177BC"/>
    <w:rsid w:val="05590610"/>
    <w:rsid w:val="05B57F20"/>
    <w:rsid w:val="06180EAB"/>
    <w:rsid w:val="068B5D6E"/>
    <w:rsid w:val="06980A13"/>
    <w:rsid w:val="07124B79"/>
    <w:rsid w:val="073950AC"/>
    <w:rsid w:val="07641C62"/>
    <w:rsid w:val="07FD010A"/>
    <w:rsid w:val="083A63E5"/>
    <w:rsid w:val="085F27DC"/>
    <w:rsid w:val="087F613F"/>
    <w:rsid w:val="08EE20AE"/>
    <w:rsid w:val="09A73262"/>
    <w:rsid w:val="0A2E538C"/>
    <w:rsid w:val="0AF37F74"/>
    <w:rsid w:val="0B587953"/>
    <w:rsid w:val="0BD81F3B"/>
    <w:rsid w:val="0D081034"/>
    <w:rsid w:val="0D6C4A5A"/>
    <w:rsid w:val="0D825448"/>
    <w:rsid w:val="0E6142EE"/>
    <w:rsid w:val="0E89016B"/>
    <w:rsid w:val="0F284CB3"/>
    <w:rsid w:val="0F3877AD"/>
    <w:rsid w:val="0F7A7DAE"/>
    <w:rsid w:val="0F7F203F"/>
    <w:rsid w:val="100C6214"/>
    <w:rsid w:val="10B10233"/>
    <w:rsid w:val="10D24369"/>
    <w:rsid w:val="112036F4"/>
    <w:rsid w:val="1121290E"/>
    <w:rsid w:val="118B07E9"/>
    <w:rsid w:val="11DA3736"/>
    <w:rsid w:val="11FD33B2"/>
    <w:rsid w:val="12337DA7"/>
    <w:rsid w:val="12883F17"/>
    <w:rsid w:val="12966525"/>
    <w:rsid w:val="129B1C04"/>
    <w:rsid w:val="13133A42"/>
    <w:rsid w:val="1365247D"/>
    <w:rsid w:val="159478D8"/>
    <w:rsid w:val="15BD3D1B"/>
    <w:rsid w:val="16203B3B"/>
    <w:rsid w:val="16ED2918"/>
    <w:rsid w:val="17F379F2"/>
    <w:rsid w:val="181A60B0"/>
    <w:rsid w:val="18467688"/>
    <w:rsid w:val="185A2226"/>
    <w:rsid w:val="189346B6"/>
    <w:rsid w:val="189C4894"/>
    <w:rsid w:val="192C3FDD"/>
    <w:rsid w:val="197D1923"/>
    <w:rsid w:val="19B53DCC"/>
    <w:rsid w:val="19C24C8F"/>
    <w:rsid w:val="19DA0635"/>
    <w:rsid w:val="1A641546"/>
    <w:rsid w:val="1D297588"/>
    <w:rsid w:val="1D583F1F"/>
    <w:rsid w:val="1DB90FAB"/>
    <w:rsid w:val="1EF366E1"/>
    <w:rsid w:val="20610FA8"/>
    <w:rsid w:val="20FA28D8"/>
    <w:rsid w:val="21C72D71"/>
    <w:rsid w:val="21DB265A"/>
    <w:rsid w:val="22E318C1"/>
    <w:rsid w:val="22ED0098"/>
    <w:rsid w:val="23223BB7"/>
    <w:rsid w:val="236B6885"/>
    <w:rsid w:val="23C263AB"/>
    <w:rsid w:val="23DA0082"/>
    <w:rsid w:val="242D1B87"/>
    <w:rsid w:val="24B46EF4"/>
    <w:rsid w:val="255D3264"/>
    <w:rsid w:val="25911E16"/>
    <w:rsid w:val="259311DF"/>
    <w:rsid w:val="25B676CD"/>
    <w:rsid w:val="25E36EE8"/>
    <w:rsid w:val="26423ECA"/>
    <w:rsid w:val="26784963"/>
    <w:rsid w:val="267C2947"/>
    <w:rsid w:val="26847281"/>
    <w:rsid w:val="26A554A4"/>
    <w:rsid w:val="26A95797"/>
    <w:rsid w:val="26C22C54"/>
    <w:rsid w:val="26E92C76"/>
    <w:rsid w:val="27B77E53"/>
    <w:rsid w:val="284F2629"/>
    <w:rsid w:val="28626ECD"/>
    <w:rsid w:val="28A868F6"/>
    <w:rsid w:val="28BE5E92"/>
    <w:rsid w:val="292D1AF4"/>
    <w:rsid w:val="298552E8"/>
    <w:rsid w:val="29BC6058"/>
    <w:rsid w:val="29C11ACF"/>
    <w:rsid w:val="29C80E8D"/>
    <w:rsid w:val="29D31E61"/>
    <w:rsid w:val="29D84983"/>
    <w:rsid w:val="2A4C7851"/>
    <w:rsid w:val="2B235600"/>
    <w:rsid w:val="2B542CC4"/>
    <w:rsid w:val="2BAC0FF5"/>
    <w:rsid w:val="2C9861AB"/>
    <w:rsid w:val="2CEE5F89"/>
    <w:rsid w:val="2D31747F"/>
    <w:rsid w:val="2E6B7CB5"/>
    <w:rsid w:val="2E7A1C5B"/>
    <w:rsid w:val="2E902239"/>
    <w:rsid w:val="2EC50A61"/>
    <w:rsid w:val="301F391E"/>
    <w:rsid w:val="30A963F8"/>
    <w:rsid w:val="31C2258D"/>
    <w:rsid w:val="31CC4C70"/>
    <w:rsid w:val="31E8559C"/>
    <w:rsid w:val="32C567E8"/>
    <w:rsid w:val="33A61369"/>
    <w:rsid w:val="33AA65D3"/>
    <w:rsid w:val="34C15454"/>
    <w:rsid w:val="34E41899"/>
    <w:rsid w:val="356C1249"/>
    <w:rsid w:val="35D235D7"/>
    <w:rsid w:val="36071C6D"/>
    <w:rsid w:val="36E50DFE"/>
    <w:rsid w:val="378C4573"/>
    <w:rsid w:val="385E5ACE"/>
    <w:rsid w:val="38C11BE0"/>
    <w:rsid w:val="39153974"/>
    <w:rsid w:val="3965564F"/>
    <w:rsid w:val="397A1815"/>
    <w:rsid w:val="399727DF"/>
    <w:rsid w:val="39ED41BF"/>
    <w:rsid w:val="3AEE7A80"/>
    <w:rsid w:val="3B2866CC"/>
    <w:rsid w:val="3B826ED5"/>
    <w:rsid w:val="3BF40BC1"/>
    <w:rsid w:val="3D3E7555"/>
    <w:rsid w:val="3DE66ED1"/>
    <w:rsid w:val="3DF518C9"/>
    <w:rsid w:val="3DF86F8C"/>
    <w:rsid w:val="3E3104CC"/>
    <w:rsid w:val="3F3403A5"/>
    <w:rsid w:val="3F7562AD"/>
    <w:rsid w:val="3FC07AB1"/>
    <w:rsid w:val="3FD850AD"/>
    <w:rsid w:val="40100687"/>
    <w:rsid w:val="402B47B0"/>
    <w:rsid w:val="402D6372"/>
    <w:rsid w:val="40552F79"/>
    <w:rsid w:val="405F2BAC"/>
    <w:rsid w:val="40B93F4C"/>
    <w:rsid w:val="411957B6"/>
    <w:rsid w:val="42FB09B2"/>
    <w:rsid w:val="43215C20"/>
    <w:rsid w:val="435D0629"/>
    <w:rsid w:val="435E7072"/>
    <w:rsid w:val="453802F6"/>
    <w:rsid w:val="46822454"/>
    <w:rsid w:val="46C37D2C"/>
    <w:rsid w:val="46E34A7A"/>
    <w:rsid w:val="47665EB5"/>
    <w:rsid w:val="47F237C4"/>
    <w:rsid w:val="48193B5B"/>
    <w:rsid w:val="48B705BD"/>
    <w:rsid w:val="49161455"/>
    <w:rsid w:val="49933FCA"/>
    <w:rsid w:val="4A06511D"/>
    <w:rsid w:val="4A4B6476"/>
    <w:rsid w:val="4ABA2503"/>
    <w:rsid w:val="4B4406A5"/>
    <w:rsid w:val="4B6C6494"/>
    <w:rsid w:val="4B7062B1"/>
    <w:rsid w:val="4B77013F"/>
    <w:rsid w:val="4BBC4D8C"/>
    <w:rsid w:val="4BC50DB8"/>
    <w:rsid w:val="4BC76DF8"/>
    <w:rsid w:val="4BF811F5"/>
    <w:rsid w:val="4C0F25E3"/>
    <w:rsid w:val="4C2E302F"/>
    <w:rsid w:val="4C501A12"/>
    <w:rsid w:val="4CB533D3"/>
    <w:rsid w:val="4CBE7C85"/>
    <w:rsid w:val="4D400574"/>
    <w:rsid w:val="4E673EB5"/>
    <w:rsid w:val="4E76666C"/>
    <w:rsid w:val="4E7C4F15"/>
    <w:rsid w:val="4ED756E3"/>
    <w:rsid w:val="4F174A40"/>
    <w:rsid w:val="4F3856FE"/>
    <w:rsid w:val="503B1583"/>
    <w:rsid w:val="50B90392"/>
    <w:rsid w:val="5142683F"/>
    <w:rsid w:val="5155171E"/>
    <w:rsid w:val="52B9061B"/>
    <w:rsid w:val="52BE6EB4"/>
    <w:rsid w:val="52F157C7"/>
    <w:rsid w:val="53747428"/>
    <w:rsid w:val="54482540"/>
    <w:rsid w:val="54EC4F28"/>
    <w:rsid w:val="55690CC7"/>
    <w:rsid w:val="556C5A6D"/>
    <w:rsid w:val="5590439C"/>
    <w:rsid w:val="55B555E0"/>
    <w:rsid w:val="55CE5342"/>
    <w:rsid w:val="567740E6"/>
    <w:rsid w:val="56963E80"/>
    <w:rsid w:val="56FE092A"/>
    <w:rsid w:val="573213F4"/>
    <w:rsid w:val="573A2A9B"/>
    <w:rsid w:val="57600F99"/>
    <w:rsid w:val="57BD0559"/>
    <w:rsid w:val="57E03767"/>
    <w:rsid w:val="5874383E"/>
    <w:rsid w:val="5879507A"/>
    <w:rsid w:val="588C0FF9"/>
    <w:rsid w:val="58B71BA8"/>
    <w:rsid w:val="59F207C0"/>
    <w:rsid w:val="5A255CEF"/>
    <w:rsid w:val="5BBF7F3E"/>
    <w:rsid w:val="5BC2234D"/>
    <w:rsid w:val="5BD123E4"/>
    <w:rsid w:val="5C0A1037"/>
    <w:rsid w:val="5C3A3B3D"/>
    <w:rsid w:val="5C5724E2"/>
    <w:rsid w:val="5D961034"/>
    <w:rsid w:val="5DA02C2B"/>
    <w:rsid w:val="5E5C0FFB"/>
    <w:rsid w:val="5ED502A4"/>
    <w:rsid w:val="5F036216"/>
    <w:rsid w:val="5FAA0588"/>
    <w:rsid w:val="5FAF5BF5"/>
    <w:rsid w:val="60FA4523"/>
    <w:rsid w:val="6149088A"/>
    <w:rsid w:val="62546900"/>
    <w:rsid w:val="628C59E4"/>
    <w:rsid w:val="63496F8B"/>
    <w:rsid w:val="63C0453C"/>
    <w:rsid w:val="6495258D"/>
    <w:rsid w:val="64E603BB"/>
    <w:rsid w:val="65032207"/>
    <w:rsid w:val="655B277D"/>
    <w:rsid w:val="66A11315"/>
    <w:rsid w:val="66EB18AA"/>
    <w:rsid w:val="6770524F"/>
    <w:rsid w:val="678262E3"/>
    <w:rsid w:val="67A177C4"/>
    <w:rsid w:val="67E41AC5"/>
    <w:rsid w:val="67E628B7"/>
    <w:rsid w:val="685216B9"/>
    <w:rsid w:val="68BC0BB4"/>
    <w:rsid w:val="68D01410"/>
    <w:rsid w:val="69D047B2"/>
    <w:rsid w:val="69F70ED8"/>
    <w:rsid w:val="6A2729A3"/>
    <w:rsid w:val="6A400708"/>
    <w:rsid w:val="6A8C7BA5"/>
    <w:rsid w:val="6A9A03A5"/>
    <w:rsid w:val="6ABE51DB"/>
    <w:rsid w:val="6AC47806"/>
    <w:rsid w:val="6B013EE9"/>
    <w:rsid w:val="6B420F22"/>
    <w:rsid w:val="6B4769F7"/>
    <w:rsid w:val="6BCE7F30"/>
    <w:rsid w:val="6C43487B"/>
    <w:rsid w:val="6D095067"/>
    <w:rsid w:val="6D0B5855"/>
    <w:rsid w:val="6D4540EB"/>
    <w:rsid w:val="6D7C4324"/>
    <w:rsid w:val="6DA37737"/>
    <w:rsid w:val="6DC302B5"/>
    <w:rsid w:val="6DE65AD3"/>
    <w:rsid w:val="6E210E21"/>
    <w:rsid w:val="6E463F48"/>
    <w:rsid w:val="6EAA7EF4"/>
    <w:rsid w:val="6F221FFA"/>
    <w:rsid w:val="6F786012"/>
    <w:rsid w:val="6FBA6501"/>
    <w:rsid w:val="70DA2CF6"/>
    <w:rsid w:val="71213079"/>
    <w:rsid w:val="71DB0256"/>
    <w:rsid w:val="721F6AF8"/>
    <w:rsid w:val="72FD6CDD"/>
    <w:rsid w:val="73751EAF"/>
    <w:rsid w:val="73874FC1"/>
    <w:rsid w:val="738C6CB5"/>
    <w:rsid w:val="741307C7"/>
    <w:rsid w:val="74453444"/>
    <w:rsid w:val="74F00632"/>
    <w:rsid w:val="753B041B"/>
    <w:rsid w:val="754C332E"/>
    <w:rsid w:val="75BA2098"/>
    <w:rsid w:val="76FB1903"/>
    <w:rsid w:val="78052BA6"/>
    <w:rsid w:val="78212A37"/>
    <w:rsid w:val="78D36F35"/>
    <w:rsid w:val="78FA6F2D"/>
    <w:rsid w:val="791A3501"/>
    <w:rsid w:val="794778AA"/>
    <w:rsid w:val="794E5E9E"/>
    <w:rsid w:val="79791D65"/>
    <w:rsid w:val="79906386"/>
    <w:rsid w:val="79A73C11"/>
    <w:rsid w:val="7A455257"/>
    <w:rsid w:val="7A9A63B9"/>
    <w:rsid w:val="7AD4067E"/>
    <w:rsid w:val="7B165563"/>
    <w:rsid w:val="7B6A02F4"/>
    <w:rsid w:val="7BB70655"/>
    <w:rsid w:val="7BCD32FE"/>
    <w:rsid w:val="7C3B1FAE"/>
    <w:rsid w:val="7CD768EA"/>
    <w:rsid w:val="7D073C0A"/>
    <w:rsid w:val="7D33571F"/>
    <w:rsid w:val="7D4B2F11"/>
    <w:rsid w:val="7D9D6874"/>
    <w:rsid w:val="7E4A5352"/>
    <w:rsid w:val="7E4E02A5"/>
    <w:rsid w:val="7E9E7A74"/>
    <w:rsid w:val="7EB30F5C"/>
    <w:rsid w:val="7ED26992"/>
    <w:rsid w:val="7F79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3"/>
    <w:uiPriority w:val="0"/>
    <w:rPr>
      <w:rFonts w:ascii="仿宋_GB2312" w:eastAsia="仿宋_GB2312"/>
      <w:color w:val="000000"/>
      <w:sz w:val="28"/>
      <w:szCs w:val="28"/>
    </w:rPr>
  </w:style>
  <w:style w:type="paragraph" w:styleId="3">
    <w:name w:val="Closing"/>
    <w:basedOn w:val="1"/>
    <w:link w:val="19"/>
    <w:qFormat/>
    <w:uiPriority w:val="0"/>
    <w:pPr>
      <w:ind w:left="100" w:leftChars="2100"/>
    </w:pPr>
    <w:rPr>
      <w:rFonts w:ascii="仿宋_GB2312" w:eastAsia="仿宋_GB2312"/>
      <w:color w:val="000000"/>
      <w:sz w:val="28"/>
      <w:szCs w:val="28"/>
    </w:rPr>
  </w:style>
  <w:style w:type="paragraph" w:styleId="4">
    <w:name w:val="Date"/>
    <w:basedOn w:val="1"/>
    <w:next w:val="1"/>
    <w:link w:val="22"/>
    <w:qFormat/>
    <w:uiPriority w:val="0"/>
    <w:pPr>
      <w:ind w:left="100" w:leftChars="2500"/>
    </w:pPr>
    <w:rPr>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sz w:val="18"/>
      <w:szCs w:val="18"/>
    </w:rPr>
  </w:style>
  <w:style w:type="character" w:customStyle="1" w:styleId="13">
    <w:name w:val="页脚 Char"/>
    <w:basedOn w:val="10"/>
    <w:link w:val="6"/>
    <w:qFormat/>
    <w:uiPriority w:val="99"/>
    <w:rPr>
      <w:sz w:val="18"/>
      <w:szCs w:val="18"/>
    </w:rPr>
  </w:style>
  <w:style w:type="character" w:customStyle="1" w:styleId="14">
    <w:name w:val="无间隔 Char"/>
    <w:link w:val="15"/>
    <w:qFormat/>
    <w:uiPriority w:val="1"/>
    <w:rPr>
      <w:rFonts w:ascii="Tahoma" w:hAnsi="Tahoma" w:eastAsia="微软雅黑"/>
      <w:sz w:val="22"/>
    </w:rPr>
  </w:style>
  <w:style w:type="paragraph" w:styleId="15">
    <w:name w:val="No Spacing"/>
    <w:link w:val="14"/>
    <w:qFormat/>
    <w:uiPriority w:val="1"/>
    <w:pPr>
      <w:adjustRightInd w:val="0"/>
      <w:snapToGrid w:val="0"/>
    </w:pPr>
    <w:rPr>
      <w:rFonts w:ascii="Tahoma" w:hAnsi="Tahoma" w:eastAsia="微软雅黑" w:cstheme="minorBidi"/>
      <w:kern w:val="2"/>
      <w:sz w:val="22"/>
      <w:szCs w:val="22"/>
      <w:lang w:val="en-US" w:eastAsia="zh-CN" w:bidi="ar-SA"/>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批注框文本 Char"/>
    <w:basedOn w:val="10"/>
    <w:link w:val="5"/>
    <w:semiHidden/>
    <w:qFormat/>
    <w:uiPriority w:val="99"/>
    <w:rPr>
      <w:sz w:val="18"/>
      <w:szCs w:val="18"/>
    </w:rPr>
  </w:style>
  <w:style w:type="character" w:customStyle="1" w:styleId="18">
    <w:name w:val="结束语 Char"/>
    <w:link w:val="3"/>
    <w:qFormat/>
    <w:uiPriority w:val="0"/>
    <w:rPr>
      <w:rFonts w:ascii="仿宋_GB2312" w:eastAsia="仿宋_GB2312"/>
      <w:color w:val="000000"/>
      <w:sz w:val="28"/>
      <w:szCs w:val="28"/>
    </w:rPr>
  </w:style>
  <w:style w:type="character" w:customStyle="1" w:styleId="19">
    <w:name w:val="结束语 Char1"/>
    <w:basedOn w:val="10"/>
    <w:link w:val="3"/>
    <w:semiHidden/>
    <w:qFormat/>
    <w:uiPriority w:val="99"/>
  </w:style>
  <w:style w:type="character" w:customStyle="1" w:styleId="20">
    <w:name w:val="日期 Char"/>
    <w:basedOn w:val="10"/>
    <w:link w:val="4"/>
    <w:qFormat/>
    <w:uiPriority w:val="0"/>
    <w:rPr>
      <w:szCs w:val="24"/>
    </w:rPr>
  </w:style>
  <w:style w:type="character" w:customStyle="1" w:styleId="21">
    <w:name w:val="称呼 Char"/>
    <w:link w:val="2"/>
    <w:qFormat/>
    <w:uiPriority w:val="0"/>
    <w:rPr>
      <w:rFonts w:ascii="仿宋_GB2312" w:eastAsia="仿宋_GB2312"/>
      <w:color w:val="000000"/>
      <w:sz w:val="28"/>
      <w:szCs w:val="28"/>
    </w:rPr>
  </w:style>
  <w:style w:type="character" w:customStyle="1" w:styleId="22">
    <w:name w:val="日期 Char1"/>
    <w:basedOn w:val="10"/>
    <w:link w:val="4"/>
    <w:semiHidden/>
    <w:qFormat/>
    <w:uiPriority w:val="99"/>
  </w:style>
  <w:style w:type="character" w:customStyle="1" w:styleId="23">
    <w:name w:val="称呼 Char1"/>
    <w:basedOn w:val="10"/>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1182</Words>
  <Characters>6744</Characters>
  <Lines>56</Lines>
  <Paragraphs>15</Paragraphs>
  <TotalTime>1</TotalTime>
  <ScaleCrop>false</ScaleCrop>
  <LinksUpToDate>false</LinksUpToDate>
  <CharactersWithSpaces>7911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2020-11-12T01:49:00Z</dcterms:created>
  <dc:creator>Administrator</dc:creator>
  <cp:lastModifiedBy>赖锐钱</cp:lastModifiedBy>
  <cp:lastPrinted>2021-09-01T03:32:00Z</cp:lastPrinted>
  <dcterms:modified xsi:type="dcterms:W3CDTF">2021-09-06T03:28:05Z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