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广州市</w:t>
            </w:r>
            <w:r>
              <w:rPr>
                <w:rFonts w:hint="eastAsia" w:ascii="宋体" w:hAnsi="宋体"/>
                <w:sz w:val="24"/>
              </w:rPr>
              <w:t>增城区2019年度第四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12.2214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12.2214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11.4226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11.4226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2.4407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2.4407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3.3277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4.6780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0.9762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0.1455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0.6533</w:t>
            </w: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增城区2019年度第四</w:t>
            </w:r>
            <w:r>
              <w:rPr>
                <w:rFonts w:hint="eastAsia" w:ascii="宋体" w:hAnsi="宋体"/>
                <w:sz w:val="24"/>
                <w:lang w:eastAsia="zh-CN"/>
              </w:rPr>
              <w:t>十五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12.2214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公共管理与公共服务</w:t>
            </w:r>
            <w:r>
              <w:rPr>
                <w:rFonts w:eastAsia="仿宋_GB2312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pPr w:leftFromText="180" w:rightFromText="180" w:vertAnchor="text" w:horzAnchor="page" w:tblpX="1442" w:tblpY="583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11.4226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11.4226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7.3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999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999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720" w:firstLineChars="300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11.4226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11.4226</w:t>
            </w:r>
          </w:p>
        </w:tc>
        <w:tc>
          <w:tcPr>
            <w:tcW w:w="213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3999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该批次用地用作广东电网直流背靠背广州工程（大湾区中通道直流背靠背工程）项目用地，已列入国家重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大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项目清单，涉及新增建设用地 12.0759 公顷、农用地转用 11.4226 公顷（耕地 7.3999 公顷），按规定申请使用 2020年度国家预支的土地利用计划指标（新增建设用地指标 12.0759公顷、农用地转用指标 11.4226 公顷、耕地指标 7.3999 公顷）。 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18"/>
        <w:gridCol w:w="199"/>
        <w:gridCol w:w="1310"/>
        <w:gridCol w:w="24"/>
        <w:gridCol w:w="341"/>
        <w:gridCol w:w="1298"/>
        <w:gridCol w:w="54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2.4407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40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4.9592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207.1972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207.1972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440000202007186228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9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7.3999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7.3999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宋体"/>
                <w:color w:val="auto"/>
                <w:lang w:val="en-US" w:eastAsia="zh-CN"/>
              </w:rPr>
              <w:t>0.3436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宋体"/>
                <w:color w:val="auto"/>
                <w:lang w:val="en-US" w:eastAsia="zh-CN"/>
              </w:rPr>
              <w:t>0.3436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99900.7500</w:t>
            </w:r>
          </w:p>
        </w:tc>
        <w:tc>
          <w:tcPr>
            <w:tcW w:w="405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99900.7500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宁西街</w:t>
            </w:r>
            <w:r>
              <w:rPr>
                <w:rFonts w:hint="eastAsia" w:ascii="宋体" w:hAnsi="宋体"/>
                <w:sz w:val="24"/>
                <w:lang w:eastAsia="zh-CN"/>
              </w:rPr>
              <w:t>、永宁街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永宁街陂头村经济联合社、永宁街简村村经济联合社、宁西街章陂村经济联合社、简村村牛民地经济合作社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0.0254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2.4153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3.3277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4.6780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0.9762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0.1455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0.6533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388.8865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5.9310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2411.3485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197.3054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按实际征收土地面积的10%比例安排留用地，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安排</w:t>
            </w:r>
            <w:r>
              <w:rPr>
                <w:rFonts w:hint="default"/>
                <w:color w:val="auto"/>
                <w:sz w:val="24"/>
              </w:rPr>
              <w:t>在</w:t>
            </w:r>
            <w:r>
              <w:rPr>
                <w:rFonts w:hint="eastAsia"/>
                <w:color w:val="auto"/>
                <w:sz w:val="24"/>
                <w:lang w:eastAsia="zh-CN"/>
              </w:rPr>
              <w:t>广州市增城区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2020年度第二十一批次城镇建设用地</w:t>
            </w:r>
            <w:r>
              <w:rPr>
                <w:rFonts w:hint="default"/>
                <w:color w:val="auto"/>
                <w:sz w:val="24"/>
              </w:rPr>
              <w:t>一并报批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,同村安置留用地不作实际补偿。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DF08AD"/>
    <w:rsid w:val="0C2C79BC"/>
    <w:rsid w:val="0C431619"/>
    <w:rsid w:val="114D5A2B"/>
    <w:rsid w:val="13CE4527"/>
    <w:rsid w:val="1CBD0C51"/>
    <w:rsid w:val="1D3E7AF6"/>
    <w:rsid w:val="1D7E63A2"/>
    <w:rsid w:val="20D248A7"/>
    <w:rsid w:val="210339BE"/>
    <w:rsid w:val="21B05D7A"/>
    <w:rsid w:val="226106C9"/>
    <w:rsid w:val="22F62FC1"/>
    <w:rsid w:val="23165E86"/>
    <w:rsid w:val="23211EC3"/>
    <w:rsid w:val="23DA70C4"/>
    <w:rsid w:val="242F0F3A"/>
    <w:rsid w:val="25222972"/>
    <w:rsid w:val="25E140CB"/>
    <w:rsid w:val="263445AB"/>
    <w:rsid w:val="2C7951BE"/>
    <w:rsid w:val="2CAA574A"/>
    <w:rsid w:val="2DF63F44"/>
    <w:rsid w:val="2EBB0462"/>
    <w:rsid w:val="344B79A2"/>
    <w:rsid w:val="36B862C6"/>
    <w:rsid w:val="3B7202BF"/>
    <w:rsid w:val="3F0A538B"/>
    <w:rsid w:val="3FA9029A"/>
    <w:rsid w:val="409B3C47"/>
    <w:rsid w:val="416351F5"/>
    <w:rsid w:val="42B763FD"/>
    <w:rsid w:val="430F10E3"/>
    <w:rsid w:val="433A0FCA"/>
    <w:rsid w:val="46C93590"/>
    <w:rsid w:val="4ECE6714"/>
    <w:rsid w:val="50D01A40"/>
    <w:rsid w:val="52A3185C"/>
    <w:rsid w:val="555F1718"/>
    <w:rsid w:val="56CE07DA"/>
    <w:rsid w:val="57894A75"/>
    <w:rsid w:val="5BF603B0"/>
    <w:rsid w:val="5CF01CCE"/>
    <w:rsid w:val="5D374E0E"/>
    <w:rsid w:val="60CA2663"/>
    <w:rsid w:val="63634792"/>
    <w:rsid w:val="654A4D52"/>
    <w:rsid w:val="67680287"/>
    <w:rsid w:val="67AA1B87"/>
    <w:rsid w:val="69B023DA"/>
    <w:rsid w:val="6E927F8B"/>
    <w:rsid w:val="6FA562EB"/>
    <w:rsid w:val="70BF505C"/>
    <w:rsid w:val="70D77898"/>
    <w:rsid w:val="738074BE"/>
    <w:rsid w:val="74AA58FA"/>
    <w:rsid w:val="78B606C8"/>
    <w:rsid w:val="78D70B54"/>
    <w:rsid w:val="79C166D7"/>
    <w:rsid w:val="79D62A9D"/>
    <w:rsid w:val="7A7B6C04"/>
    <w:rsid w:val="7BBA3085"/>
    <w:rsid w:val="7D784F53"/>
    <w:rsid w:val="7F04199E"/>
    <w:rsid w:val="7F2771B4"/>
    <w:rsid w:val="7F2B2458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1548</Words>
  <Characters>1909</Characters>
  <Lines>28</Lines>
  <Paragraphs>8</Paragraphs>
  <ScaleCrop>false</ScaleCrop>
  <LinksUpToDate>false</LinksUpToDate>
  <CharactersWithSpaces>2322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刘健华</cp:lastModifiedBy>
  <cp:lastPrinted>2019-04-28T07:27:00Z</cp:lastPrinted>
  <dcterms:modified xsi:type="dcterms:W3CDTF">2021-05-10T09:51:40Z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