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05" w:rsidRDefault="00A43505" w:rsidP="00A43505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A43505" w:rsidRDefault="00A43505" w:rsidP="00A43505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A43505" w:rsidRDefault="00A43505" w:rsidP="00A43505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A43505" w:rsidRDefault="00A43505" w:rsidP="00A43505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A43505" w:rsidRPr="008B01CC" w:rsidRDefault="00A43505" w:rsidP="00A43505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A43505" w:rsidRPr="00251A54" w:rsidRDefault="00A43505" w:rsidP="00A4350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城街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ascii="仿宋_GB2312" w:eastAsia="仿宋_GB2312" w:hint="eastAsia"/>
          <w:sz w:val="32"/>
          <w:szCs w:val="32"/>
        </w:rPr>
        <w:t>三联村江</w:t>
      </w:r>
      <w:proofErr w:type="gramStart"/>
      <w:r>
        <w:rPr>
          <w:rFonts w:ascii="仿宋_GB2312" w:eastAsia="仿宋_GB2312" w:hint="eastAsia"/>
          <w:sz w:val="32"/>
          <w:szCs w:val="32"/>
        </w:rPr>
        <w:t>尾经济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0.2783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办法》等规定，结合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实际情况拟定了征地补偿安置方案，并予以公告，具体征地安置补偿情况如下：</w:t>
      </w:r>
    </w:p>
    <w:p w:rsidR="00A43505" w:rsidRPr="00251A54" w:rsidRDefault="00A43505" w:rsidP="00A43505">
      <w:pPr>
        <w:numPr>
          <w:ilvl w:val="0"/>
          <w:numId w:val="1"/>
        </w:num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A43505" w:rsidRPr="00251A54" w:rsidRDefault="00A43505" w:rsidP="00A4350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0.2783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0.2783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其中园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0.2305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公顷、其他农用地&lt;不含养殖水面&gt;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0.0478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公顷)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43505" w:rsidRDefault="00A43505" w:rsidP="00A4350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079"/>
        <w:gridCol w:w="1147"/>
        <w:gridCol w:w="1205"/>
        <w:gridCol w:w="1223"/>
        <w:gridCol w:w="1066"/>
        <w:gridCol w:w="1241"/>
      </w:tblGrid>
      <w:tr w:rsidR="00A43505" w:rsidRPr="000B210E" w:rsidTr="002B2315">
        <w:trPr>
          <w:jc w:val="center"/>
        </w:trPr>
        <w:tc>
          <w:tcPr>
            <w:tcW w:w="1135" w:type="pct"/>
            <w:vMerge w:val="restar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6" w:type="pct"/>
            <w:gridSpan w:val="2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1" w:type="pct"/>
            <w:gridSpan w:val="2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9" w:type="pct"/>
            <w:vMerge w:val="restar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A43505" w:rsidRPr="000B210E" w:rsidTr="002B2315">
        <w:trPr>
          <w:jc w:val="center"/>
        </w:trPr>
        <w:tc>
          <w:tcPr>
            <w:tcW w:w="1135" w:type="pct"/>
            <w:vMerge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6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7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2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9" w:type="pct"/>
            <w:vMerge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43505" w:rsidRPr="000B210E" w:rsidTr="002B2315">
        <w:trPr>
          <w:trHeight w:val="435"/>
          <w:jc w:val="center"/>
        </w:trPr>
        <w:tc>
          <w:tcPr>
            <w:tcW w:w="1135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园地</w:t>
            </w:r>
          </w:p>
        </w:tc>
        <w:tc>
          <w:tcPr>
            <w:tcW w:w="59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0.2305</w:t>
            </w:r>
          </w:p>
        </w:tc>
        <w:tc>
          <w:tcPr>
            <w:tcW w:w="637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39.9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66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9.1970</w:t>
            </w:r>
          </w:p>
        </w:tc>
        <w:tc>
          <w:tcPr>
            <w:tcW w:w="67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28.5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592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6.5693</w:t>
            </w:r>
          </w:p>
        </w:tc>
        <w:tc>
          <w:tcPr>
            <w:tcW w:w="68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15.7663</w:t>
            </w:r>
          </w:p>
        </w:tc>
      </w:tr>
      <w:tr w:rsidR="00A43505" w:rsidRPr="000B210E" w:rsidTr="002B2315">
        <w:trPr>
          <w:trHeight w:val="435"/>
          <w:jc w:val="center"/>
        </w:trPr>
        <w:tc>
          <w:tcPr>
            <w:tcW w:w="1135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其他农用地</w:t>
            </w:r>
          </w:p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(不含养殖水面)</w:t>
            </w:r>
          </w:p>
        </w:tc>
        <w:tc>
          <w:tcPr>
            <w:tcW w:w="59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0.0478</w:t>
            </w:r>
          </w:p>
        </w:tc>
        <w:tc>
          <w:tcPr>
            <w:tcW w:w="637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39.9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669" w:type="pct"/>
            <w:vAlign w:val="center"/>
          </w:tcPr>
          <w:p w:rsidR="00A43505" w:rsidRPr="000B210E" w:rsidRDefault="00A43505" w:rsidP="002B2315">
            <w:pPr>
              <w:jc w:val="center"/>
              <w:rPr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1.9072</w:t>
            </w:r>
          </w:p>
        </w:tc>
        <w:tc>
          <w:tcPr>
            <w:tcW w:w="67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28.5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592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1.3623</w:t>
            </w:r>
          </w:p>
        </w:tc>
        <w:tc>
          <w:tcPr>
            <w:tcW w:w="689" w:type="pct"/>
            <w:vAlign w:val="center"/>
          </w:tcPr>
          <w:p w:rsidR="00A43505" w:rsidRPr="000B210E" w:rsidRDefault="00A43505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3.2695</w:t>
            </w:r>
          </w:p>
        </w:tc>
      </w:tr>
      <w:tr w:rsidR="00A43505" w:rsidRPr="000B210E" w:rsidTr="002B2315">
        <w:trPr>
          <w:trHeight w:val="443"/>
          <w:jc w:val="center"/>
        </w:trPr>
        <w:tc>
          <w:tcPr>
            <w:tcW w:w="1135" w:type="pct"/>
            <w:vAlign w:val="center"/>
          </w:tcPr>
          <w:p w:rsidR="00A43505" w:rsidRPr="000B210E" w:rsidRDefault="00A43505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汇总</w:t>
            </w:r>
          </w:p>
        </w:tc>
        <w:tc>
          <w:tcPr>
            <w:tcW w:w="599" w:type="pct"/>
            <w:vAlign w:val="center"/>
          </w:tcPr>
          <w:p w:rsidR="00A43505" w:rsidRPr="000B210E" w:rsidRDefault="00A43505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0.2783</w:t>
            </w:r>
            <w:r w:rsidRPr="000B210E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3266" w:type="pct"/>
            <w:gridSpan w:val="5"/>
            <w:vAlign w:val="center"/>
          </w:tcPr>
          <w:p w:rsidR="00A43505" w:rsidRPr="000B210E" w:rsidRDefault="00A43505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19.0358万元</w:t>
            </w:r>
          </w:p>
        </w:tc>
      </w:tr>
    </w:tbl>
    <w:p w:rsidR="00A43505" w:rsidRDefault="00A43505" w:rsidP="00A4350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（二）青苗补偿款12.5234万元，由</w:t>
      </w:r>
      <w:proofErr w:type="gramStart"/>
      <w:r>
        <w:rPr>
          <w:rFonts w:eastAsia="仿宋_GB2312" w:hint="eastAsia"/>
          <w:kern w:val="0"/>
          <w:sz w:val="32"/>
          <w:szCs w:val="32"/>
        </w:rPr>
        <w:t>荔</w:t>
      </w:r>
      <w:proofErr w:type="gramEnd"/>
      <w:r>
        <w:rPr>
          <w:rFonts w:eastAsia="仿宋_GB2312" w:hint="eastAsia"/>
          <w:kern w:val="0"/>
          <w:sz w:val="32"/>
          <w:szCs w:val="32"/>
        </w:rPr>
        <w:t>城街三联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村江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经济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合作社转付土地承包者。青苗暂按此补偿，待日后清算确认后如不足的，将补足差额部分。</w:t>
      </w:r>
    </w:p>
    <w:p w:rsidR="00A43505" w:rsidRDefault="00A43505" w:rsidP="00A43505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A43505" w:rsidRPr="004C5F03" w:rsidRDefault="00A43505" w:rsidP="00A4350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办〔2012〕7号文件的规定，按实际征地面积的10%比例(即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0.0278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公顷)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在本批次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城街三联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0.1460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公顷中落实留用地；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给上述被征地农民落实基本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A43505" w:rsidRDefault="00A43505" w:rsidP="00A4350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A43505" w:rsidRDefault="00A43505" w:rsidP="00A4350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A43505" w:rsidRPr="004C5F03" w:rsidRDefault="00A43505" w:rsidP="00A43505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A43505" w:rsidRDefault="00A43505" w:rsidP="00A43505">
      <w:pPr>
        <w:wordWrap w:val="0"/>
        <w:ind w:right="16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</w:t>
      </w:r>
      <w:r w:rsidRPr="004C5F03">
        <w:rPr>
          <w:rFonts w:ascii="仿宋_GB2312" w:eastAsia="仿宋_GB2312" w:hAnsi="宋体" w:hint="eastAsia"/>
          <w:sz w:val="32"/>
          <w:szCs w:val="32"/>
        </w:rPr>
        <w:t>增城</w:t>
      </w:r>
      <w:r>
        <w:rPr>
          <w:rFonts w:ascii="仿宋_GB2312" w:eastAsia="仿宋_GB2312" w:hAnsi="宋体" w:hint="eastAsia"/>
          <w:sz w:val="32"/>
          <w:szCs w:val="32"/>
        </w:rPr>
        <w:t>区国土资源和规划局</w:t>
      </w:r>
    </w:p>
    <w:p w:rsidR="00C61B88" w:rsidRDefault="00A43505" w:rsidP="00A43505">
      <w:pPr>
        <w:ind w:right="640" w:firstLineChars="1600" w:firstLine="5120"/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2017年11月6日</w:t>
      </w:r>
    </w:p>
    <w:sectPr w:rsidR="00C6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05" w:rsidRDefault="00A43505" w:rsidP="00A43505">
      <w:r>
        <w:separator/>
      </w:r>
    </w:p>
  </w:endnote>
  <w:endnote w:type="continuationSeparator" w:id="0">
    <w:p w:rsidR="00A43505" w:rsidRDefault="00A43505" w:rsidP="00A4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05" w:rsidRDefault="00A43505" w:rsidP="00A43505">
      <w:r>
        <w:separator/>
      </w:r>
    </w:p>
  </w:footnote>
  <w:footnote w:type="continuationSeparator" w:id="0">
    <w:p w:rsidR="00A43505" w:rsidRDefault="00A43505" w:rsidP="00A4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hybridMultilevel"/>
    <w:tmpl w:val="1E10D69E"/>
    <w:lvl w:ilvl="0" w:tplc="12883FC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4C"/>
    <w:rsid w:val="00324CB0"/>
    <w:rsid w:val="00861C4C"/>
    <w:rsid w:val="00A43505"/>
    <w:rsid w:val="00C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2</cp:revision>
  <dcterms:created xsi:type="dcterms:W3CDTF">2018-12-06T02:05:00Z</dcterms:created>
  <dcterms:modified xsi:type="dcterms:W3CDTF">2018-12-06T02:05:00Z</dcterms:modified>
</cp:coreProperties>
</file>