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2019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增城区2019年度第五十一批次城镇建设用地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3682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3682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11.3492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11.3492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0.25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78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0.25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0029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8.1654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8.1654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1.9231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1.9231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0.0190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增城区2019年度第五十一批次城镇建设用地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11.3682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320" w:firstLineChars="18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800" w:firstLineChars="20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制表人：刘健华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11.3492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11.3492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0.25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78</w:t>
            </w:r>
            <w:r>
              <w:rPr>
                <w:rFonts w:hint="eastAsia" w:ascii="Times New Roman" w:hAnsi="Times New Roman"/>
                <w:sz w:val="24"/>
              </w:rPr>
              <w:t>（不涉及可调整地类）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0.25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78</w:t>
            </w:r>
            <w:r>
              <w:rPr>
                <w:rFonts w:hint="eastAsia" w:ascii="Times New Roman" w:hAnsi="Times New Roman"/>
                <w:sz w:val="24"/>
              </w:rPr>
              <w:t>（不涉及可调整地类）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11.3492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11.3492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0.25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78</w:t>
            </w:r>
            <w:r>
              <w:rPr>
                <w:rFonts w:hint="eastAsia" w:ascii="Times New Roman" w:hAnsi="Times New Roman"/>
                <w:sz w:val="24"/>
              </w:rPr>
              <w:t>（不涉及可调整地类）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按规定申请使用2020年度省重大基础设施及民生设施计划指标（非营利性教育设施）（新增建设用地指标11.3492公顷、农转用指标11.3492公顷、耕地指标0.2578公顷）。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7.2</w:t>
            </w:r>
            <w:r>
              <w:rPr>
                <w:rFonts w:hint="eastAsia" w:ascii="Times New Roman" w:hAnsi="Times New Roman"/>
                <w:lang w:val="en-US" w:eastAsia="zh-CN"/>
              </w:rPr>
              <w:t>184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7.2</w:t>
            </w:r>
            <w:r>
              <w:rPr>
                <w:rFonts w:hint="eastAsia" w:ascii="Times New Roman" w:hAnsi="Times New Roman"/>
                <w:lang w:val="en-US" w:eastAsia="zh-CN"/>
              </w:rPr>
              <w:t>184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440000201911553597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0.25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78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0.25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0.224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0.224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67</w:t>
            </w:r>
            <w:r>
              <w:rPr>
                <w:rFonts w:hint="eastAsia" w:ascii="宋体" w:hAnsi="宋体"/>
                <w:szCs w:val="21"/>
              </w:rPr>
              <w:t>.0000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67</w:t>
            </w:r>
            <w:r>
              <w:rPr>
                <w:rFonts w:hint="eastAsia" w:ascii="宋体" w:hAnsi="宋体"/>
                <w:szCs w:val="21"/>
              </w:rPr>
              <w:t>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</w:t>
            </w:r>
            <w:bookmarkStart w:id="0" w:name="_GoBack"/>
            <w:bookmarkEnd w:id="0"/>
            <w:r>
              <w:rPr>
                <w:rFonts w:hint="eastAsia" w:ascii="Times New Roman" w:hAnsi="Times New Roman"/>
              </w:rPr>
              <w:t>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填表人：刘健华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被征收土地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朱村街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秀山村蕉冚经济合作社、凤岗村上围第六经济合作社、庄水第二、第八经济合作社、朱村村经济联合社、朱村村第九、第十、第十一、第十二、第十三、第十四、第十五经济合作社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权    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0.224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0.033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0029</w:t>
            </w:r>
          </w:p>
        </w:tc>
        <w:tc>
          <w:tcPr>
            <w:tcW w:w="426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2.65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hint="default"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7.000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倍，安置补助费5倍</w:t>
            </w:r>
            <w:r>
              <w:rPr>
                <w:rFonts w:hint="default"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8.1654</w:t>
            </w:r>
          </w:p>
        </w:tc>
        <w:tc>
          <w:tcPr>
            <w:tcW w:w="426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hint="default"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hint="default"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1.9231</w:t>
            </w:r>
          </w:p>
        </w:tc>
        <w:tc>
          <w:tcPr>
            <w:tcW w:w="426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hint="default"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hint="default"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0.0190</w:t>
            </w:r>
          </w:p>
        </w:tc>
        <w:tc>
          <w:tcPr>
            <w:tcW w:w="426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5.55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hint="default"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10倍</w:t>
            </w:r>
            <w:r>
              <w:rPr>
                <w:rFonts w:hint="default"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680" w:firstLineChars="70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1075.5405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0.2850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1821.7186</w:t>
            </w:r>
          </w:p>
        </w:tc>
        <w:tc>
          <w:tcPr>
            <w:tcW w:w="2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160.2469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960" w:firstLineChars="40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该批次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用地为广州职业技术院校迁建项目留用地,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所涉及主体项目征收土地合计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105.8281公顷，按10%比例核算留用地合计10.5828公顷在本批次落实，其中需异村安置7.8543公顷，按照异村安置征地面积的10%向被征地村核定留用地0.7854公顷，以上合计安排留用地11.3682公顷在本批次与主体同步报批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16" o:spid="_x0000_s3073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953A7"/>
    <w:rsid w:val="001A7675"/>
    <w:rsid w:val="001B204B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A25B2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C265B"/>
    <w:rsid w:val="003D14C4"/>
    <w:rsid w:val="003F42E3"/>
    <w:rsid w:val="003F601C"/>
    <w:rsid w:val="003F7B1F"/>
    <w:rsid w:val="00402AFF"/>
    <w:rsid w:val="00403C61"/>
    <w:rsid w:val="00405427"/>
    <w:rsid w:val="0041147D"/>
    <w:rsid w:val="00422AC5"/>
    <w:rsid w:val="0042356F"/>
    <w:rsid w:val="00430F8B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6629"/>
    <w:rsid w:val="00564CEC"/>
    <w:rsid w:val="00564FBF"/>
    <w:rsid w:val="00582670"/>
    <w:rsid w:val="00584B6D"/>
    <w:rsid w:val="005A2633"/>
    <w:rsid w:val="005A68FB"/>
    <w:rsid w:val="005B0646"/>
    <w:rsid w:val="005D6233"/>
    <w:rsid w:val="005F1DB0"/>
    <w:rsid w:val="005F5AD3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E69DF"/>
    <w:rsid w:val="007E6A02"/>
    <w:rsid w:val="007F28D5"/>
    <w:rsid w:val="0081506B"/>
    <w:rsid w:val="0082139C"/>
    <w:rsid w:val="00822514"/>
    <w:rsid w:val="00824A19"/>
    <w:rsid w:val="00862AE5"/>
    <w:rsid w:val="00862EEC"/>
    <w:rsid w:val="00865BEE"/>
    <w:rsid w:val="00877BBC"/>
    <w:rsid w:val="00890098"/>
    <w:rsid w:val="008A17B1"/>
    <w:rsid w:val="008A6F1A"/>
    <w:rsid w:val="008B0144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C5492"/>
    <w:rsid w:val="009E2E7A"/>
    <w:rsid w:val="009F37A3"/>
    <w:rsid w:val="009F3F97"/>
    <w:rsid w:val="009F415B"/>
    <w:rsid w:val="00A0276E"/>
    <w:rsid w:val="00A042A8"/>
    <w:rsid w:val="00A0446D"/>
    <w:rsid w:val="00A05396"/>
    <w:rsid w:val="00A1272F"/>
    <w:rsid w:val="00A41692"/>
    <w:rsid w:val="00A656DA"/>
    <w:rsid w:val="00A815AE"/>
    <w:rsid w:val="00A81616"/>
    <w:rsid w:val="00AA1479"/>
    <w:rsid w:val="00AA72AC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868CE"/>
    <w:rsid w:val="00C95D11"/>
    <w:rsid w:val="00C967B4"/>
    <w:rsid w:val="00CA7D28"/>
    <w:rsid w:val="00CB125B"/>
    <w:rsid w:val="00CC1D30"/>
    <w:rsid w:val="00CD06C8"/>
    <w:rsid w:val="00CD4874"/>
    <w:rsid w:val="00CD694F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20D248A7"/>
    <w:rsid w:val="210339BE"/>
    <w:rsid w:val="226106C9"/>
    <w:rsid w:val="242F0F3A"/>
    <w:rsid w:val="24EA5233"/>
    <w:rsid w:val="25222972"/>
    <w:rsid w:val="25E140CB"/>
    <w:rsid w:val="2BC877B5"/>
    <w:rsid w:val="2C7951BE"/>
    <w:rsid w:val="2DC2271D"/>
    <w:rsid w:val="2E981D8E"/>
    <w:rsid w:val="2EF55CC6"/>
    <w:rsid w:val="2F061C36"/>
    <w:rsid w:val="344B79A2"/>
    <w:rsid w:val="3B7202BF"/>
    <w:rsid w:val="42B763FD"/>
    <w:rsid w:val="430F10E3"/>
    <w:rsid w:val="46BD6347"/>
    <w:rsid w:val="484F2CB3"/>
    <w:rsid w:val="5BF603B0"/>
    <w:rsid w:val="5D374E0E"/>
    <w:rsid w:val="62A12BFB"/>
    <w:rsid w:val="654A4D52"/>
    <w:rsid w:val="67680287"/>
    <w:rsid w:val="70100315"/>
    <w:rsid w:val="70BF505C"/>
    <w:rsid w:val="70D77898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395</Words>
  <Characters>2258</Characters>
  <Lines>18</Lines>
  <Paragraphs>5</Paragraphs>
  <ScaleCrop>false</ScaleCrop>
  <LinksUpToDate>false</LinksUpToDate>
  <CharactersWithSpaces>2648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2019-08-24T04:19:00Z</dcterms:created>
  <dc:creator>钟贤</dc:creator>
  <cp:lastModifiedBy>郭银花</cp:lastModifiedBy>
  <cp:lastPrinted>2020-04-03T01:49:19Z</cp:lastPrinted>
  <dcterms:modified xsi:type="dcterms:W3CDTF">2020-04-03T02:02:02Z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